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B6759" w14:textId="77777777" w:rsidR="003664A4" w:rsidRPr="00621247"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FORMATO DE CONTRATO MENOR DE SERVICIOS Y CONSULTORÍAS</w:t>
      </w:r>
    </w:p>
    <w:p w14:paraId="2CA88FC9" w14:textId="77777777" w:rsidR="003664A4" w:rsidRPr="00621247" w:rsidRDefault="003664A4" w:rsidP="003664A4">
      <w:pPr>
        <w:autoSpaceDE w:val="0"/>
        <w:autoSpaceDN w:val="0"/>
        <w:adjustRightInd w:val="0"/>
        <w:spacing w:after="0" w:line="240" w:lineRule="auto"/>
        <w:rPr>
          <w:rFonts w:ascii="Arial Narrow" w:hAnsi="Arial Narrow" w:cs="Calibri"/>
          <w:sz w:val="20"/>
          <w:szCs w:val="20"/>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5528"/>
      </w:tblGrid>
      <w:tr w:rsidR="003664A4" w:rsidRPr="00621247" w14:paraId="08CAFF0B" w14:textId="77777777" w:rsidTr="00EE6851">
        <w:trPr>
          <w:trHeight w:val="430"/>
        </w:trPr>
        <w:tc>
          <w:tcPr>
            <w:tcW w:w="9639" w:type="dxa"/>
            <w:gridSpan w:val="2"/>
            <w:shd w:val="clear" w:color="auto" w:fill="D9D9D9"/>
            <w:vAlign w:val="center"/>
          </w:tcPr>
          <w:p w14:paraId="59A0CC50" w14:textId="77777777" w:rsidR="003664A4" w:rsidRPr="00621247" w:rsidRDefault="003664A4" w:rsidP="00B3740A">
            <w:pPr>
              <w:autoSpaceDE w:val="0"/>
              <w:autoSpaceDN w:val="0"/>
              <w:adjustRightInd w:val="0"/>
              <w:spacing w:after="0"/>
              <w:jc w:val="center"/>
              <w:rPr>
                <w:rFonts w:ascii="Arial Narrow" w:eastAsia="Calibri" w:hAnsi="Arial Narrow" w:cs="Calibri"/>
                <w:b/>
                <w:bCs/>
                <w:sz w:val="20"/>
                <w:szCs w:val="20"/>
              </w:rPr>
            </w:pPr>
            <w:r w:rsidRPr="00621247">
              <w:rPr>
                <w:rFonts w:ascii="Arial Narrow" w:eastAsia="Calibri" w:hAnsi="Arial Narrow" w:cs="Calibri"/>
                <w:b/>
                <w:bCs/>
                <w:sz w:val="20"/>
                <w:szCs w:val="20"/>
              </w:rPr>
              <w:t>DETALLE DEL REQUERIMIENTO</w:t>
            </w:r>
          </w:p>
        </w:tc>
      </w:tr>
      <w:tr w:rsidR="003664A4" w:rsidRPr="00621247" w14:paraId="2E983309" w14:textId="77777777" w:rsidTr="00EE6851">
        <w:trPr>
          <w:trHeight w:val="277"/>
        </w:trPr>
        <w:tc>
          <w:tcPr>
            <w:tcW w:w="4111" w:type="dxa"/>
            <w:vAlign w:val="center"/>
          </w:tcPr>
          <w:p w14:paraId="6EA704A3" w14:textId="63357272"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Área usuaria</w:t>
            </w:r>
            <w:r w:rsidR="00121E7E">
              <w:rPr>
                <w:rFonts w:ascii="Arial Narrow" w:eastAsia="Calibri" w:hAnsi="Arial Narrow" w:cs="Calibri"/>
                <w:sz w:val="20"/>
                <w:szCs w:val="20"/>
              </w:rPr>
              <w:t xml:space="preserve"> (AU)</w:t>
            </w:r>
            <w:r w:rsidRPr="00621247">
              <w:rPr>
                <w:rFonts w:ascii="Arial Narrow" w:eastAsia="Calibri" w:hAnsi="Arial Narrow" w:cs="Calibri"/>
                <w:sz w:val="20"/>
                <w:szCs w:val="20"/>
              </w:rPr>
              <w:t xml:space="preserve"> </w:t>
            </w:r>
            <w:r w:rsidR="00121E7E">
              <w:rPr>
                <w:rFonts w:ascii="Arial Narrow" w:eastAsia="Calibri" w:hAnsi="Arial Narrow" w:cs="Calibri"/>
                <w:sz w:val="20"/>
                <w:szCs w:val="20"/>
              </w:rPr>
              <w:t>o</w:t>
            </w:r>
            <w:r w:rsidR="00121E7E" w:rsidRPr="00621247">
              <w:rPr>
                <w:rFonts w:ascii="Arial Narrow" w:eastAsia="Calibri" w:hAnsi="Arial Narrow" w:cs="Calibri"/>
                <w:sz w:val="20"/>
                <w:szCs w:val="20"/>
              </w:rPr>
              <w:t xml:space="preserve"> </w:t>
            </w:r>
            <w:r w:rsidRPr="00621247">
              <w:rPr>
                <w:rFonts w:ascii="Arial Narrow" w:eastAsia="Calibri" w:hAnsi="Arial Narrow" w:cs="Calibri"/>
                <w:sz w:val="20"/>
                <w:szCs w:val="20"/>
              </w:rPr>
              <w:t>Área técnica estratégica</w:t>
            </w:r>
            <w:r w:rsidR="00121E7E">
              <w:rPr>
                <w:rFonts w:ascii="Arial Narrow" w:eastAsia="Calibri" w:hAnsi="Arial Narrow" w:cs="Calibri"/>
                <w:sz w:val="20"/>
                <w:szCs w:val="20"/>
              </w:rPr>
              <w:t xml:space="preserve"> (ATE)</w:t>
            </w:r>
          </w:p>
        </w:tc>
        <w:tc>
          <w:tcPr>
            <w:tcW w:w="5528" w:type="dxa"/>
            <w:vAlign w:val="center"/>
          </w:tcPr>
          <w:p w14:paraId="1869D189" w14:textId="3C4A1A77" w:rsidR="003664A4" w:rsidRPr="00621247" w:rsidRDefault="00DE44D9" w:rsidP="002065B7">
            <w:pPr>
              <w:autoSpaceDE w:val="0"/>
              <w:autoSpaceDN w:val="0"/>
              <w:adjustRightInd w:val="0"/>
              <w:spacing w:after="0"/>
              <w:jc w:val="both"/>
              <w:rPr>
                <w:rFonts w:ascii="Arial Narrow" w:eastAsia="Calibri" w:hAnsi="Arial Narrow" w:cs="Calibri"/>
                <w:sz w:val="20"/>
                <w:szCs w:val="20"/>
              </w:rPr>
            </w:pPr>
            <w:r>
              <w:rPr>
                <w:rFonts w:ascii="Arial Narrow" w:eastAsia="Calibri" w:hAnsi="Arial Narrow" w:cs="Calibri"/>
                <w:sz w:val="20"/>
                <w:szCs w:val="20"/>
              </w:rPr>
              <w:t>SERVICIOS GENERALES – SUBGERENCIA DE LOGISTICA</w:t>
            </w:r>
          </w:p>
        </w:tc>
      </w:tr>
      <w:tr w:rsidR="003664A4" w:rsidRPr="00621247" w14:paraId="19715A08" w14:textId="77777777" w:rsidTr="00EE6851">
        <w:trPr>
          <w:trHeight w:val="183"/>
        </w:trPr>
        <w:tc>
          <w:tcPr>
            <w:tcW w:w="4111" w:type="dxa"/>
            <w:vAlign w:val="center"/>
          </w:tcPr>
          <w:p w14:paraId="1FEAB7F0"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Número de Cuadro Multianual de Necesidades</w:t>
            </w:r>
          </w:p>
        </w:tc>
        <w:tc>
          <w:tcPr>
            <w:tcW w:w="5528" w:type="dxa"/>
            <w:vAlign w:val="center"/>
          </w:tcPr>
          <w:p w14:paraId="0A9F3999" w14:textId="779CA25B" w:rsidR="003664A4" w:rsidRPr="00621247" w:rsidRDefault="00157EAB" w:rsidP="002065B7">
            <w:pPr>
              <w:autoSpaceDE w:val="0"/>
              <w:autoSpaceDN w:val="0"/>
              <w:adjustRightInd w:val="0"/>
              <w:spacing w:after="0"/>
              <w:jc w:val="both"/>
              <w:rPr>
                <w:rFonts w:ascii="Arial Narrow" w:eastAsia="Calibri" w:hAnsi="Arial Narrow" w:cs="Calibri"/>
                <w:sz w:val="20"/>
                <w:szCs w:val="20"/>
              </w:rPr>
            </w:pPr>
            <w:r>
              <w:rPr>
                <w:rFonts w:ascii="Arial Narrow" w:eastAsia="Calibri" w:hAnsi="Arial Narrow" w:cs="Calibri"/>
                <w:sz w:val="20"/>
                <w:szCs w:val="20"/>
              </w:rPr>
              <w:t>777-2026</w:t>
            </w:r>
          </w:p>
        </w:tc>
      </w:tr>
      <w:tr w:rsidR="003664A4" w:rsidRPr="00621247" w14:paraId="31C93CA4" w14:textId="77777777" w:rsidTr="00EE6851">
        <w:trPr>
          <w:trHeight w:val="285"/>
        </w:trPr>
        <w:tc>
          <w:tcPr>
            <w:tcW w:w="4111" w:type="dxa"/>
            <w:vAlign w:val="center"/>
          </w:tcPr>
          <w:p w14:paraId="2C97A845"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Objetivo estratégico</w:t>
            </w:r>
          </w:p>
        </w:tc>
        <w:tc>
          <w:tcPr>
            <w:tcW w:w="5528" w:type="dxa"/>
            <w:vAlign w:val="center"/>
          </w:tcPr>
          <w:p w14:paraId="511F1DDB" w14:textId="13211C04" w:rsidR="003664A4" w:rsidRPr="00621247" w:rsidRDefault="002C5F3B" w:rsidP="002065B7">
            <w:pPr>
              <w:autoSpaceDE w:val="0"/>
              <w:autoSpaceDN w:val="0"/>
              <w:adjustRightInd w:val="0"/>
              <w:spacing w:after="0"/>
              <w:jc w:val="both"/>
              <w:rPr>
                <w:rFonts w:ascii="Arial Narrow" w:eastAsia="Calibri" w:hAnsi="Arial Narrow" w:cs="Calibri"/>
                <w:sz w:val="20"/>
                <w:szCs w:val="20"/>
              </w:rPr>
            </w:pPr>
            <w:r>
              <w:rPr>
                <w:rFonts w:ascii="Arial Narrow" w:eastAsia="Calibri" w:hAnsi="Arial Narrow" w:cs="Calibri"/>
                <w:sz w:val="20"/>
                <w:szCs w:val="20"/>
              </w:rPr>
              <w:t>C.5</w:t>
            </w:r>
            <w:r w:rsidR="006B3659">
              <w:rPr>
                <w:rFonts w:ascii="Arial Narrow" w:eastAsia="Calibri" w:hAnsi="Arial Narrow" w:cs="Calibri"/>
                <w:sz w:val="20"/>
                <w:szCs w:val="20"/>
              </w:rPr>
              <w:t xml:space="preserve">: Contar con infraestructura física necesita y recursos suficientes resguardo el equilibro presupuestal. </w:t>
            </w:r>
          </w:p>
        </w:tc>
      </w:tr>
      <w:tr w:rsidR="003664A4" w:rsidRPr="00621247" w14:paraId="62E767E5" w14:textId="77777777" w:rsidTr="00EE6851">
        <w:trPr>
          <w:trHeight w:val="165"/>
        </w:trPr>
        <w:tc>
          <w:tcPr>
            <w:tcW w:w="4111" w:type="dxa"/>
            <w:vAlign w:val="center"/>
          </w:tcPr>
          <w:p w14:paraId="10283081"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Denominación de la Contratación</w:t>
            </w:r>
          </w:p>
        </w:tc>
        <w:tc>
          <w:tcPr>
            <w:tcW w:w="5528" w:type="dxa"/>
            <w:vAlign w:val="center"/>
          </w:tcPr>
          <w:p w14:paraId="70D97EEE" w14:textId="7C70D448" w:rsidR="003664A4" w:rsidRPr="00621247" w:rsidRDefault="00E159FE" w:rsidP="002065B7">
            <w:pPr>
              <w:autoSpaceDE w:val="0"/>
              <w:autoSpaceDN w:val="0"/>
              <w:adjustRightInd w:val="0"/>
              <w:spacing w:after="0"/>
              <w:jc w:val="both"/>
              <w:rPr>
                <w:rFonts w:ascii="Arial Narrow" w:eastAsia="Calibri" w:hAnsi="Arial Narrow" w:cs="Calibri"/>
                <w:sz w:val="20"/>
                <w:szCs w:val="20"/>
              </w:rPr>
            </w:pPr>
            <w:r>
              <w:rPr>
                <w:rFonts w:ascii="Arial Narrow" w:eastAsia="Calibri" w:hAnsi="Arial Narrow" w:cs="Calibri"/>
                <w:sz w:val="20"/>
                <w:szCs w:val="20"/>
              </w:rPr>
              <w:t>Servicio de adecuación de Fachada del local de la Oficina Descentralizada de San Martin</w:t>
            </w:r>
            <w:r w:rsidR="002065B7">
              <w:rPr>
                <w:rFonts w:ascii="Arial Narrow" w:eastAsia="Calibri" w:hAnsi="Arial Narrow" w:cs="Calibri"/>
                <w:sz w:val="20"/>
                <w:szCs w:val="20"/>
              </w:rPr>
              <w:t xml:space="preserve">, ubicada en </w:t>
            </w:r>
            <w:r w:rsidR="00F638BB">
              <w:rPr>
                <w:rFonts w:ascii="Arial Narrow" w:eastAsia="Calibri" w:hAnsi="Arial Narrow" w:cs="Calibri"/>
                <w:sz w:val="20"/>
                <w:szCs w:val="20"/>
              </w:rPr>
              <w:t>Jr. Gregorio Delgado N° 468 (Tarapoto)</w:t>
            </w:r>
          </w:p>
        </w:tc>
      </w:tr>
      <w:tr w:rsidR="003664A4" w:rsidRPr="00621247" w14:paraId="43816AFA" w14:textId="77777777" w:rsidTr="00EE6851">
        <w:trPr>
          <w:trHeight w:val="147"/>
        </w:trPr>
        <w:tc>
          <w:tcPr>
            <w:tcW w:w="4111" w:type="dxa"/>
            <w:vAlign w:val="center"/>
          </w:tcPr>
          <w:p w14:paraId="6289AAB5" w14:textId="4F82596C"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Persona de contacto del AU</w:t>
            </w:r>
            <w:r w:rsidR="00121E7E">
              <w:rPr>
                <w:rFonts w:ascii="Arial Narrow" w:eastAsia="Calibri" w:hAnsi="Arial Narrow" w:cs="Calibri"/>
                <w:sz w:val="20"/>
                <w:szCs w:val="20"/>
              </w:rPr>
              <w:t xml:space="preserve"> o </w:t>
            </w:r>
            <w:r w:rsidRPr="00621247">
              <w:rPr>
                <w:rFonts w:ascii="Arial Narrow" w:eastAsia="Calibri" w:hAnsi="Arial Narrow" w:cs="Calibri"/>
                <w:sz w:val="20"/>
                <w:szCs w:val="20"/>
              </w:rPr>
              <w:t>ATE</w:t>
            </w:r>
          </w:p>
        </w:tc>
        <w:tc>
          <w:tcPr>
            <w:tcW w:w="5528" w:type="dxa"/>
            <w:vAlign w:val="center"/>
          </w:tcPr>
          <w:p w14:paraId="5666DEE2" w14:textId="5F1B23AD" w:rsidR="003664A4" w:rsidRPr="00621247" w:rsidRDefault="00DF0266" w:rsidP="002065B7">
            <w:pPr>
              <w:autoSpaceDE w:val="0"/>
              <w:autoSpaceDN w:val="0"/>
              <w:adjustRightInd w:val="0"/>
              <w:spacing w:after="0"/>
              <w:jc w:val="both"/>
              <w:rPr>
                <w:rFonts w:ascii="Arial Narrow" w:eastAsia="Calibri" w:hAnsi="Arial Narrow" w:cs="Calibri"/>
                <w:sz w:val="20"/>
                <w:szCs w:val="20"/>
              </w:rPr>
            </w:pPr>
            <w:r>
              <w:rPr>
                <w:rFonts w:ascii="Arial Narrow" w:eastAsia="Calibri" w:hAnsi="Arial Narrow" w:cs="Calibri"/>
                <w:sz w:val="20"/>
                <w:szCs w:val="20"/>
              </w:rPr>
              <w:t>Max Bartra / Wilfredo Yato</w:t>
            </w:r>
          </w:p>
        </w:tc>
      </w:tr>
    </w:tbl>
    <w:p w14:paraId="0E192106" w14:textId="77777777" w:rsidR="003664A4" w:rsidRPr="00487004" w:rsidRDefault="003664A4" w:rsidP="00EE6851">
      <w:pPr>
        <w:autoSpaceDE w:val="0"/>
        <w:autoSpaceDN w:val="0"/>
        <w:adjustRightInd w:val="0"/>
        <w:spacing w:after="0" w:line="240" w:lineRule="auto"/>
        <w:rPr>
          <w:rFonts w:ascii="Arial Narrow" w:hAnsi="Arial Narrow" w:cs="Calibri"/>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83"/>
        <w:gridCol w:w="5653"/>
      </w:tblGrid>
      <w:tr w:rsidR="003664A4" w:rsidRPr="00487004" w14:paraId="01A13E23" w14:textId="77777777" w:rsidTr="00B3740A">
        <w:tc>
          <w:tcPr>
            <w:tcW w:w="3402" w:type="dxa"/>
            <w:vAlign w:val="center"/>
          </w:tcPr>
          <w:p w14:paraId="7514AA49" w14:textId="77777777" w:rsidR="003664A4" w:rsidRPr="00487004" w:rsidRDefault="003664A4" w:rsidP="00B3740A">
            <w:pPr>
              <w:autoSpaceDE w:val="0"/>
              <w:autoSpaceDN w:val="0"/>
              <w:adjustRightInd w:val="0"/>
              <w:spacing w:after="0" w:line="240" w:lineRule="auto"/>
              <w:rPr>
                <w:rFonts w:ascii="Arial Narrow" w:eastAsia="Calibri" w:hAnsi="Arial Narrow" w:cs="Calibri"/>
                <w:b/>
                <w:bCs/>
                <w:sz w:val="20"/>
                <w:szCs w:val="20"/>
              </w:rPr>
            </w:pPr>
            <w:bookmarkStart w:id="0" w:name="_Hlk196305482"/>
            <w:r w:rsidRPr="00487004">
              <w:rPr>
                <w:rFonts w:ascii="Arial Narrow" w:eastAsia="Calibri" w:hAnsi="Arial Narrow" w:cs="Calibri"/>
                <w:b/>
                <w:bCs/>
                <w:sz w:val="20"/>
                <w:szCs w:val="20"/>
              </w:rPr>
              <w:t xml:space="preserve">FINALIDAD PUBLICA  </w:t>
            </w:r>
          </w:p>
        </w:tc>
        <w:tc>
          <w:tcPr>
            <w:tcW w:w="5529" w:type="dxa"/>
            <w:vAlign w:val="center"/>
          </w:tcPr>
          <w:p w14:paraId="34D59AD2" w14:textId="3CC5904D" w:rsidR="003664A4" w:rsidRPr="002065B7" w:rsidRDefault="00276FA2" w:rsidP="00B3740A">
            <w:pPr>
              <w:autoSpaceDE w:val="0"/>
              <w:autoSpaceDN w:val="0"/>
              <w:adjustRightInd w:val="0"/>
              <w:spacing w:after="0" w:line="240" w:lineRule="auto"/>
              <w:jc w:val="both"/>
              <w:rPr>
                <w:rFonts w:ascii="Arial Narrow" w:eastAsia="Calibri" w:hAnsi="Arial Narrow" w:cs="Calibri"/>
                <w:sz w:val="20"/>
                <w:szCs w:val="20"/>
              </w:rPr>
            </w:pPr>
            <w:r w:rsidRPr="002065B7">
              <w:rPr>
                <w:rFonts w:ascii="Arial Narrow" w:eastAsia="Calibri" w:hAnsi="Arial Narrow" w:cs="Calibri"/>
                <w:sz w:val="20"/>
                <w:szCs w:val="20"/>
              </w:rPr>
              <w:t>Brindar el servicio de adecuación de la fachada del local ubicado en Jr. Gregorio Delgado N° 468, San Martín, Tarapoto, a fin de garantizar el adecuado desenvolvimiento de las personas que hacen uso de dicho local</w:t>
            </w:r>
            <w:r w:rsidR="002065B7">
              <w:rPr>
                <w:rFonts w:ascii="Arial Narrow" w:eastAsia="Calibri" w:hAnsi="Arial Narrow" w:cs="Calibri"/>
                <w:sz w:val="20"/>
                <w:szCs w:val="20"/>
              </w:rPr>
              <w:t>, de tal manera que la Superintendencia brinde los servicios a los ciudadanos en un ambiente en óptimas condiciones</w:t>
            </w:r>
            <w:r w:rsidRPr="002065B7">
              <w:rPr>
                <w:rFonts w:ascii="Arial Narrow" w:eastAsia="Calibri" w:hAnsi="Arial Narrow" w:cs="Calibri"/>
                <w:sz w:val="20"/>
                <w:szCs w:val="20"/>
              </w:rPr>
              <w:t>.</w:t>
            </w:r>
          </w:p>
        </w:tc>
      </w:tr>
      <w:tr w:rsidR="003664A4" w:rsidRPr="00487004" w14:paraId="06E75387" w14:textId="77777777" w:rsidTr="00487004">
        <w:tc>
          <w:tcPr>
            <w:tcW w:w="3402" w:type="dxa"/>
            <w:vAlign w:val="center"/>
          </w:tcPr>
          <w:p w14:paraId="21D98202" w14:textId="77777777" w:rsidR="003664A4" w:rsidRPr="00487004" w:rsidRDefault="003664A4" w:rsidP="00B3740A">
            <w:pPr>
              <w:autoSpaceDE w:val="0"/>
              <w:autoSpaceDN w:val="0"/>
              <w:adjustRightInd w:val="0"/>
              <w:spacing w:after="0" w:line="240" w:lineRule="auto"/>
              <w:rPr>
                <w:rFonts w:ascii="Arial Narrow" w:eastAsia="Calibri" w:hAnsi="Arial Narrow" w:cs="Calibri"/>
                <w:b/>
                <w:bCs/>
                <w:sz w:val="20"/>
                <w:szCs w:val="20"/>
              </w:rPr>
            </w:pPr>
            <w:r w:rsidRPr="00487004">
              <w:rPr>
                <w:rFonts w:ascii="Arial Narrow" w:eastAsia="Calibri" w:hAnsi="Arial Narrow" w:cs="Calibri"/>
                <w:b/>
                <w:bCs/>
                <w:sz w:val="20"/>
                <w:szCs w:val="20"/>
              </w:rPr>
              <w:t xml:space="preserve">OBJETIVO DE LA CONTRATACION </w:t>
            </w:r>
          </w:p>
        </w:tc>
        <w:tc>
          <w:tcPr>
            <w:tcW w:w="5529" w:type="dxa"/>
            <w:vAlign w:val="center"/>
          </w:tcPr>
          <w:p w14:paraId="305D5089" w14:textId="573182AB" w:rsidR="003664A4" w:rsidRPr="002065B7" w:rsidRDefault="0066024E" w:rsidP="00B3740A">
            <w:pPr>
              <w:autoSpaceDE w:val="0"/>
              <w:autoSpaceDN w:val="0"/>
              <w:adjustRightInd w:val="0"/>
              <w:spacing w:after="0" w:line="240" w:lineRule="auto"/>
              <w:jc w:val="both"/>
              <w:rPr>
                <w:rFonts w:ascii="Arial Narrow" w:eastAsia="Calibri" w:hAnsi="Arial Narrow" w:cs="Calibri"/>
                <w:b/>
                <w:bCs/>
                <w:sz w:val="20"/>
                <w:szCs w:val="20"/>
              </w:rPr>
            </w:pPr>
            <w:r w:rsidRPr="002065B7">
              <w:rPr>
                <w:rFonts w:ascii="Arial Narrow" w:eastAsia="Calibri" w:hAnsi="Arial Narrow" w:cs="Calibri"/>
                <w:sz w:val="20"/>
                <w:szCs w:val="20"/>
              </w:rPr>
              <w:t>Adecuación de la fachada del local de la Oficina Descentralizada de San Martín, ubicada en Jr. Gregorio Delgado N° 468, Tarapoto.</w:t>
            </w:r>
          </w:p>
        </w:tc>
      </w:tr>
      <w:tr w:rsidR="003664A4" w:rsidRPr="00487004" w14:paraId="7C61D941" w14:textId="77777777" w:rsidTr="00B3740A">
        <w:trPr>
          <w:trHeight w:val="441"/>
        </w:trPr>
        <w:tc>
          <w:tcPr>
            <w:tcW w:w="8931" w:type="dxa"/>
            <w:gridSpan w:val="2"/>
            <w:tcBorders>
              <w:bottom w:val="single" w:sz="4" w:space="0" w:color="auto"/>
            </w:tcBorders>
            <w:vAlign w:val="center"/>
          </w:tcPr>
          <w:p w14:paraId="737C2344" w14:textId="74DCE45D"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CARACTERISTICAS DEL SERVICIO</w:t>
            </w:r>
          </w:p>
        </w:tc>
      </w:tr>
      <w:tr w:rsidR="003664A4" w:rsidRPr="00487004" w14:paraId="2E82AA77" w14:textId="77777777" w:rsidTr="00157EAB">
        <w:trPr>
          <w:trHeight w:val="2400"/>
        </w:trPr>
        <w:tc>
          <w:tcPr>
            <w:tcW w:w="8931" w:type="dxa"/>
            <w:gridSpan w:val="2"/>
          </w:tcPr>
          <w:p w14:paraId="50D88A46" w14:textId="77777777" w:rsidR="003664A4" w:rsidRPr="00487004" w:rsidRDefault="003664A4" w:rsidP="00B3740A">
            <w:pPr>
              <w:autoSpaceDE w:val="0"/>
              <w:autoSpaceDN w:val="0"/>
              <w:adjustRightInd w:val="0"/>
              <w:spacing w:after="0" w:line="240" w:lineRule="auto"/>
              <w:rPr>
                <w:rFonts w:ascii="Arial Narrow" w:eastAsia="Calibri" w:hAnsi="Arial Narrow" w:cs="Calibri"/>
                <w:sz w:val="20"/>
                <w:szCs w:val="20"/>
              </w:rPr>
            </w:pPr>
          </w:p>
          <w:tbl>
            <w:tblPr>
              <w:tblW w:w="9400" w:type="dxa"/>
              <w:tblCellMar>
                <w:left w:w="70" w:type="dxa"/>
                <w:right w:w="70" w:type="dxa"/>
              </w:tblCellMar>
              <w:tblLook w:val="04A0" w:firstRow="1" w:lastRow="0" w:firstColumn="1" w:lastColumn="0" w:noHBand="0" w:noVBand="1"/>
            </w:tblPr>
            <w:tblGrid>
              <w:gridCol w:w="1200"/>
              <w:gridCol w:w="5800"/>
              <w:gridCol w:w="1200"/>
              <w:gridCol w:w="1200"/>
            </w:tblGrid>
            <w:tr w:rsidR="00DF0266" w:rsidRPr="002065B7" w14:paraId="779F2B72" w14:textId="77777777" w:rsidTr="00DF0266">
              <w:trPr>
                <w:trHeight w:val="315"/>
              </w:trPr>
              <w:tc>
                <w:tcPr>
                  <w:tcW w:w="9400" w:type="dxa"/>
                  <w:gridSpan w:val="4"/>
                  <w:tcBorders>
                    <w:top w:val="single" w:sz="8" w:space="0" w:color="auto"/>
                    <w:left w:val="single" w:sz="8" w:space="0" w:color="000000"/>
                    <w:bottom w:val="single" w:sz="8" w:space="0" w:color="auto"/>
                    <w:right w:val="single" w:sz="8" w:space="0" w:color="000000"/>
                  </w:tcBorders>
                  <w:noWrap/>
                  <w:vAlign w:val="center"/>
                  <w:hideMark/>
                </w:tcPr>
                <w:p w14:paraId="2598F296"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1. TRABAJOS PRELIMINARES Y DEMOLICIÓN</w:t>
                  </w:r>
                </w:p>
              </w:tc>
            </w:tr>
            <w:tr w:rsidR="00DF0266" w:rsidRPr="002065B7" w14:paraId="4249996C" w14:textId="77777777" w:rsidTr="00DF0266">
              <w:trPr>
                <w:trHeight w:val="315"/>
              </w:trPr>
              <w:tc>
                <w:tcPr>
                  <w:tcW w:w="1200" w:type="dxa"/>
                  <w:tcBorders>
                    <w:top w:val="nil"/>
                    <w:left w:val="single" w:sz="8" w:space="0" w:color="000000"/>
                    <w:bottom w:val="single" w:sz="8" w:space="0" w:color="auto"/>
                    <w:right w:val="single" w:sz="8" w:space="0" w:color="auto"/>
                  </w:tcBorders>
                  <w:vAlign w:val="center"/>
                  <w:hideMark/>
                </w:tcPr>
                <w:p w14:paraId="3052B524"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Ítem</w:t>
                  </w:r>
                </w:p>
              </w:tc>
              <w:tc>
                <w:tcPr>
                  <w:tcW w:w="5800" w:type="dxa"/>
                  <w:tcBorders>
                    <w:top w:val="nil"/>
                    <w:left w:val="nil"/>
                    <w:bottom w:val="single" w:sz="8" w:space="0" w:color="auto"/>
                    <w:right w:val="single" w:sz="8" w:space="0" w:color="auto"/>
                  </w:tcBorders>
                  <w:vAlign w:val="center"/>
                  <w:hideMark/>
                </w:tcPr>
                <w:p w14:paraId="6FFC0250"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Descripción</w:t>
                  </w:r>
                </w:p>
              </w:tc>
              <w:tc>
                <w:tcPr>
                  <w:tcW w:w="1200" w:type="dxa"/>
                  <w:tcBorders>
                    <w:top w:val="nil"/>
                    <w:left w:val="nil"/>
                    <w:bottom w:val="single" w:sz="8" w:space="0" w:color="auto"/>
                    <w:right w:val="single" w:sz="8" w:space="0" w:color="auto"/>
                  </w:tcBorders>
                  <w:vAlign w:val="center"/>
                  <w:hideMark/>
                </w:tcPr>
                <w:p w14:paraId="31F1A7E8"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Unidad</w:t>
                  </w:r>
                </w:p>
              </w:tc>
              <w:tc>
                <w:tcPr>
                  <w:tcW w:w="1200" w:type="dxa"/>
                  <w:tcBorders>
                    <w:top w:val="nil"/>
                    <w:left w:val="nil"/>
                    <w:bottom w:val="single" w:sz="8" w:space="0" w:color="auto"/>
                    <w:right w:val="single" w:sz="8" w:space="0" w:color="000000"/>
                  </w:tcBorders>
                  <w:vAlign w:val="center"/>
                  <w:hideMark/>
                </w:tcPr>
                <w:p w14:paraId="1EC3380A"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Cantidad</w:t>
                  </w:r>
                </w:p>
              </w:tc>
            </w:tr>
            <w:tr w:rsidR="00DF0266" w:rsidRPr="002065B7" w14:paraId="6AEE390E" w14:textId="77777777" w:rsidTr="00DF0266">
              <w:trPr>
                <w:trHeight w:val="315"/>
              </w:trPr>
              <w:tc>
                <w:tcPr>
                  <w:tcW w:w="1200" w:type="dxa"/>
                  <w:tcBorders>
                    <w:top w:val="nil"/>
                    <w:left w:val="single" w:sz="8" w:space="0" w:color="000000"/>
                    <w:bottom w:val="single" w:sz="8" w:space="0" w:color="auto"/>
                    <w:right w:val="single" w:sz="8" w:space="0" w:color="auto"/>
                  </w:tcBorders>
                  <w:vAlign w:val="center"/>
                  <w:hideMark/>
                </w:tcPr>
                <w:p w14:paraId="1C8F8A25"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1</w:t>
                  </w:r>
                </w:p>
              </w:tc>
              <w:tc>
                <w:tcPr>
                  <w:tcW w:w="5800" w:type="dxa"/>
                  <w:tcBorders>
                    <w:top w:val="nil"/>
                    <w:left w:val="nil"/>
                    <w:bottom w:val="single" w:sz="8" w:space="0" w:color="auto"/>
                    <w:right w:val="single" w:sz="8" w:space="0" w:color="auto"/>
                  </w:tcBorders>
                  <w:vAlign w:val="center"/>
                  <w:hideMark/>
                </w:tcPr>
                <w:p w14:paraId="49B372F9"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Demolición de la fachada existente, área aproximada de 4.70 m x 2.50 m</w:t>
                  </w:r>
                </w:p>
              </w:tc>
              <w:tc>
                <w:tcPr>
                  <w:tcW w:w="1200" w:type="dxa"/>
                  <w:tcBorders>
                    <w:top w:val="nil"/>
                    <w:left w:val="nil"/>
                    <w:bottom w:val="single" w:sz="8" w:space="0" w:color="auto"/>
                    <w:right w:val="single" w:sz="8" w:space="0" w:color="auto"/>
                  </w:tcBorders>
                  <w:vAlign w:val="center"/>
                  <w:hideMark/>
                </w:tcPr>
                <w:p w14:paraId="044EA9E1"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m²</w:t>
                  </w:r>
                </w:p>
              </w:tc>
              <w:tc>
                <w:tcPr>
                  <w:tcW w:w="1200" w:type="dxa"/>
                  <w:tcBorders>
                    <w:top w:val="nil"/>
                    <w:left w:val="nil"/>
                    <w:bottom w:val="single" w:sz="8" w:space="0" w:color="auto"/>
                    <w:right w:val="single" w:sz="8" w:space="0" w:color="000000"/>
                  </w:tcBorders>
                  <w:vAlign w:val="center"/>
                  <w:hideMark/>
                </w:tcPr>
                <w:p w14:paraId="58D7D409"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11.75</w:t>
                  </w:r>
                </w:p>
              </w:tc>
            </w:tr>
            <w:tr w:rsidR="00DF0266" w:rsidRPr="002065B7" w14:paraId="37C8557F" w14:textId="77777777" w:rsidTr="00DF0266">
              <w:trPr>
                <w:trHeight w:val="315"/>
              </w:trPr>
              <w:tc>
                <w:tcPr>
                  <w:tcW w:w="1200" w:type="dxa"/>
                  <w:tcBorders>
                    <w:top w:val="nil"/>
                    <w:left w:val="single" w:sz="8" w:space="0" w:color="000000"/>
                    <w:bottom w:val="single" w:sz="8" w:space="0" w:color="auto"/>
                    <w:right w:val="single" w:sz="8" w:space="0" w:color="auto"/>
                  </w:tcBorders>
                  <w:vAlign w:val="center"/>
                  <w:hideMark/>
                </w:tcPr>
                <w:p w14:paraId="500FBB7B"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2</w:t>
                  </w:r>
                </w:p>
              </w:tc>
              <w:tc>
                <w:tcPr>
                  <w:tcW w:w="5800" w:type="dxa"/>
                  <w:tcBorders>
                    <w:top w:val="nil"/>
                    <w:left w:val="nil"/>
                    <w:bottom w:val="single" w:sz="8" w:space="0" w:color="auto"/>
                    <w:right w:val="single" w:sz="8" w:space="0" w:color="auto"/>
                  </w:tcBorders>
                  <w:vAlign w:val="center"/>
                  <w:hideMark/>
                </w:tcPr>
                <w:p w14:paraId="06983F05"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Retiro de reja existente</w:t>
                  </w:r>
                </w:p>
              </w:tc>
              <w:tc>
                <w:tcPr>
                  <w:tcW w:w="1200" w:type="dxa"/>
                  <w:tcBorders>
                    <w:top w:val="nil"/>
                    <w:left w:val="nil"/>
                    <w:bottom w:val="single" w:sz="8" w:space="0" w:color="auto"/>
                    <w:right w:val="single" w:sz="8" w:space="0" w:color="auto"/>
                  </w:tcBorders>
                  <w:vAlign w:val="center"/>
                  <w:hideMark/>
                </w:tcPr>
                <w:p w14:paraId="19B6546C"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proofErr w:type="spellStart"/>
                  <w:r w:rsidRPr="002065B7">
                    <w:rPr>
                      <w:rFonts w:ascii="Arial Narrow" w:eastAsia="Times New Roman" w:hAnsi="Arial Narrow"/>
                      <w:color w:val="000000"/>
                      <w:sz w:val="20"/>
                      <w:szCs w:val="20"/>
                      <w:lang w:val="es-ES" w:eastAsia="es-PE"/>
                    </w:rPr>
                    <w:t>glb</w:t>
                  </w:r>
                  <w:proofErr w:type="spellEnd"/>
                </w:p>
              </w:tc>
              <w:tc>
                <w:tcPr>
                  <w:tcW w:w="1200" w:type="dxa"/>
                  <w:tcBorders>
                    <w:top w:val="nil"/>
                    <w:left w:val="nil"/>
                    <w:bottom w:val="single" w:sz="8" w:space="0" w:color="auto"/>
                    <w:right w:val="single" w:sz="8" w:space="0" w:color="000000"/>
                  </w:tcBorders>
                  <w:vAlign w:val="center"/>
                  <w:hideMark/>
                </w:tcPr>
                <w:p w14:paraId="02D17028"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1</w:t>
                  </w:r>
                </w:p>
              </w:tc>
            </w:tr>
            <w:tr w:rsidR="00DF0266" w:rsidRPr="002065B7" w14:paraId="0302B1BC" w14:textId="77777777" w:rsidTr="00DF0266">
              <w:trPr>
                <w:trHeight w:val="315"/>
              </w:trPr>
              <w:tc>
                <w:tcPr>
                  <w:tcW w:w="1200" w:type="dxa"/>
                  <w:tcBorders>
                    <w:top w:val="nil"/>
                    <w:left w:val="single" w:sz="8" w:space="0" w:color="000000"/>
                    <w:bottom w:val="single" w:sz="8" w:space="0" w:color="auto"/>
                    <w:right w:val="single" w:sz="8" w:space="0" w:color="auto"/>
                  </w:tcBorders>
                  <w:vAlign w:val="center"/>
                  <w:hideMark/>
                </w:tcPr>
                <w:p w14:paraId="1B84AE00"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7</w:t>
                  </w:r>
                </w:p>
              </w:tc>
              <w:tc>
                <w:tcPr>
                  <w:tcW w:w="5800" w:type="dxa"/>
                  <w:tcBorders>
                    <w:top w:val="nil"/>
                    <w:left w:val="nil"/>
                    <w:bottom w:val="single" w:sz="8" w:space="0" w:color="auto"/>
                    <w:right w:val="single" w:sz="8" w:space="0" w:color="auto"/>
                  </w:tcBorders>
                  <w:vAlign w:val="center"/>
                  <w:hideMark/>
                </w:tcPr>
                <w:p w14:paraId="4C13FDB5"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Eliminación, recojo y disposición final de escombros</w:t>
                  </w:r>
                </w:p>
              </w:tc>
              <w:tc>
                <w:tcPr>
                  <w:tcW w:w="1200" w:type="dxa"/>
                  <w:tcBorders>
                    <w:top w:val="nil"/>
                    <w:left w:val="nil"/>
                    <w:bottom w:val="single" w:sz="8" w:space="0" w:color="auto"/>
                    <w:right w:val="single" w:sz="8" w:space="0" w:color="auto"/>
                  </w:tcBorders>
                  <w:vAlign w:val="center"/>
                  <w:hideMark/>
                </w:tcPr>
                <w:p w14:paraId="35F8DC13"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proofErr w:type="spellStart"/>
                  <w:r w:rsidRPr="002065B7">
                    <w:rPr>
                      <w:rFonts w:ascii="Arial Narrow" w:eastAsia="Times New Roman" w:hAnsi="Arial Narrow"/>
                      <w:color w:val="000000"/>
                      <w:sz w:val="20"/>
                      <w:szCs w:val="20"/>
                      <w:lang w:val="es-ES" w:eastAsia="es-PE"/>
                    </w:rPr>
                    <w:t>glb</w:t>
                  </w:r>
                  <w:proofErr w:type="spellEnd"/>
                </w:p>
              </w:tc>
              <w:tc>
                <w:tcPr>
                  <w:tcW w:w="1200" w:type="dxa"/>
                  <w:tcBorders>
                    <w:top w:val="nil"/>
                    <w:left w:val="nil"/>
                    <w:bottom w:val="single" w:sz="8" w:space="0" w:color="auto"/>
                    <w:right w:val="single" w:sz="8" w:space="0" w:color="000000"/>
                  </w:tcBorders>
                  <w:vAlign w:val="center"/>
                  <w:hideMark/>
                </w:tcPr>
                <w:p w14:paraId="271F9E25"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1</w:t>
                  </w:r>
                </w:p>
              </w:tc>
            </w:tr>
            <w:tr w:rsidR="00DF0266" w:rsidRPr="002065B7" w14:paraId="756AA3BD" w14:textId="77777777" w:rsidTr="00EE6851">
              <w:trPr>
                <w:trHeight w:val="50"/>
              </w:trPr>
              <w:tc>
                <w:tcPr>
                  <w:tcW w:w="1200" w:type="dxa"/>
                  <w:tcBorders>
                    <w:top w:val="nil"/>
                    <w:left w:val="single" w:sz="8" w:space="0" w:color="000000"/>
                    <w:bottom w:val="nil"/>
                    <w:right w:val="nil"/>
                  </w:tcBorders>
                  <w:noWrap/>
                  <w:vAlign w:val="center"/>
                  <w:hideMark/>
                </w:tcPr>
                <w:p w14:paraId="196926EE" w14:textId="77777777" w:rsidR="00DF0266" w:rsidRPr="002065B7" w:rsidRDefault="00DF0266" w:rsidP="00DF0266">
                  <w:pPr>
                    <w:spacing w:after="0" w:line="240" w:lineRule="auto"/>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eastAsia="es-PE"/>
                    </w:rPr>
                    <w:t> </w:t>
                  </w:r>
                </w:p>
              </w:tc>
              <w:tc>
                <w:tcPr>
                  <w:tcW w:w="5800" w:type="dxa"/>
                  <w:tcBorders>
                    <w:top w:val="nil"/>
                    <w:left w:val="nil"/>
                    <w:bottom w:val="nil"/>
                    <w:right w:val="nil"/>
                  </w:tcBorders>
                  <w:noWrap/>
                  <w:vAlign w:val="center"/>
                  <w:hideMark/>
                </w:tcPr>
                <w:p w14:paraId="720743B0" w14:textId="77777777" w:rsidR="00DF0266" w:rsidRPr="002065B7" w:rsidRDefault="00DF0266" w:rsidP="00DF0266">
                  <w:pPr>
                    <w:spacing w:after="0" w:line="240" w:lineRule="auto"/>
                    <w:rPr>
                      <w:rFonts w:ascii="Arial Narrow" w:eastAsia="Times New Roman" w:hAnsi="Arial Narrow"/>
                      <w:color w:val="000000"/>
                      <w:sz w:val="20"/>
                      <w:szCs w:val="20"/>
                      <w:lang w:eastAsia="es-PE"/>
                    </w:rPr>
                  </w:pPr>
                </w:p>
              </w:tc>
              <w:tc>
                <w:tcPr>
                  <w:tcW w:w="1200" w:type="dxa"/>
                  <w:tcBorders>
                    <w:top w:val="nil"/>
                    <w:left w:val="nil"/>
                    <w:bottom w:val="nil"/>
                    <w:right w:val="nil"/>
                  </w:tcBorders>
                  <w:noWrap/>
                  <w:vAlign w:val="center"/>
                  <w:hideMark/>
                </w:tcPr>
                <w:p w14:paraId="1BBCB5DE" w14:textId="77777777" w:rsidR="00DF0266" w:rsidRPr="002065B7" w:rsidRDefault="00DF0266" w:rsidP="00DF0266">
                  <w:pPr>
                    <w:spacing w:after="0" w:line="240" w:lineRule="auto"/>
                    <w:rPr>
                      <w:rFonts w:ascii="Arial Narrow" w:eastAsia="Times New Roman" w:hAnsi="Arial Narrow"/>
                      <w:sz w:val="20"/>
                      <w:szCs w:val="20"/>
                      <w:lang w:eastAsia="es-PE"/>
                    </w:rPr>
                  </w:pPr>
                </w:p>
              </w:tc>
              <w:tc>
                <w:tcPr>
                  <w:tcW w:w="1200" w:type="dxa"/>
                  <w:tcBorders>
                    <w:top w:val="nil"/>
                    <w:left w:val="nil"/>
                    <w:bottom w:val="nil"/>
                    <w:right w:val="single" w:sz="8" w:space="0" w:color="000000"/>
                  </w:tcBorders>
                  <w:noWrap/>
                  <w:vAlign w:val="center"/>
                  <w:hideMark/>
                </w:tcPr>
                <w:p w14:paraId="3199D419" w14:textId="77777777" w:rsidR="00DF0266" w:rsidRPr="002065B7" w:rsidRDefault="00DF0266" w:rsidP="00DF0266">
                  <w:pPr>
                    <w:spacing w:after="0" w:line="240" w:lineRule="auto"/>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eastAsia="es-PE"/>
                    </w:rPr>
                    <w:t> </w:t>
                  </w:r>
                </w:p>
              </w:tc>
            </w:tr>
            <w:tr w:rsidR="00DF0266" w:rsidRPr="002065B7" w14:paraId="1F7FA24C" w14:textId="77777777" w:rsidTr="002065B7">
              <w:trPr>
                <w:trHeight w:val="231"/>
              </w:trPr>
              <w:tc>
                <w:tcPr>
                  <w:tcW w:w="9400" w:type="dxa"/>
                  <w:gridSpan w:val="4"/>
                  <w:tcBorders>
                    <w:top w:val="single" w:sz="8" w:space="0" w:color="auto"/>
                    <w:left w:val="single" w:sz="8" w:space="0" w:color="000000"/>
                    <w:bottom w:val="single" w:sz="8" w:space="0" w:color="auto"/>
                    <w:right w:val="single" w:sz="8" w:space="0" w:color="000000"/>
                  </w:tcBorders>
                  <w:noWrap/>
                  <w:vAlign w:val="center"/>
                  <w:hideMark/>
                </w:tcPr>
                <w:p w14:paraId="17186FA4"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2. OBRAS CIVILES Y ACABADOS DE FACHADA</w:t>
                  </w:r>
                </w:p>
              </w:tc>
            </w:tr>
            <w:tr w:rsidR="00DF0266" w:rsidRPr="002065B7" w14:paraId="095B0592" w14:textId="77777777" w:rsidTr="00DF0266">
              <w:trPr>
                <w:trHeight w:val="315"/>
              </w:trPr>
              <w:tc>
                <w:tcPr>
                  <w:tcW w:w="1200" w:type="dxa"/>
                  <w:tcBorders>
                    <w:top w:val="nil"/>
                    <w:left w:val="single" w:sz="8" w:space="0" w:color="000000"/>
                    <w:bottom w:val="single" w:sz="8" w:space="0" w:color="auto"/>
                    <w:right w:val="single" w:sz="8" w:space="0" w:color="auto"/>
                  </w:tcBorders>
                  <w:vAlign w:val="center"/>
                  <w:hideMark/>
                </w:tcPr>
                <w:p w14:paraId="7E820E87"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Ítem</w:t>
                  </w:r>
                </w:p>
              </w:tc>
              <w:tc>
                <w:tcPr>
                  <w:tcW w:w="5800" w:type="dxa"/>
                  <w:tcBorders>
                    <w:top w:val="nil"/>
                    <w:left w:val="nil"/>
                    <w:bottom w:val="single" w:sz="8" w:space="0" w:color="auto"/>
                    <w:right w:val="single" w:sz="8" w:space="0" w:color="auto"/>
                  </w:tcBorders>
                  <w:vAlign w:val="center"/>
                  <w:hideMark/>
                </w:tcPr>
                <w:p w14:paraId="5E7457D6"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Descripción</w:t>
                  </w:r>
                </w:p>
              </w:tc>
              <w:tc>
                <w:tcPr>
                  <w:tcW w:w="1200" w:type="dxa"/>
                  <w:tcBorders>
                    <w:top w:val="nil"/>
                    <w:left w:val="nil"/>
                    <w:bottom w:val="single" w:sz="8" w:space="0" w:color="auto"/>
                    <w:right w:val="single" w:sz="8" w:space="0" w:color="auto"/>
                  </w:tcBorders>
                  <w:vAlign w:val="center"/>
                  <w:hideMark/>
                </w:tcPr>
                <w:p w14:paraId="305AA441"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Unidad</w:t>
                  </w:r>
                </w:p>
              </w:tc>
              <w:tc>
                <w:tcPr>
                  <w:tcW w:w="1200" w:type="dxa"/>
                  <w:tcBorders>
                    <w:top w:val="nil"/>
                    <w:left w:val="nil"/>
                    <w:bottom w:val="single" w:sz="8" w:space="0" w:color="auto"/>
                    <w:right w:val="single" w:sz="8" w:space="0" w:color="000000"/>
                  </w:tcBorders>
                  <w:vAlign w:val="center"/>
                  <w:hideMark/>
                </w:tcPr>
                <w:p w14:paraId="205C2097"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Cantidad</w:t>
                  </w:r>
                </w:p>
              </w:tc>
            </w:tr>
            <w:tr w:rsidR="00DF0266" w:rsidRPr="002065B7" w14:paraId="04A4B02E" w14:textId="77777777" w:rsidTr="00DF0266">
              <w:trPr>
                <w:trHeight w:val="315"/>
              </w:trPr>
              <w:tc>
                <w:tcPr>
                  <w:tcW w:w="1200" w:type="dxa"/>
                  <w:tcBorders>
                    <w:top w:val="nil"/>
                    <w:left w:val="single" w:sz="8" w:space="0" w:color="000000"/>
                    <w:bottom w:val="single" w:sz="8" w:space="0" w:color="auto"/>
                    <w:right w:val="single" w:sz="8" w:space="0" w:color="auto"/>
                  </w:tcBorders>
                  <w:vAlign w:val="center"/>
                  <w:hideMark/>
                </w:tcPr>
                <w:p w14:paraId="03F154CF"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3</w:t>
                  </w:r>
                </w:p>
              </w:tc>
              <w:tc>
                <w:tcPr>
                  <w:tcW w:w="5800" w:type="dxa"/>
                  <w:tcBorders>
                    <w:top w:val="nil"/>
                    <w:left w:val="nil"/>
                    <w:bottom w:val="single" w:sz="8" w:space="0" w:color="auto"/>
                    <w:right w:val="single" w:sz="8" w:space="0" w:color="auto"/>
                  </w:tcBorders>
                  <w:vAlign w:val="center"/>
                  <w:hideMark/>
                </w:tcPr>
                <w:p w14:paraId="5C4F4777"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Resane y tarrajeo primario en muros producto de la demolición</w:t>
                  </w:r>
                </w:p>
              </w:tc>
              <w:tc>
                <w:tcPr>
                  <w:tcW w:w="1200" w:type="dxa"/>
                  <w:tcBorders>
                    <w:top w:val="nil"/>
                    <w:left w:val="nil"/>
                    <w:bottom w:val="single" w:sz="8" w:space="0" w:color="auto"/>
                    <w:right w:val="single" w:sz="8" w:space="0" w:color="auto"/>
                  </w:tcBorders>
                  <w:vAlign w:val="center"/>
                  <w:hideMark/>
                </w:tcPr>
                <w:p w14:paraId="687577E5"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m²</w:t>
                  </w:r>
                </w:p>
              </w:tc>
              <w:tc>
                <w:tcPr>
                  <w:tcW w:w="1200" w:type="dxa"/>
                  <w:tcBorders>
                    <w:top w:val="nil"/>
                    <w:left w:val="nil"/>
                    <w:bottom w:val="single" w:sz="8" w:space="0" w:color="auto"/>
                    <w:right w:val="single" w:sz="8" w:space="0" w:color="000000"/>
                  </w:tcBorders>
                  <w:vAlign w:val="center"/>
                  <w:hideMark/>
                </w:tcPr>
                <w:p w14:paraId="7D8579F5"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11.75</w:t>
                  </w:r>
                </w:p>
              </w:tc>
            </w:tr>
            <w:tr w:rsidR="00DF0266" w:rsidRPr="002065B7" w14:paraId="1678281E" w14:textId="77777777" w:rsidTr="00DF0266">
              <w:trPr>
                <w:trHeight w:val="315"/>
              </w:trPr>
              <w:tc>
                <w:tcPr>
                  <w:tcW w:w="1200" w:type="dxa"/>
                  <w:tcBorders>
                    <w:top w:val="nil"/>
                    <w:left w:val="single" w:sz="8" w:space="0" w:color="000000"/>
                    <w:bottom w:val="single" w:sz="8" w:space="0" w:color="auto"/>
                    <w:right w:val="single" w:sz="8" w:space="0" w:color="auto"/>
                  </w:tcBorders>
                  <w:vAlign w:val="center"/>
                  <w:hideMark/>
                </w:tcPr>
                <w:p w14:paraId="3D079812"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4</w:t>
                  </w:r>
                </w:p>
              </w:tc>
              <w:tc>
                <w:tcPr>
                  <w:tcW w:w="5800" w:type="dxa"/>
                  <w:tcBorders>
                    <w:top w:val="nil"/>
                    <w:left w:val="nil"/>
                    <w:bottom w:val="single" w:sz="8" w:space="0" w:color="auto"/>
                    <w:right w:val="single" w:sz="8" w:space="0" w:color="auto"/>
                  </w:tcBorders>
                  <w:vAlign w:val="center"/>
                  <w:hideMark/>
                </w:tcPr>
                <w:p w14:paraId="6761CFB1"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Enchape en muros laterales de fachada con porcelanato</w:t>
                  </w:r>
                </w:p>
              </w:tc>
              <w:tc>
                <w:tcPr>
                  <w:tcW w:w="1200" w:type="dxa"/>
                  <w:tcBorders>
                    <w:top w:val="nil"/>
                    <w:left w:val="nil"/>
                    <w:bottom w:val="single" w:sz="8" w:space="0" w:color="auto"/>
                    <w:right w:val="single" w:sz="8" w:space="0" w:color="auto"/>
                  </w:tcBorders>
                  <w:vAlign w:val="center"/>
                  <w:hideMark/>
                </w:tcPr>
                <w:p w14:paraId="2E699B62"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m²</w:t>
                  </w:r>
                </w:p>
              </w:tc>
              <w:tc>
                <w:tcPr>
                  <w:tcW w:w="1200" w:type="dxa"/>
                  <w:tcBorders>
                    <w:top w:val="nil"/>
                    <w:left w:val="nil"/>
                    <w:bottom w:val="single" w:sz="8" w:space="0" w:color="auto"/>
                    <w:right w:val="single" w:sz="8" w:space="0" w:color="000000"/>
                  </w:tcBorders>
                  <w:vAlign w:val="center"/>
                  <w:hideMark/>
                </w:tcPr>
                <w:p w14:paraId="247ACF87"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4</w:t>
                  </w:r>
                </w:p>
              </w:tc>
            </w:tr>
            <w:tr w:rsidR="00DF0266" w:rsidRPr="002065B7" w14:paraId="53BDA8E6" w14:textId="77777777" w:rsidTr="00DF0266">
              <w:trPr>
                <w:trHeight w:val="315"/>
              </w:trPr>
              <w:tc>
                <w:tcPr>
                  <w:tcW w:w="1200" w:type="dxa"/>
                  <w:tcBorders>
                    <w:top w:val="nil"/>
                    <w:left w:val="single" w:sz="8" w:space="0" w:color="000000"/>
                    <w:bottom w:val="single" w:sz="8" w:space="0" w:color="auto"/>
                    <w:right w:val="single" w:sz="8" w:space="0" w:color="auto"/>
                  </w:tcBorders>
                  <w:vAlign w:val="center"/>
                  <w:hideMark/>
                </w:tcPr>
                <w:p w14:paraId="1AA7B19C"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5</w:t>
                  </w:r>
                </w:p>
              </w:tc>
              <w:tc>
                <w:tcPr>
                  <w:tcW w:w="5800" w:type="dxa"/>
                  <w:tcBorders>
                    <w:top w:val="nil"/>
                    <w:left w:val="nil"/>
                    <w:bottom w:val="single" w:sz="8" w:space="0" w:color="auto"/>
                    <w:right w:val="single" w:sz="8" w:space="0" w:color="auto"/>
                  </w:tcBorders>
                  <w:vAlign w:val="center"/>
                  <w:hideMark/>
                </w:tcPr>
                <w:p w14:paraId="2E5575AE"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Pintura a dos manos en losa aligerada del ingreso</w:t>
                  </w:r>
                </w:p>
              </w:tc>
              <w:tc>
                <w:tcPr>
                  <w:tcW w:w="1200" w:type="dxa"/>
                  <w:tcBorders>
                    <w:top w:val="nil"/>
                    <w:left w:val="nil"/>
                    <w:bottom w:val="single" w:sz="8" w:space="0" w:color="auto"/>
                    <w:right w:val="single" w:sz="8" w:space="0" w:color="auto"/>
                  </w:tcBorders>
                  <w:vAlign w:val="center"/>
                  <w:hideMark/>
                </w:tcPr>
                <w:p w14:paraId="1F905D0B"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proofErr w:type="spellStart"/>
                  <w:r w:rsidRPr="002065B7">
                    <w:rPr>
                      <w:rFonts w:ascii="Arial Narrow" w:eastAsia="Times New Roman" w:hAnsi="Arial Narrow"/>
                      <w:color w:val="000000"/>
                      <w:sz w:val="20"/>
                      <w:szCs w:val="20"/>
                      <w:lang w:val="es-ES" w:eastAsia="es-PE"/>
                    </w:rPr>
                    <w:t>glb</w:t>
                  </w:r>
                  <w:proofErr w:type="spellEnd"/>
                </w:p>
              </w:tc>
              <w:tc>
                <w:tcPr>
                  <w:tcW w:w="1200" w:type="dxa"/>
                  <w:tcBorders>
                    <w:top w:val="nil"/>
                    <w:left w:val="nil"/>
                    <w:bottom w:val="single" w:sz="8" w:space="0" w:color="auto"/>
                    <w:right w:val="single" w:sz="8" w:space="0" w:color="000000"/>
                  </w:tcBorders>
                  <w:vAlign w:val="center"/>
                  <w:hideMark/>
                </w:tcPr>
                <w:p w14:paraId="004E37C1"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1</w:t>
                  </w:r>
                </w:p>
              </w:tc>
            </w:tr>
            <w:tr w:rsidR="00DF0266" w:rsidRPr="002065B7" w14:paraId="089508DD" w14:textId="77777777" w:rsidTr="00DF0266">
              <w:trPr>
                <w:trHeight w:val="315"/>
              </w:trPr>
              <w:tc>
                <w:tcPr>
                  <w:tcW w:w="1200" w:type="dxa"/>
                  <w:tcBorders>
                    <w:top w:val="nil"/>
                    <w:left w:val="single" w:sz="8" w:space="0" w:color="000000"/>
                    <w:bottom w:val="nil"/>
                    <w:right w:val="single" w:sz="8" w:space="0" w:color="auto"/>
                  </w:tcBorders>
                  <w:vAlign w:val="center"/>
                  <w:hideMark/>
                </w:tcPr>
                <w:p w14:paraId="2E056BD4"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6</w:t>
                  </w:r>
                </w:p>
              </w:tc>
              <w:tc>
                <w:tcPr>
                  <w:tcW w:w="5800" w:type="dxa"/>
                  <w:tcBorders>
                    <w:top w:val="nil"/>
                    <w:left w:val="nil"/>
                    <w:bottom w:val="nil"/>
                    <w:right w:val="single" w:sz="8" w:space="0" w:color="auto"/>
                  </w:tcBorders>
                  <w:vAlign w:val="center"/>
                  <w:hideMark/>
                </w:tcPr>
                <w:p w14:paraId="210677F0"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Construcción de murete base para letrero institucional</w:t>
                  </w:r>
                </w:p>
              </w:tc>
              <w:tc>
                <w:tcPr>
                  <w:tcW w:w="1200" w:type="dxa"/>
                  <w:tcBorders>
                    <w:top w:val="nil"/>
                    <w:left w:val="nil"/>
                    <w:bottom w:val="nil"/>
                    <w:right w:val="single" w:sz="8" w:space="0" w:color="auto"/>
                  </w:tcBorders>
                  <w:vAlign w:val="center"/>
                  <w:hideMark/>
                </w:tcPr>
                <w:p w14:paraId="1033F673"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proofErr w:type="spellStart"/>
                  <w:r w:rsidRPr="002065B7">
                    <w:rPr>
                      <w:rFonts w:ascii="Arial Narrow" w:eastAsia="Times New Roman" w:hAnsi="Arial Narrow"/>
                      <w:color w:val="000000"/>
                      <w:sz w:val="20"/>
                      <w:szCs w:val="20"/>
                      <w:lang w:val="es-ES" w:eastAsia="es-PE"/>
                    </w:rPr>
                    <w:t>glb</w:t>
                  </w:r>
                  <w:proofErr w:type="spellEnd"/>
                </w:p>
              </w:tc>
              <w:tc>
                <w:tcPr>
                  <w:tcW w:w="1200" w:type="dxa"/>
                  <w:tcBorders>
                    <w:top w:val="nil"/>
                    <w:left w:val="nil"/>
                    <w:bottom w:val="nil"/>
                    <w:right w:val="single" w:sz="8" w:space="0" w:color="000000"/>
                  </w:tcBorders>
                  <w:vAlign w:val="center"/>
                  <w:hideMark/>
                </w:tcPr>
                <w:p w14:paraId="34825F76"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1</w:t>
                  </w:r>
                </w:p>
              </w:tc>
            </w:tr>
            <w:tr w:rsidR="00DF0266" w:rsidRPr="002065B7" w14:paraId="6EC8E020" w14:textId="77777777" w:rsidTr="00DF0266">
              <w:trPr>
                <w:trHeight w:val="315"/>
              </w:trPr>
              <w:tc>
                <w:tcPr>
                  <w:tcW w:w="1200" w:type="dxa"/>
                  <w:tcBorders>
                    <w:top w:val="single" w:sz="8" w:space="0" w:color="auto"/>
                    <w:left w:val="single" w:sz="8" w:space="0" w:color="000000"/>
                    <w:bottom w:val="single" w:sz="8" w:space="0" w:color="auto"/>
                    <w:right w:val="single" w:sz="8" w:space="0" w:color="auto"/>
                  </w:tcBorders>
                  <w:vAlign w:val="center"/>
                  <w:hideMark/>
                </w:tcPr>
                <w:p w14:paraId="5881B557"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11</w:t>
                  </w:r>
                </w:p>
              </w:tc>
              <w:tc>
                <w:tcPr>
                  <w:tcW w:w="5800" w:type="dxa"/>
                  <w:tcBorders>
                    <w:top w:val="single" w:sz="8" w:space="0" w:color="auto"/>
                    <w:left w:val="nil"/>
                    <w:bottom w:val="single" w:sz="8" w:space="0" w:color="auto"/>
                    <w:right w:val="single" w:sz="8" w:space="0" w:color="auto"/>
                  </w:tcBorders>
                  <w:vAlign w:val="center"/>
                  <w:hideMark/>
                </w:tcPr>
                <w:p w14:paraId="0316A725"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Instalación de porcelanato en piso del ingreso</w:t>
                  </w:r>
                </w:p>
              </w:tc>
              <w:tc>
                <w:tcPr>
                  <w:tcW w:w="1200" w:type="dxa"/>
                  <w:tcBorders>
                    <w:top w:val="single" w:sz="8" w:space="0" w:color="auto"/>
                    <w:left w:val="nil"/>
                    <w:bottom w:val="single" w:sz="8" w:space="0" w:color="auto"/>
                    <w:right w:val="single" w:sz="8" w:space="0" w:color="auto"/>
                  </w:tcBorders>
                  <w:vAlign w:val="center"/>
                  <w:hideMark/>
                </w:tcPr>
                <w:p w14:paraId="1716F66F"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m²</w:t>
                  </w:r>
                </w:p>
              </w:tc>
              <w:tc>
                <w:tcPr>
                  <w:tcW w:w="1200" w:type="dxa"/>
                  <w:tcBorders>
                    <w:top w:val="single" w:sz="8" w:space="0" w:color="auto"/>
                    <w:left w:val="nil"/>
                    <w:bottom w:val="single" w:sz="8" w:space="0" w:color="auto"/>
                    <w:right w:val="single" w:sz="8" w:space="0" w:color="000000"/>
                  </w:tcBorders>
                  <w:vAlign w:val="center"/>
                  <w:hideMark/>
                </w:tcPr>
                <w:p w14:paraId="66F8B872"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15.04</w:t>
                  </w:r>
                </w:p>
              </w:tc>
            </w:tr>
            <w:tr w:rsidR="00DF0266" w:rsidRPr="002065B7" w14:paraId="39FB4D44" w14:textId="77777777" w:rsidTr="00EE6851">
              <w:trPr>
                <w:trHeight w:val="50"/>
              </w:trPr>
              <w:tc>
                <w:tcPr>
                  <w:tcW w:w="1200" w:type="dxa"/>
                  <w:tcBorders>
                    <w:top w:val="nil"/>
                    <w:left w:val="single" w:sz="8" w:space="0" w:color="000000"/>
                    <w:bottom w:val="nil"/>
                    <w:right w:val="nil"/>
                  </w:tcBorders>
                  <w:vAlign w:val="center"/>
                  <w:hideMark/>
                </w:tcPr>
                <w:p w14:paraId="2B4B2F5A" w14:textId="77777777" w:rsidR="00DF0266" w:rsidRPr="002065B7" w:rsidRDefault="00DF0266" w:rsidP="00DF0266">
                  <w:pPr>
                    <w:spacing w:after="0" w:line="240" w:lineRule="auto"/>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eastAsia="es-PE"/>
                    </w:rPr>
                    <w:t> </w:t>
                  </w:r>
                </w:p>
              </w:tc>
              <w:tc>
                <w:tcPr>
                  <w:tcW w:w="5800" w:type="dxa"/>
                  <w:tcBorders>
                    <w:top w:val="nil"/>
                    <w:left w:val="nil"/>
                    <w:bottom w:val="nil"/>
                    <w:right w:val="nil"/>
                  </w:tcBorders>
                  <w:vAlign w:val="center"/>
                  <w:hideMark/>
                </w:tcPr>
                <w:p w14:paraId="7E644FC1" w14:textId="77777777" w:rsidR="00DF0266" w:rsidRPr="002065B7" w:rsidRDefault="00DF0266" w:rsidP="00DF0266">
                  <w:pPr>
                    <w:spacing w:after="0" w:line="240" w:lineRule="auto"/>
                    <w:rPr>
                      <w:rFonts w:ascii="Arial Narrow" w:eastAsia="Times New Roman" w:hAnsi="Arial Narrow"/>
                      <w:color w:val="000000"/>
                      <w:sz w:val="20"/>
                      <w:szCs w:val="20"/>
                      <w:lang w:eastAsia="es-PE"/>
                    </w:rPr>
                  </w:pPr>
                </w:p>
              </w:tc>
              <w:tc>
                <w:tcPr>
                  <w:tcW w:w="1200" w:type="dxa"/>
                  <w:tcBorders>
                    <w:top w:val="nil"/>
                    <w:left w:val="nil"/>
                    <w:bottom w:val="nil"/>
                    <w:right w:val="nil"/>
                  </w:tcBorders>
                  <w:vAlign w:val="center"/>
                  <w:hideMark/>
                </w:tcPr>
                <w:p w14:paraId="6954AAED" w14:textId="77777777" w:rsidR="00DF0266" w:rsidRPr="002065B7" w:rsidRDefault="00DF0266" w:rsidP="00DF0266">
                  <w:pPr>
                    <w:spacing w:after="0" w:line="240" w:lineRule="auto"/>
                    <w:rPr>
                      <w:rFonts w:ascii="Arial Narrow" w:eastAsia="Times New Roman" w:hAnsi="Arial Narrow"/>
                      <w:sz w:val="20"/>
                      <w:szCs w:val="20"/>
                      <w:lang w:eastAsia="es-PE"/>
                    </w:rPr>
                  </w:pPr>
                </w:p>
              </w:tc>
              <w:tc>
                <w:tcPr>
                  <w:tcW w:w="1200" w:type="dxa"/>
                  <w:tcBorders>
                    <w:top w:val="nil"/>
                    <w:left w:val="nil"/>
                    <w:bottom w:val="nil"/>
                    <w:right w:val="single" w:sz="8" w:space="0" w:color="000000"/>
                  </w:tcBorders>
                  <w:vAlign w:val="center"/>
                  <w:hideMark/>
                </w:tcPr>
                <w:p w14:paraId="702E4433" w14:textId="77777777" w:rsidR="00DF0266" w:rsidRPr="002065B7" w:rsidRDefault="00DF0266" w:rsidP="00DF0266">
                  <w:pPr>
                    <w:spacing w:after="0" w:line="240" w:lineRule="auto"/>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eastAsia="es-PE"/>
                    </w:rPr>
                    <w:t> </w:t>
                  </w:r>
                </w:p>
              </w:tc>
            </w:tr>
            <w:tr w:rsidR="00DF0266" w:rsidRPr="002065B7" w14:paraId="5F24BD2B" w14:textId="77777777" w:rsidTr="00DF0266">
              <w:trPr>
                <w:trHeight w:val="315"/>
              </w:trPr>
              <w:tc>
                <w:tcPr>
                  <w:tcW w:w="9400" w:type="dxa"/>
                  <w:gridSpan w:val="4"/>
                  <w:tcBorders>
                    <w:top w:val="single" w:sz="8" w:space="0" w:color="auto"/>
                    <w:left w:val="single" w:sz="8" w:space="0" w:color="000000"/>
                    <w:bottom w:val="single" w:sz="8" w:space="0" w:color="auto"/>
                    <w:right w:val="single" w:sz="8" w:space="0" w:color="000000"/>
                  </w:tcBorders>
                  <w:noWrap/>
                  <w:vAlign w:val="center"/>
                  <w:hideMark/>
                </w:tcPr>
                <w:p w14:paraId="78D0038A"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3. CARPINTERÍA EN VIDRIO Y CERRAMIENTO</w:t>
                  </w:r>
                </w:p>
              </w:tc>
            </w:tr>
            <w:tr w:rsidR="00DF0266" w:rsidRPr="002065B7" w14:paraId="237CFF8F" w14:textId="77777777" w:rsidTr="00DF0266">
              <w:trPr>
                <w:trHeight w:val="315"/>
              </w:trPr>
              <w:tc>
                <w:tcPr>
                  <w:tcW w:w="1200" w:type="dxa"/>
                  <w:tcBorders>
                    <w:top w:val="nil"/>
                    <w:left w:val="single" w:sz="8" w:space="0" w:color="000000"/>
                    <w:bottom w:val="single" w:sz="8" w:space="0" w:color="auto"/>
                    <w:right w:val="single" w:sz="8" w:space="0" w:color="auto"/>
                  </w:tcBorders>
                  <w:vAlign w:val="center"/>
                  <w:hideMark/>
                </w:tcPr>
                <w:p w14:paraId="1F79F42A"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Ítem</w:t>
                  </w:r>
                </w:p>
              </w:tc>
              <w:tc>
                <w:tcPr>
                  <w:tcW w:w="5800" w:type="dxa"/>
                  <w:tcBorders>
                    <w:top w:val="nil"/>
                    <w:left w:val="nil"/>
                    <w:bottom w:val="single" w:sz="8" w:space="0" w:color="auto"/>
                    <w:right w:val="single" w:sz="8" w:space="0" w:color="auto"/>
                  </w:tcBorders>
                  <w:vAlign w:val="center"/>
                  <w:hideMark/>
                </w:tcPr>
                <w:p w14:paraId="2498A50F"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Descripción</w:t>
                  </w:r>
                </w:p>
              </w:tc>
              <w:tc>
                <w:tcPr>
                  <w:tcW w:w="1200" w:type="dxa"/>
                  <w:tcBorders>
                    <w:top w:val="nil"/>
                    <w:left w:val="nil"/>
                    <w:bottom w:val="single" w:sz="8" w:space="0" w:color="auto"/>
                    <w:right w:val="single" w:sz="8" w:space="0" w:color="auto"/>
                  </w:tcBorders>
                  <w:vAlign w:val="center"/>
                  <w:hideMark/>
                </w:tcPr>
                <w:p w14:paraId="0F00F3F7"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Unidad</w:t>
                  </w:r>
                </w:p>
              </w:tc>
              <w:tc>
                <w:tcPr>
                  <w:tcW w:w="1200" w:type="dxa"/>
                  <w:tcBorders>
                    <w:top w:val="nil"/>
                    <w:left w:val="nil"/>
                    <w:bottom w:val="single" w:sz="8" w:space="0" w:color="auto"/>
                    <w:right w:val="single" w:sz="8" w:space="0" w:color="000000"/>
                  </w:tcBorders>
                  <w:vAlign w:val="center"/>
                  <w:hideMark/>
                </w:tcPr>
                <w:p w14:paraId="329BF118"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Cantidad</w:t>
                  </w:r>
                </w:p>
              </w:tc>
            </w:tr>
            <w:tr w:rsidR="00DF0266" w:rsidRPr="002065B7" w14:paraId="05F39065" w14:textId="77777777" w:rsidTr="00DF0266">
              <w:trPr>
                <w:trHeight w:val="495"/>
              </w:trPr>
              <w:tc>
                <w:tcPr>
                  <w:tcW w:w="1200" w:type="dxa"/>
                  <w:tcBorders>
                    <w:top w:val="nil"/>
                    <w:left w:val="single" w:sz="8" w:space="0" w:color="000000"/>
                    <w:bottom w:val="single" w:sz="8" w:space="0" w:color="auto"/>
                    <w:right w:val="single" w:sz="8" w:space="0" w:color="auto"/>
                  </w:tcBorders>
                  <w:vAlign w:val="center"/>
                  <w:hideMark/>
                </w:tcPr>
                <w:p w14:paraId="0D64E2A0"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8</w:t>
                  </w:r>
                </w:p>
              </w:tc>
              <w:tc>
                <w:tcPr>
                  <w:tcW w:w="5800" w:type="dxa"/>
                  <w:tcBorders>
                    <w:top w:val="nil"/>
                    <w:left w:val="nil"/>
                    <w:bottom w:val="single" w:sz="8" w:space="0" w:color="auto"/>
                    <w:right w:val="single" w:sz="8" w:space="0" w:color="auto"/>
                  </w:tcBorders>
                  <w:vAlign w:val="center"/>
                  <w:hideMark/>
                </w:tcPr>
                <w:p w14:paraId="7256C726"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Suministro e instalación de mampara de vidrio templado con puerta batiente, cerradura y accesorios</w:t>
                  </w:r>
                </w:p>
              </w:tc>
              <w:tc>
                <w:tcPr>
                  <w:tcW w:w="1200" w:type="dxa"/>
                  <w:tcBorders>
                    <w:top w:val="nil"/>
                    <w:left w:val="nil"/>
                    <w:bottom w:val="single" w:sz="8" w:space="0" w:color="auto"/>
                    <w:right w:val="single" w:sz="8" w:space="0" w:color="auto"/>
                  </w:tcBorders>
                  <w:vAlign w:val="center"/>
                  <w:hideMark/>
                </w:tcPr>
                <w:p w14:paraId="0622F166"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proofErr w:type="spellStart"/>
                  <w:r w:rsidRPr="002065B7">
                    <w:rPr>
                      <w:rFonts w:ascii="Arial Narrow" w:eastAsia="Times New Roman" w:hAnsi="Arial Narrow"/>
                      <w:color w:val="000000"/>
                      <w:sz w:val="20"/>
                      <w:szCs w:val="20"/>
                      <w:lang w:val="es-ES" w:eastAsia="es-PE"/>
                    </w:rPr>
                    <w:t>glb</w:t>
                  </w:r>
                  <w:proofErr w:type="spellEnd"/>
                </w:p>
              </w:tc>
              <w:tc>
                <w:tcPr>
                  <w:tcW w:w="1200" w:type="dxa"/>
                  <w:tcBorders>
                    <w:top w:val="nil"/>
                    <w:left w:val="nil"/>
                    <w:bottom w:val="single" w:sz="8" w:space="0" w:color="auto"/>
                    <w:right w:val="single" w:sz="8" w:space="0" w:color="000000"/>
                  </w:tcBorders>
                  <w:vAlign w:val="center"/>
                  <w:hideMark/>
                </w:tcPr>
                <w:p w14:paraId="05937B73"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1</w:t>
                  </w:r>
                </w:p>
              </w:tc>
            </w:tr>
            <w:tr w:rsidR="00DF0266" w:rsidRPr="002065B7" w14:paraId="0764D97E" w14:textId="77777777" w:rsidTr="00EE6851">
              <w:trPr>
                <w:trHeight w:val="50"/>
              </w:trPr>
              <w:tc>
                <w:tcPr>
                  <w:tcW w:w="1200" w:type="dxa"/>
                  <w:tcBorders>
                    <w:top w:val="nil"/>
                    <w:left w:val="single" w:sz="8" w:space="0" w:color="000000"/>
                    <w:bottom w:val="nil"/>
                    <w:right w:val="nil"/>
                  </w:tcBorders>
                  <w:noWrap/>
                  <w:vAlign w:val="center"/>
                  <w:hideMark/>
                </w:tcPr>
                <w:p w14:paraId="6BF72D35" w14:textId="77777777" w:rsidR="00DF0266" w:rsidRPr="002065B7" w:rsidRDefault="00DF0266" w:rsidP="00DF0266">
                  <w:pPr>
                    <w:spacing w:after="0" w:line="240" w:lineRule="auto"/>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eastAsia="es-PE"/>
                    </w:rPr>
                    <w:t> </w:t>
                  </w:r>
                </w:p>
              </w:tc>
              <w:tc>
                <w:tcPr>
                  <w:tcW w:w="5800" w:type="dxa"/>
                  <w:tcBorders>
                    <w:top w:val="nil"/>
                    <w:left w:val="nil"/>
                    <w:bottom w:val="nil"/>
                    <w:right w:val="nil"/>
                  </w:tcBorders>
                  <w:noWrap/>
                  <w:vAlign w:val="center"/>
                  <w:hideMark/>
                </w:tcPr>
                <w:p w14:paraId="048E4524" w14:textId="77777777" w:rsidR="00DF0266" w:rsidRPr="002065B7" w:rsidRDefault="00DF0266" w:rsidP="00DF0266">
                  <w:pPr>
                    <w:spacing w:after="0" w:line="240" w:lineRule="auto"/>
                    <w:rPr>
                      <w:rFonts w:ascii="Arial Narrow" w:eastAsia="Times New Roman" w:hAnsi="Arial Narrow"/>
                      <w:color w:val="000000"/>
                      <w:sz w:val="20"/>
                      <w:szCs w:val="20"/>
                      <w:lang w:eastAsia="es-PE"/>
                    </w:rPr>
                  </w:pPr>
                </w:p>
              </w:tc>
              <w:tc>
                <w:tcPr>
                  <w:tcW w:w="1200" w:type="dxa"/>
                  <w:tcBorders>
                    <w:top w:val="nil"/>
                    <w:left w:val="nil"/>
                    <w:bottom w:val="nil"/>
                    <w:right w:val="nil"/>
                  </w:tcBorders>
                  <w:noWrap/>
                  <w:vAlign w:val="center"/>
                  <w:hideMark/>
                </w:tcPr>
                <w:p w14:paraId="60FF255B" w14:textId="77777777" w:rsidR="00DF0266" w:rsidRPr="002065B7" w:rsidRDefault="00DF0266" w:rsidP="00DF0266">
                  <w:pPr>
                    <w:spacing w:after="0" w:line="240" w:lineRule="auto"/>
                    <w:rPr>
                      <w:rFonts w:ascii="Arial Narrow" w:eastAsia="Times New Roman" w:hAnsi="Arial Narrow"/>
                      <w:sz w:val="20"/>
                      <w:szCs w:val="20"/>
                      <w:lang w:eastAsia="es-PE"/>
                    </w:rPr>
                  </w:pPr>
                </w:p>
              </w:tc>
              <w:tc>
                <w:tcPr>
                  <w:tcW w:w="1200" w:type="dxa"/>
                  <w:tcBorders>
                    <w:top w:val="nil"/>
                    <w:left w:val="nil"/>
                    <w:bottom w:val="nil"/>
                    <w:right w:val="single" w:sz="8" w:space="0" w:color="000000"/>
                  </w:tcBorders>
                  <w:noWrap/>
                  <w:vAlign w:val="center"/>
                  <w:hideMark/>
                </w:tcPr>
                <w:p w14:paraId="37490580" w14:textId="77777777" w:rsidR="00DF0266" w:rsidRPr="002065B7" w:rsidRDefault="00DF0266" w:rsidP="00DF0266">
                  <w:pPr>
                    <w:spacing w:after="0" w:line="240" w:lineRule="auto"/>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eastAsia="es-PE"/>
                    </w:rPr>
                    <w:t> </w:t>
                  </w:r>
                </w:p>
              </w:tc>
            </w:tr>
            <w:tr w:rsidR="00DF0266" w:rsidRPr="002065B7" w14:paraId="4FEE40F7" w14:textId="77777777" w:rsidTr="00DF0266">
              <w:trPr>
                <w:trHeight w:val="315"/>
              </w:trPr>
              <w:tc>
                <w:tcPr>
                  <w:tcW w:w="9400" w:type="dxa"/>
                  <w:gridSpan w:val="4"/>
                  <w:tcBorders>
                    <w:top w:val="single" w:sz="8" w:space="0" w:color="auto"/>
                    <w:left w:val="single" w:sz="8" w:space="0" w:color="000000"/>
                    <w:bottom w:val="single" w:sz="8" w:space="0" w:color="auto"/>
                    <w:right w:val="single" w:sz="8" w:space="0" w:color="000000"/>
                  </w:tcBorders>
                  <w:noWrap/>
                  <w:vAlign w:val="center"/>
                  <w:hideMark/>
                </w:tcPr>
                <w:p w14:paraId="42F87005"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4. INSTALACIONES ELÉCTRICAS E ILUMINACIÓN</w:t>
                  </w:r>
                </w:p>
              </w:tc>
            </w:tr>
            <w:tr w:rsidR="00DF0266" w:rsidRPr="002065B7" w14:paraId="4859ACAF" w14:textId="77777777" w:rsidTr="00DF0266">
              <w:trPr>
                <w:trHeight w:val="315"/>
              </w:trPr>
              <w:tc>
                <w:tcPr>
                  <w:tcW w:w="1200" w:type="dxa"/>
                  <w:tcBorders>
                    <w:top w:val="nil"/>
                    <w:left w:val="single" w:sz="8" w:space="0" w:color="000000"/>
                    <w:bottom w:val="single" w:sz="8" w:space="0" w:color="auto"/>
                    <w:right w:val="single" w:sz="8" w:space="0" w:color="auto"/>
                  </w:tcBorders>
                  <w:vAlign w:val="center"/>
                  <w:hideMark/>
                </w:tcPr>
                <w:p w14:paraId="023F12B6"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Ítem</w:t>
                  </w:r>
                </w:p>
              </w:tc>
              <w:tc>
                <w:tcPr>
                  <w:tcW w:w="5800" w:type="dxa"/>
                  <w:tcBorders>
                    <w:top w:val="nil"/>
                    <w:left w:val="nil"/>
                    <w:bottom w:val="single" w:sz="8" w:space="0" w:color="auto"/>
                    <w:right w:val="single" w:sz="8" w:space="0" w:color="auto"/>
                  </w:tcBorders>
                  <w:vAlign w:val="center"/>
                  <w:hideMark/>
                </w:tcPr>
                <w:p w14:paraId="48BD6E77"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Descripción</w:t>
                  </w:r>
                </w:p>
              </w:tc>
              <w:tc>
                <w:tcPr>
                  <w:tcW w:w="1200" w:type="dxa"/>
                  <w:tcBorders>
                    <w:top w:val="nil"/>
                    <w:left w:val="nil"/>
                    <w:bottom w:val="single" w:sz="8" w:space="0" w:color="auto"/>
                    <w:right w:val="single" w:sz="8" w:space="0" w:color="auto"/>
                  </w:tcBorders>
                  <w:vAlign w:val="center"/>
                  <w:hideMark/>
                </w:tcPr>
                <w:p w14:paraId="2643945D"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Unidad</w:t>
                  </w:r>
                </w:p>
              </w:tc>
              <w:tc>
                <w:tcPr>
                  <w:tcW w:w="1200" w:type="dxa"/>
                  <w:tcBorders>
                    <w:top w:val="nil"/>
                    <w:left w:val="nil"/>
                    <w:bottom w:val="single" w:sz="8" w:space="0" w:color="auto"/>
                    <w:right w:val="single" w:sz="8" w:space="0" w:color="000000"/>
                  </w:tcBorders>
                  <w:vAlign w:val="center"/>
                  <w:hideMark/>
                </w:tcPr>
                <w:p w14:paraId="099F890F"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Cantidad</w:t>
                  </w:r>
                </w:p>
              </w:tc>
            </w:tr>
            <w:tr w:rsidR="00DF0266" w:rsidRPr="002065B7" w14:paraId="7FA81372" w14:textId="77777777" w:rsidTr="00DF0266">
              <w:trPr>
                <w:trHeight w:val="495"/>
              </w:trPr>
              <w:tc>
                <w:tcPr>
                  <w:tcW w:w="1200" w:type="dxa"/>
                  <w:tcBorders>
                    <w:top w:val="nil"/>
                    <w:left w:val="single" w:sz="8" w:space="0" w:color="000000"/>
                    <w:bottom w:val="single" w:sz="8" w:space="0" w:color="auto"/>
                    <w:right w:val="single" w:sz="8" w:space="0" w:color="auto"/>
                  </w:tcBorders>
                  <w:vAlign w:val="center"/>
                  <w:hideMark/>
                </w:tcPr>
                <w:p w14:paraId="3342A42B"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9</w:t>
                  </w:r>
                </w:p>
              </w:tc>
              <w:tc>
                <w:tcPr>
                  <w:tcW w:w="5800" w:type="dxa"/>
                  <w:tcBorders>
                    <w:top w:val="nil"/>
                    <w:left w:val="nil"/>
                    <w:bottom w:val="single" w:sz="8" w:space="0" w:color="auto"/>
                    <w:right w:val="single" w:sz="8" w:space="0" w:color="auto"/>
                  </w:tcBorders>
                  <w:vAlign w:val="center"/>
                  <w:hideMark/>
                </w:tcPr>
                <w:p w14:paraId="1EA0E35C"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Suministro e instalación de dicroicos y luminarias decorativas, incluye cableado y puesta en funcionamiento</w:t>
                  </w:r>
                </w:p>
              </w:tc>
              <w:tc>
                <w:tcPr>
                  <w:tcW w:w="1200" w:type="dxa"/>
                  <w:tcBorders>
                    <w:top w:val="nil"/>
                    <w:left w:val="nil"/>
                    <w:bottom w:val="single" w:sz="8" w:space="0" w:color="auto"/>
                    <w:right w:val="single" w:sz="8" w:space="0" w:color="auto"/>
                  </w:tcBorders>
                  <w:vAlign w:val="center"/>
                  <w:hideMark/>
                </w:tcPr>
                <w:p w14:paraId="1D3EFCD1"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proofErr w:type="spellStart"/>
                  <w:r w:rsidRPr="002065B7">
                    <w:rPr>
                      <w:rFonts w:ascii="Arial Narrow" w:eastAsia="Times New Roman" w:hAnsi="Arial Narrow"/>
                      <w:color w:val="000000"/>
                      <w:sz w:val="20"/>
                      <w:szCs w:val="20"/>
                      <w:lang w:val="es-ES" w:eastAsia="es-PE"/>
                    </w:rPr>
                    <w:t>glb</w:t>
                  </w:r>
                  <w:proofErr w:type="spellEnd"/>
                </w:p>
              </w:tc>
              <w:tc>
                <w:tcPr>
                  <w:tcW w:w="1200" w:type="dxa"/>
                  <w:tcBorders>
                    <w:top w:val="nil"/>
                    <w:left w:val="nil"/>
                    <w:bottom w:val="single" w:sz="8" w:space="0" w:color="auto"/>
                    <w:right w:val="single" w:sz="8" w:space="0" w:color="000000"/>
                  </w:tcBorders>
                  <w:vAlign w:val="center"/>
                  <w:hideMark/>
                </w:tcPr>
                <w:p w14:paraId="1475A0D7"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1</w:t>
                  </w:r>
                </w:p>
              </w:tc>
            </w:tr>
            <w:tr w:rsidR="00DF0266" w:rsidRPr="002065B7" w14:paraId="4C3A455D" w14:textId="77777777" w:rsidTr="00EE6851">
              <w:trPr>
                <w:trHeight w:val="209"/>
              </w:trPr>
              <w:tc>
                <w:tcPr>
                  <w:tcW w:w="1200" w:type="dxa"/>
                  <w:tcBorders>
                    <w:top w:val="nil"/>
                    <w:left w:val="single" w:sz="8" w:space="0" w:color="000000"/>
                    <w:bottom w:val="nil"/>
                    <w:right w:val="nil"/>
                  </w:tcBorders>
                  <w:noWrap/>
                  <w:vAlign w:val="center"/>
                  <w:hideMark/>
                </w:tcPr>
                <w:p w14:paraId="6DFEF738" w14:textId="77777777" w:rsidR="00DF0266" w:rsidRPr="002065B7" w:rsidRDefault="00DF0266" w:rsidP="00DF0266">
                  <w:pPr>
                    <w:spacing w:after="0" w:line="240" w:lineRule="auto"/>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eastAsia="es-PE"/>
                    </w:rPr>
                    <w:t> </w:t>
                  </w:r>
                </w:p>
              </w:tc>
              <w:tc>
                <w:tcPr>
                  <w:tcW w:w="5800" w:type="dxa"/>
                  <w:tcBorders>
                    <w:top w:val="nil"/>
                    <w:left w:val="nil"/>
                    <w:bottom w:val="nil"/>
                    <w:right w:val="nil"/>
                  </w:tcBorders>
                  <w:noWrap/>
                  <w:vAlign w:val="center"/>
                  <w:hideMark/>
                </w:tcPr>
                <w:p w14:paraId="695F1474" w14:textId="77777777" w:rsidR="00DF0266" w:rsidRPr="002065B7" w:rsidRDefault="00DF0266" w:rsidP="00DF0266">
                  <w:pPr>
                    <w:spacing w:after="0" w:line="240" w:lineRule="auto"/>
                    <w:rPr>
                      <w:rFonts w:ascii="Arial Narrow" w:eastAsia="Times New Roman" w:hAnsi="Arial Narrow"/>
                      <w:color w:val="000000"/>
                      <w:sz w:val="20"/>
                      <w:szCs w:val="20"/>
                      <w:lang w:eastAsia="es-PE"/>
                    </w:rPr>
                  </w:pPr>
                </w:p>
              </w:tc>
              <w:tc>
                <w:tcPr>
                  <w:tcW w:w="1200" w:type="dxa"/>
                  <w:tcBorders>
                    <w:top w:val="nil"/>
                    <w:left w:val="nil"/>
                    <w:bottom w:val="nil"/>
                    <w:right w:val="nil"/>
                  </w:tcBorders>
                  <w:noWrap/>
                  <w:vAlign w:val="center"/>
                  <w:hideMark/>
                </w:tcPr>
                <w:p w14:paraId="7FA0A2BE" w14:textId="77777777" w:rsidR="00DF0266" w:rsidRPr="002065B7" w:rsidRDefault="00DF0266" w:rsidP="00DF0266">
                  <w:pPr>
                    <w:spacing w:after="0" w:line="240" w:lineRule="auto"/>
                    <w:rPr>
                      <w:rFonts w:ascii="Arial Narrow" w:eastAsia="Times New Roman" w:hAnsi="Arial Narrow"/>
                      <w:sz w:val="20"/>
                      <w:szCs w:val="20"/>
                      <w:lang w:eastAsia="es-PE"/>
                    </w:rPr>
                  </w:pPr>
                </w:p>
              </w:tc>
              <w:tc>
                <w:tcPr>
                  <w:tcW w:w="1200" w:type="dxa"/>
                  <w:tcBorders>
                    <w:top w:val="nil"/>
                    <w:left w:val="nil"/>
                    <w:bottom w:val="nil"/>
                    <w:right w:val="single" w:sz="8" w:space="0" w:color="000000"/>
                  </w:tcBorders>
                  <w:noWrap/>
                  <w:vAlign w:val="center"/>
                  <w:hideMark/>
                </w:tcPr>
                <w:p w14:paraId="509055D9" w14:textId="77777777" w:rsidR="00DF0266" w:rsidRPr="002065B7" w:rsidRDefault="00DF0266" w:rsidP="00DF0266">
                  <w:pPr>
                    <w:spacing w:after="0" w:line="240" w:lineRule="auto"/>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eastAsia="es-PE"/>
                    </w:rPr>
                    <w:t> </w:t>
                  </w:r>
                </w:p>
              </w:tc>
            </w:tr>
            <w:tr w:rsidR="00DF0266" w:rsidRPr="002065B7" w14:paraId="4ACDF69C" w14:textId="77777777" w:rsidTr="00DF0266">
              <w:trPr>
                <w:trHeight w:val="315"/>
              </w:trPr>
              <w:tc>
                <w:tcPr>
                  <w:tcW w:w="9400" w:type="dxa"/>
                  <w:gridSpan w:val="4"/>
                  <w:tcBorders>
                    <w:top w:val="single" w:sz="8" w:space="0" w:color="auto"/>
                    <w:left w:val="single" w:sz="8" w:space="0" w:color="000000"/>
                    <w:bottom w:val="single" w:sz="8" w:space="0" w:color="auto"/>
                    <w:right w:val="single" w:sz="8" w:space="0" w:color="000000"/>
                  </w:tcBorders>
                  <w:noWrap/>
                  <w:vAlign w:val="center"/>
                  <w:hideMark/>
                </w:tcPr>
                <w:p w14:paraId="7283F153"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5. ACCESIBILIDAD Y SEGURIDAD</w:t>
                  </w:r>
                </w:p>
              </w:tc>
            </w:tr>
            <w:tr w:rsidR="00DF0266" w:rsidRPr="002065B7" w14:paraId="45A5A80A" w14:textId="77777777" w:rsidTr="00DF0266">
              <w:trPr>
                <w:trHeight w:val="315"/>
              </w:trPr>
              <w:tc>
                <w:tcPr>
                  <w:tcW w:w="1200" w:type="dxa"/>
                  <w:tcBorders>
                    <w:top w:val="nil"/>
                    <w:left w:val="single" w:sz="8" w:space="0" w:color="000000"/>
                    <w:bottom w:val="single" w:sz="8" w:space="0" w:color="auto"/>
                    <w:right w:val="single" w:sz="8" w:space="0" w:color="auto"/>
                  </w:tcBorders>
                  <w:vAlign w:val="center"/>
                  <w:hideMark/>
                </w:tcPr>
                <w:p w14:paraId="5A7AA972"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Ítem</w:t>
                  </w:r>
                </w:p>
              </w:tc>
              <w:tc>
                <w:tcPr>
                  <w:tcW w:w="5800" w:type="dxa"/>
                  <w:tcBorders>
                    <w:top w:val="nil"/>
                    <w:left w:val="nil"/>
                    <w:bottom w:val="single" w:sz="8" w:space="0" w:color="auto"/>
                    <w:right w:val="single" w:sz="8" w:space="0" w:color="auto"/>
                  </w:tcBorders>
                  <w:vAlign w:val="center"/>
                  <w:hideMark/>
                </w:tcPr>
                <w:p w14:paraId="2EC34E09"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Descripción</w:t>
                  </w:r>
                </w:p>
              </w:tc>
              <w:tc>
                <w:tcPr>
                  <w:tcW w:w="1200" w:type="dxa"/>
                  <w:tcBorders>
                    <w:top w:val="nil"/>
                    <w:left w:val="nil"/>
                    <w:bottom w:val="single" w:sz="8" w:space="0" w:color="auto"/>
                    <w:right w:val="single" w:sz="8" w:space="0" w:color="auto"/>
                  </w:tcBorders>
                  <w:vAlign w:val="center"/>
                  <w:hideMark/>
                </w:tcPr>
                <w:p w14:paraId="15957E06"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Unidad</w:t>
                  </w:r>
                </w:p>
              </w:tc>
              <w:tc>
                <w:tcPr>
                  <w:tcW w:w="1200" w:type="dxa"/>
                  <w:tcBorders>
                    <w:top w:val="nil"/>
                    <w:left w:val="nil"/>
                    <w:bottom w:val="single" w:sz="8" w:space="0" w:color="auto"/>
                    <w:right w:val="single" w:sz="8" w:space="0" w:color="000000"/>
                  </w:tcBorders>
                  <w:vAlign w:val="center"/>
                  <w:hideMark/>
                </w:tcPr>
                <w:p w14:paraId="23105BFC"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Cantidad</w:t>
                  </w:r>
                </w:p>
              </w:tc>
            </w:tr>
            <w:tr w:rsidR="00DF0266" w:rsidRPr="002065B7" w14:paraId="57BA81F9" w14:textId="77777777" w:rsidTr="00DF0266">
              <w:trPr>
                <w:trHeight w:val="315"/>
              </w:trPr>
              <w:tc>
                <w:tcPr>
                  <w:tcW w:w="1200" w:type="dxa"/>
                  <w:tcBorders>
                    <w:top w:val="nil"/>
                    <w:left w:val="single" w:sz="8" w:space="0" w:color="000000"/>
                    <w:bottom w:val="single" w:sz="8" w:space="0" w:color="auto"/>
                    <w:right w:val="single" w:sz="8" w:space="0" w:color="auto"/>
                  </w:tcBorders>
                  <w:vAlign w:val="center"/>
                  <w:hideMark/>
                </w:tcPr>
                <w:p w14:paraId="7F2C6B22"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10</w:t>
                  </w:r>
                </w:p>
              </w:tc>
              <w:tc>
                <w:tcPr>
                  <w:tcW w:w="5800" w:type="dxa"/>
                  <w:tcBorders>
                    <w:top w:val="nil"/>
                    <w:left w:val="nil"/>
                    <w:bottom w:val="single" w:sz="8" w:space="0" w:color="auto"/>
                    <w:right w:val="single" w:sz="8" w:space="0" w:color="auto"/>
                  </w:tcBorders>
                  <w:vAlign w:val="center"/>
                  <w:hideMark/>
                </w:tcPr>
                <w:p w14:paraId="6616FFF2"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Construcción de rampa de concreto con baranda de seguridad</w:t>
                  </w:r>
                </w:p>
              </w:tc>
              <w:tc>
                <w:tcPr>
                  <w:tcW w:w="1200" w:type="dxa"/>
                  <w:tcBorders>
                    <w:top w:val="nil"/>
                    <w:left w:val="nil"/>
                    <w:bottom w:val="single" w:sz="8" w:space="0" w:color="auto"/>
                    <w:right w:val="single" w:sz="8" w:space="0" w:color="auto"/>
                  </w:tcBorders>
                  <w:vAlign w:val="center"/>
                  <w:hideMark/>
                </w:tcPr>
                <w:p w14:paraId="1B65C5DA"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proofErr w:type="spellStart"/>
                  <w:r w:rsidRPr="002065B7">
                    <w:rPr>
                      <w:rFonts w:ascii="Arial Narrow" w:eastAsia="Times New Roman" w:hAnsi="Arial Narrow"/>
                      <w:color w:val="000000"/>
                      <w:sz w:val="20"/>
                      <w:szCs w:val="20"/>
                      <w:lang w:val="es-ES" w:eastAsia="es-PE"/>
                    </w:rPr>
                    <w:t>glb</w:t>
                  </w:r>
                  <w:proofErr w:type="spellEnd"/>
                </w:p>
              </w:tc>
              <w:tc>
                <w:tcPr>
                  <w:tcW w:w="1200" w:type="dxa"/>
                  <w:tcBorders>
                    <w:top w:val="nil"/>
                    <w:left w:val="nil"/>
                    <w:bottom w:val="single" w:sz="8" w:space="0" w:color="auto"/>
                    <w:right w:val="single" w:sz="8" w:space="0" w:color="000000"/>
                  </w:tcBorders>
                  <w:vAlign w:val="center"/>
                  <w:hideMark/>
                </w:tcPr>
                <w:p w14:paraId="2A63F4FE"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1</w:t>
                  </w:r>
                </w:p>
              </w:tc>
            </w:tr>
            <w:tr w:rsidR="00DF0266" w:rsidRPr="002065B7" w14:paraId="396E7B02" w14:textId="77777777" w:rsidTr="00EE6851">
              <w:trPr>
                <w:trHeight w:val="50"/>
              </w:trPr>
              <w:tc>
                <w:tcPr>
                  <w:tcW w:w="1200" w:type="dxa"/>
                  <w:tcBorders>
                    <w:top w:val="nil"/>
                    <w:left w:val="single" w:sz="8" w:space="0" w:color="000000"/>
                    <w:bottom w:val="nil"/>
                    <w:right w:val="nil"/>
                  </w:tcBorders>
                  <w:noWrap/>
                  <w:vAlign w:val="center"/>
                  <w:hideMark/>
                </w:tcPr>
                <w:p w14:paraId="29191529" w14:textId="77777777" w:rsidR="00DF0266" w:rsidRPr="002065B7" w:rsidRDefault="00DF0266" w:rsidP="00DF0266">
                  <w:pPr>
                    <w:spacing w:after="0" w:line="240" w:lineRule="auto"/>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eastAsia="es-PE"/>
                    </w:rPr>
                    <w:t> </w:t>
                  </w:r>
                </w:p>
              </w:tc>
              <w:tc>
                <w:tcPr>
                  <w:tcW w:w="5800" w:type="dxa"/>
                  <w:tcBorders>
                    <w:top w:val="nil"/>
                    <w:left w:val="nil"/>
                    <w:bottom w:val="nil"/>
                    <w:right w:val="nil"/>
                  </w:tcBorders>
                  <w:noWrap/>
                  <w:vAlign w:val="center"/>
                  <w:hideMark/>
                </w:tcPr>
                <w:p w14:paraId="424D885B" w14:textId="77777777" w:rsidR="00DF0266" w:rsidRPr="002065B7" w:rsidRDefault="00DF0266" w:rsidP="00DF0266">
                  <w:pPr>
                    <w:spacing w:after="0" w:line="240" w:lineRule="auto"/>
                    <w:rPr>
                      <w:rFonts w:ascii="Arial Narrow" w:eastAsia="Times New Roman" w:hAnsi="Arial Narrow"/>
                      <w:color w:val="000000"/>
                      <w:sz w:val="20"/>
                      <w:szCs w:val="20"/>
                      <w:lang w:eastAsia="es-PE"/>
                    </w:rPr>
                  </w:pPr>
                </w:p>
              </w:tc>
              <w:tc>
                <w:tcPr>
                  <w:tcW w:w="1200" w:type="dxa"/>
                  <w:tcBorders>
                    <w:top w:val="nil"/>
                    <w:left w:val="nil"/>
                    <w:bottom w:val="nil"/>
                    <w:right w:val="nil"/>
                  </w:tcBorders>
                  <w:noWrap/>
                  <w:vAlign w:val="center"/>
                  <w:hideMark/>
                </w:tcPr>
                <w:p w14:paraId="3374E952" w14:textId="77777777" w:rsidR="00DF0266" w:rsidRPr="002065B7" w:rsidRDefault="00DF0266" w:rsidP="00DF0266">
                  <w:pPr>
                    <w:spacing w:after="0" w:line="240" w:lineRule="auto"/>
                    <w:rPr>
                      <w:rFonts w:ascii="Arial Narrow" w:eastAsia="Times New Roman" w:hAnsi="Arial Narrow"/>
                      <w:sz w:val="20"/>
                      <w:szCs w:val="20"/>
                      <w:lang w:eastAsia="es-PE"/>
                    </w:rPr>
                  </w:pPr>
                </w:p>
              </w:tc>
              <w:tc>
                <w:tcPr>
                  <w:tcW w:w="1200" w:type="dxa"/>
                  <w:tcBorders>
                    <w:top w:val="nil"/>
                    <w:left w:val="nil"/>
                    <w:bottom w:val="nil"/>
                    <w:right w:val="single" w:sz="8" w:space="0" w:color="000000"/>
                  </w:tcBorders>
                  <w:noWrap/>
                  <w:vAlign w:val="center"/>
                  <w:hideMark/>
                </w:tcPr>
                <w:p w14:paraId="2727B599" w14:textId="77777777" w:rsidR="00DF0266" w:rsidRPr="002065B7" w:rsidRDefault="00DF0266" w:rsidP="00DF0266">
                  <w:pPr>
                    <w:spacing w:after="0" w:line="240" w:lineRule="auto"/>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eastAsia="es-PE"/>
                    </w:rPr>
                    <w:t> </w:t>
                  </w:r>
                </w:p>
              </w:tc>
            </w:tr>
            <w:tr w:rsidR="00DF0266" w:rsidRPr="002065B7" w14:paraId="51AD5B3E" w14:textId="77777777" w:rsidTr="002065B7">
              <w:trPr>
                <w:trHeight w:val="113"/>
              </w:trPr>
              <w:tc>
                <w:tcPr>
                  <w:tcW w:w="9400" w:type="dxa"/>
                  <w:gridSpan w:val="4"/>
                  <w:tcBorders>
                    <w:top w:val="single" w:sz="8" w:space="0" w:color="auto"/>
                    <w:left w:val="single" w:sz="8" w:space="0" w:color="000000"/>
                    <w:bottom w:val="single" w:sz="8" w:space="0" w:color="auto"/>
                    <w:right w:val="single" w:sz="8" w:space="0" w:color="000000"/>
                  </w:tcBorders>
                  <w:noWrap/>
                  <w:vAlign w:val="center"/>
                  <w:hideMark/>
                </w:tcPr>
                <w:p w14:paraId="5E71E00E" w14:textId="19F38B0C"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6. EJECUCIÓN FINAL SEGÚN DISEÑO APROBADO</w:t>
                  </w:r>
                  <w:r w:rsidR="002065B7" w:rsidRPr="002065B7">
                    <w:rPr>
                      <w:rFonts w:ascii="Arial Narrow" w:eastAsia="Times New Roman" w:hAnsi="Arial Narrow"/>
                      <w:b/>
                      <w:bCs/>
                      <w:color w:val="000000"/>
                      <w:sz w:val="20"/>
                      <w:szCs w:val="20"/>
                      <w:lang w:val="es-ES" w:eastAsia="es-PE"/>
                    </w:rPr>
                    <w:t xml:space="preserve"> (Plano adjunto)</w:t>
                  </w:r>
                </w:p>
              </w:tc>
            </w:tr>
            <w:tr w:rsidR="00DF0266" w:rsidRPr="002065B7" w14:paraId="35974154" w14:textId="77777777" w:rsidTr="002538F8">
              <w:trPr>
                <w:trHeight w:val="145"/>
              </w:trPr>
              <w:tc>
                <w:tcPr>
                  <w:tcW w:w="1200" w:type="dxa"/>
                  <w:tcBorders>
                    <w:top w:val="nil"/>
                    <w:left w:val="single" w:sz="8" w:space="0" w:color="000000"/>
                    <w:bottom w:val="single" w:sz="8" w:space="0" w:color="auto"/>
                    <w:right w:val="single" w:sz="8" w:space="0" w:color="auto"/>
                  </w:tcBorders>
                  <w:vAlign w:val="center"/>
                  <w:hideMark/>
                </w:tcPr>
                <w:p w14:paraId="0292316B"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Ítem</w:t>
                  </w:r>
                </w:p>
              </w:tc>
              <w:tc>
                <w:tcPr>
                  <w:tcW w:w="5800" w:type="dxa"/>
                  <w:tcBorders>
                    <w:top w:val="nil"/>
                    <w:left w:val="nil"/>
                    <w:bottom w:val="single" w:sz="8" w:space="0" w:color="auto"/>
                    <w:right w:val="single" w:sz="8" w:space="0" w:color="auto"/>
                  </w:tcBorders>
                  <w:vAlign w:val="center"/>
                  <w:hideMark/>
                </w:tcPr>
                <w:p w14:paraId="3D7E8BD2"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Descripción</w:t>
                  </w:r>
                </w:p>
              </w:tc>
              <w:tc>
                <w:tcPr>
                  <w:tcW w:w="1200" w:type="dxa"/>
                  <w:tcBorders>
                    <w:top w:val="nil"/>
                    <w:left w:val="nil"/>
                    <w:bottom w:val="single" w:sz="8" w:space="0" w:color="auto"/>
                    <w:right w:val="single" w:sz="8" w:space="0" w:color="auto"/>
                  </w:tcBorders>
                  <w:vAlign w:val="center"/>
                  <w:hideMark/>
                </w:tcPr>
                <w:p w14:paraId="3AC6C8BD"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Unidad</w:t>
                  </w:r>
                </w:p>
              </w:tc>
              <w:tc>
                <w:tcPr>
                  <w:tcW w:w="1200" w:type="dxa"/>
                  <w:tcBorders>
                    <w:top w:val="nil"/>
                    <w:left w:val="nil"/>
                    <w:bottom w:val="single" w:sz="8" w:space="0" w:color="auto"/>
                    <w:right w:val="single" w:sz="8" w:space="0" w:color="000000"/>
                  </w:tcBorders>
                  <w:vAlign w:val="center"/>
                  <w:hideMark/>
                </w:tcPr>
                <w:p w14:paraId="770FD625" w14:textId="77777777" w:rsidR="00DF0266" w:rsidRPr="002065B7" w:rsidRDefault="00DF0266" w:rsidP="00DF0266">
                  <w:pPr>
                    <w:spacing w:after="0" w:line="240" w:lineRule="auto"/>
                    <w:jc w:val="center"/>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Cantidad</w:t>
                  </w:r>
                </w:p>
              </w:tc>
            </w:tr>
            <w:tr w:rsidR="00DF0266" w:rsidRPr="002065B7" w14:paraId="23522C04" w14:textId="77777777" w:rsidTr="00DF0266">
              <w:trPr>
                <w:trHeight w:val="315"/>
              </w:trPr>
              <w:tc>
                <w:tcPr>
                  <w:tcW w:w="1200" w:type="dxa"/>
                  <w:tcBorders>
                    <w:top w:val="nil"/>
                    <w:left w:val="single" w:sz="8" w:space="0" w:color="000000"/>
                    <w:bottom w:val="single" w:sz="8" w:space="0" w:color="auto"/>
                    <w:right w:val="single" w:sz="8" w:space="0" w:color="auto"/>
                  </w:tcBorders>
                  <w:vAlign w:val="center"/>
                  <w:hideMark/>
                </w:tcPr>
                <w:p w14:paraId="06B1FEF9"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12</w:t>
                  </w:r>
                </w:p>
              </w:tc>
              <w:tc>
                <w:tcPr>
                  <w:tcW w:w="5800" w:type="dxa"/>
                  <w:tcBorders>
                    <w:top w:val="nil"/>
                    <w:left w:val="nil"/>
                    <w:bottom w:val="single" w:sz="8" w:space="0" w:color="auto"/>
                    <w:right w:val="single" w:sz="8" w:space="0" w:color="auto"/>
                  </w:tcBorders>
                  <w:vAlign w:val="center"/>
                  <w:hideMark/>
                </w:tcPr>
                <w:p w14:paraId="758F468F"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Ejecución integral del servicio conforme al diseño aprobado de la fachada</w:t>
                  </w:r>
                </w:p>
              </w:tc>
              <w:tc>
                <w:tcPr>
                  <w:tcW w:w="1200" w:type="dxa"/>
                  <w:tcBorders>
                    <w:top w:val="nil"/>
                    <w:left w:val="nil"/>
                    <w:bottom w:val="single" w:sz="8" w:space="0" w:color="auto"/>
                    <w:right w:val="single" w:sz="8" w:space="0" w:color="auto"/>
                  </w:tcBorders>
                  <w:vAlign w:val="center"/>
                  <w:hideMark/>
                </w:tcPr>
                <w:p w14:paraId="1492CD52"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proofErr w:type="spellStart"/>
                  <w:r w:rsidRPr="002065B7">
                    <w:rPr>
                      <w:rFonts w:ascii="Arial Narrow" w:eastAsia="Times New Roman" w:hAnsi="Arial Narrow"/>
                      <w:color w:val="000000"/>
                      <w:sz w:val="20"/>
                      <w:szCs w:val="20"/>
                      <w:lang w:val="es-ES" w:eastAsia="es-PE"/>
                    </w:rPr>
                    <w:t>glb</w:t>
                  </w:r>
                  <w:proofErr w:type="spellEnd"/>
                </w:p>
              </w:tc>
              <w:tc>
                <w:tcPr>
                  <w:tcW w:w="1200" w:type="dxa"/>
                  <w:tcBorders>
                    <w:top w:val="nil"/>
                    <w:left w:val="nil"/>
                    <w:bottom w:val="single" w:sz="8" w:space="0" w:color="auto"/>
                    <w:right w:val="single" w:sz="8" w:space="0" w:color="000000"/>
                  </w:tcBorders>
                  <w:vAlign w:val="center"/>
                  <w:hideMark/>
                </w:tcPr>
                <w:p w14:paraId="5EDB6F85" w14:textId="77777777" w:rsidR="00DF0266" w:rsidRPr="002065B7" w:rsidRDefault="00DF0266" w:rsidP="00DF0266">
                  <w:pPr>
                    <w:spacing w:after="0" w:line="240" w:lineRule="auto"/>
                    <w:jc w:val="center"/>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t>1</w:t>
                  </w:r>
                </w:p>
              </w:tc>
            </w:tr>
            <w:tr w:rsidR="00DF0266" w:rsidRPr="002065B7" w14:paraId="261378AE" w14:textId="77777777" w:rsidTr="00DF0266">
              <w:trPr>
                <w:trHeight w:val="300"/>
              </w:trPr>
              <w:tc>
                <w:tcPr>
                  <w:tcW w:w="9400" w:type="dxa"/>
                  <w:gridSpan w:val="4"/>
                  <w:tcBorders>
                    <w:top w:val="single" w:sz="8" w:space="0" w:color="auto"/>
                    <w:left w:val="single" w:sz="8" w:space="0" w:color="000000"/>
                    <w:bottom w:val="nil"/>
                    <w:right w:val="single" w:sz="8" w:space="0" w:color="000000"/>
                  </w:tcBorders>
                  <w:vAlign w:val="center"/>
                  <w:hideMark/>
                </w:tcPr>
                <w:p w14:paraId="226F621B" w14:textId="77777777" w:rsidR="00DF0266" w:rsidRPr="002065B7" w:rsidRDefault="00DF0266" w:rsidP="002538F8">
                  <w:pPr>
                    <w:spacing w:after="0" w:line="240" w:lineRule="auto"/>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val="es-ES" w:eastAsia="es-PE"/>
                    </w:rPr>
                    <w:lastRenderedPageBreak/>
                    <w:t> </w:t>
                  </w:r>
                </w:p>
              </w:tc>
            </w:tr>
            <w:tr w:rsidR="00DF0266" w:rsidRPr="002065B7" w14:paraId="0BA6DC62" w14:textId="77777777" w:rsidTr="00DF0266">
              <w:trPr>
                <w:trHeight w:val="300"/>
              </w:trPr>
              <w:tc>
                <w:tcPr>
                  <w:tcW w:w="9400" w:type="dxa"/>
                  <w:gridSpan w:val="4"/>
                  <w:tcBorders>
                    <w:top w:val="nil"/>
                    <w:left w:val="single" w:sz="8" w:space="0" w:color="000000"/>
                    <w:bottom w:val="nil"/>
                    <w:right w:val="single" w:sz="8" w:space="0" w:color="000000"/>
                  </w:tcBorders>
                  <w:vAlign w:val="center"/>
                  <w:hideMark/>
                </w:tcPr>
                <w:p w14:paraId="12E71376" w14:textId="7366A304" w:rsidR="002065B7" w:rsidRPr="002065B7" w:rsidRDefault="002065B7" w:rsidP="002065B7">
                  <w:pPr>
                    <w:spacing w:after="0" w:line="240" w:lineRule="auto"/>
                    <w:jc w:val="both"/>
                    <w:rPr>
                      <w:rFonts w:ascii="Arial Narrow" w:eastAsia="Calibri" w:hAnsi="Arial Narrow" w:cs="Calibri"/>
                      <w:sz w:val="20"/>
                      <w:szCs w:val="20"/>
                    </w:rPr>
                  </w:pPr>
                  <w:r w:rsidRPr="002065B7">
                    <w:rPr>
                      <w:rFonts w:ascii="Arial Narrow" w:eastAsia="Calibri" w:hAnsi="Arial Narrow" w:cs="Calibri"/>
                      <w:sz w:val="20"/>
                      <w:szCs w:val="20"/>
                    </w:rPr>
                    <w:t xml:space="preserve">El proveedor deberá contar con la logística necesaria para prever la seguridad ante posibles intrusiones durante </w:t>
                  </w:r>
                  <w:r>
                    <w:rPr>
                      <w:rFonts w:ascii="Arial Narrow" w:eastAsia="Calibri" w:hAnsi="Arial Narrow" w:cs="Calibri"/>
                      <w:sz w:val="20"/>
                      <w:szCs w:val="20"/>
                    </w:rPr>
                    <w:t>la ejecución del servicio-</w:t>
                  </w:r>
                </w:p>
                <w:p w14:paraId="1B41DA68" w14:textId="77777777" w:rsidR="002065B7" w:rsidRPr="002065B7" w:rsidRDefault="002065B7" w:rsidP="002065B7">
                  <w:pPr>
                    <w:spacing w:after="0" w:line="240" w:lineRule="auto"/>
                    <w:ind w:firstLineChars="100" w:firstLine="201"/>
                    <w:rPr>
                      <w:rFonts w:ascii="Arial Narrow" w:eastAsia="Times New Roman" w:hAnsi="Arial Narrow"/>
                      <w:b/>
                      <w:bCs/>
                      <w:color w:val="000000"/>
                      <w:sz w:val="20"/>
                      <w:szCs w:val="20"/>
                      <w:lang w:val="es-ES" w:eastAsia="es-PE"/>
                    </w:rPr>
                  </w:pPr>
                </w:p>
                <w:p w14:paraId="54098101" w14:textId="486484B3" w:rsidR="00DF0266" w:rsidRPr="002065B7" w:rsidRDefault="00776EA9" w:rsidP="002065B7">
                  <w:pPr>
                    <w:spacing w:after="0" w:line="240" w:lineRule="auto"/>
                    <w:rPr>
                      <w:rFonts w:ascii="Arial Narrow" w:eastAsia="Times New Roman" w:hAnsi="Arial Narrow"/>
                      <w:b/>
                      <w:bCs/>
                      <w:color w:val="000000"/>
                      <w:sz w:val="20"/>
                      <w:szCs w:val="20"/>
                      <w:lang w:eastAsia="es-PE"/>
                    </w:rPr>
                  </w:pPr>
                  <w:r w:rsidRPr="002065B7">
                    <w:rPr>
                      <w:rFonts w:ascii="Arial Narrow" w:eastAsia="Times New Roman" w:hAnsi="Arial Narrow"/>
                      <w:b/>
                      <w:bCs/>
                      <w:color w:val="000000"/>
                      <w:sz w:val="20"/>
                      <w:szCs w:val="20"/>
                      <w:lang w:val="es-ES" w:eastAsia="es-PE"/>
                    </w:rPr>
                    <w:t>S</w:t>
                  </w:r>
                  <w:r w:rsidR="00DF0266" w:rsidRPr="002065B7">
                    <w:rPr>
                      <w:rFonts w:ascii="Arial Narrow" w:eastAsia="Times New Roman" w:hAnsi="Arial Narrow"/>
                      <w:b/>
                      <w:bCs/>
                      <w:color w:val="000000"/>
                      <w:sz w:val="20"/>
                      <w:szCs w:val="20"/>
                      <w:lang w:val="es-ES" w:eastAsia="es-PE"/>
                    </w:rPr>
                    <w:t>eguridad y cumplimiento normativo:</w:t>
                  </w:r>
                </w:p>
              </w:tc>
            </w:tr>
            <w:tr w:rsidR="00DF0266" w:rsidRPr="002065B7" w14:paraId="7DED11E7" w14:textId="77777777" w:rsidTr="00DF0266">
              <w:trPr>
                <w:trHeight w:val="900"/>
              </w:trPr>
              <w:tc>
                <w:tcPr>
                  <w:tcW w:w="9400" w:type="dxa"/>
                  <w:gridSpan w:val="4"/>
                  <w:tcBorders>
                    <w:top w:val="nil"/>
                    <w:left w:val="single" w:sz="8" w:space="0" w:color="000000"/>
                    <w:bottom w:val="nil"/>
                    <w:right w:val="single" w:sz="8" w:space="0" w:color="000000"/>
                  </w:tcBorders>
                  <w:vAlign w:val="center"/>
                  <w:hideMark/>
                </w:tcPr>
                <w:p w14:paraId="1B6146FD" w14:textId="6F091EB5" w:rsidR="00776EA9" w:rsidRPr="002065B7" w:rsidRDefault="00DF0266" w:rsidP="00157EAB">
                  <w:pPr>
                    <w:spacing w:after="0" w:line="240" w:lineRule="auto"/>
                    <w:jc w:val="both"/>
                    <w:rPr>
                      <w:rFonts w:ascii="Arial Narrow" w:eastAsia="Times New Roman" w:hAnsi="Arial Narrow"/>
                      <w:color w:val="000000"/>
                      <w:sz w:val="20"/>
                      <w:szCs w:val="20"/>
                      <w:lang w:eastAsia="es-PE"/>
                    </w:rPr>
                  </w:pPr>
                  <w:r w:rsidRPr="002065B7">
                    <w:rPr>
                      <w:rFonts w:ascii="Arial Narrow" w:eastAsia="Times New Roman" w:hAnsi="Arial Narrow"/>
                      <w:color w:val="000000"/>
                      <w:sz w:val="20"/>
                      <w:szCs w:val="20"/>
                      <w:lang w:eastAsia="es-PE"/>
                    </w:rPr>
                    <w:t xml:space="preserve">El proveedor deberá cumplir con las normas de seguridad y salud en el trabajo vigentes. Para tal efecto, deberá presentar la póliza de Seguro Complementario de Trabajo de Riesgo (SCTR) – Salud y Pensión del personal que realizará la instalación, antes del inicio del servicio. </w:t>
                  </w:r>
                </w:p>
              </w:tc>
            </w:tr>
            <w:tr w:rsidR="00DF0266" w:rsidRPr="002065B7" w14:paraId="1E25912B" w14:textId="77777777" w:rsidTr="002065B7">
              <w:trPr>
                <w:trHeight w:val="300"/>
              </w:trPr>
              <w:tc>
                <w:tcPr>
                  <w:tcW w:w="9400" w:type="dxa"/>
                  <w:gridSpan w:val="4"/>
                  <w:tcBorders>
                    <w:top w:val="nil"/>
                    <w:left w:val="single" w:sz="8" w:space="0" w:color="000000"/>
                    <w:bottom w:val="nil"/>
                    <w:right w:val="single" w:sz="8" w:space="0" w:color="000000"/>
                  </w:tcBorders>
                  <w:vAlign w:val="center"/>
                </w:tcPr>
                <w:p w14:paraId="0AD4BB64" w14:textId="4295B237" w:rsidR="00DF0266" w:rsidRPr="002065B7" w:rsidRDefault="00DF0266" w:rsidP="0066024E">
                  <w:pPr>
                    <w:spacing w:after="0" w:line="240" w:lineRule="auto"/>
                    <w:ind w:leftChars="104" w:left="511" w:hangingChars="141" w:hanging="282"/>
                    <w:rPr>
                      <w:rFonts w:ascii="Arial Narrow" w:eastAsia="Times New Roman" w:hAnsi="Arial Narrow"/>
                      <w:color w:val="000000"/>
                      <w:sz w:val="20"/>
                      <w:szCs w:val="20"/>
                      <w:lang w:eastAsia="es-PE"/>
                    </w:rPr>
                  </w:pPr>
                </w:p>
              </w:tc>
            </w:tr>
            <w:tr w:rsidR="00DF0266" w:rsidRPr="002065B7" w14:paraId="633F0A83" w14:textId="77777777" w:rsidTr="002065B7">
              <w:trPr>
                <w:trHeight w:val="630"/>
              </w:trPr>
              <w:tc>
                <w:tcPr>
                  <w:tcW w:w="9400" w:type="dxa"/>
                  <w:gridSpan w:val="4"/>
                  <w:tcBorders>
                    <w:top w:val="nil"/>
                    <w:left w:val="single" w:sz="8" w:space="0" w:color="000000"/>
                    <w:bottom w:val="single" w:sz="8" w:space="0" w:color="000000"/>
                    <w:right w:val="single" w:sz="8" w:space="0" w:color="000000"/>
                  </w:tcBorders>
                  <w:vAlign w:val="center"/>
                </w:tcPr>
                <w:p w14:paraId="223EEE0C" w14:textId="2AD10261" w:rsidR="00DF0266" w:rsidRPr="002065B7" w:rsidRDefault="00DF0266" w:rsidP="0066024E">
                  <w:pPr>
                    <w:spacing w:after="0" w:line="240" w:lineRule="auto"/>
                    <w:jc w:val="both"/>
                    <w:rPr>
                      <w:rFonts w:ascii="Arial Narrow" w:eastAsia="Times New Roman" w:hAnsi="Arial Narrow"/>
                      <w:color w:val="000000"/>
                      <w:sz w:val="20"/>
                      <w:szCs w:val="20"/>
                      <w:lang w:eastAsia="es-PE"/>
                    </w:rPr>
                  </w:pPr>
                </w:p>
              </w:tc>
            </w:tr>
          </w:tbl>
          <w:p w14:paraId="61A91475" w14:textId="4BD33B91" w:rsidR="003664A4" w:rsidRPr="00487004" w:rsidRDefault="003664A4" w:rsidP="00B3740A">
            <w:pPr>
              <w:autoSpaceDE w:val="0"/>
              <w:autoSpaceDN w:val="0"/>
              <w:adjustRightInd w:val="0"/>
              <w:spacing w:after="0" w:line="240" w:lineRule="auto"/>
              <w:rPr>
                <w:rFonts w:ascii="Arial Narrow" w:eastAsia="Calibri" w:hAnsi="Arial Narrow" w:cs="Calibri"/>
                <w:sz w:val="20"/>
                <w:szCs w:val="20"/>
              </w:rPr>
            </w:pPr>
          </w:p>
        </w:tc>
      </w:tr>
      <w:tr w:rsidR="003664A4" w:rsidRPr="00487004" w14:paraId="5400DFF4" w14:textId="77777777" w:rsidTr="00B3740A">
        <w:trPr>
          <w:trHeight w:val="618"/>
        </w:trPr>
        <w:tc>
          <w:tcPr>
            <w:tcW w:w="8931" w:type="dxa"/>
            <w:gridSpan w:val="2"/>
            <w:vAlign w:val="center"/>
          </w:tcPr>
          <w:p w14:paraId="65D26887" w14:textId="2C4D3571"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lastRenderedPageBreak/>
              <w:t xml:space="preserve">REQUISITOS DEL PROVEEDOR / PERFIL DEL CONSULTOR </w:t>
            </w:r>
          </w:p>
        </w:tc>
      </w:tr>
      <w:tr w:rsidR="003664A4" w:rsidRPr="00487004" w14:paraId="605B2165" w14:textId="77777777" w:rsidTr="00B3740A">
        <w:trPr>
          <w:trHeight w:val="288"/>
        </w:trPr>
        <w:tc>
          <w:tcPr>
            <w:tcW w:w="8931" w:type="dxa"/>
            <w:gridSpan w:val="2"/>
            <w:vAlign w:val="center"/>
          </w:tcPr>
          <w:p w14:paraId="409C7679" w14:textId="77777777" w:rsidR="003664A4" w:rsidRPr="00487004" w:rsidRDefault="003664A4" w:rsidP="00B3740A">
            <w:pPr>
              <w:autoSpaceDE w:val="0"/>
              <w:autoSpaceDN w:val="0"/>
              <w:adjustRightInd w:val="0"/>
              <w:spacing w:after="0" w:line="240" w:lineRule="auto"/>
              <w:jc w:val="both"/>
              <w:rPr>
                <w:rFonts w:ascii="Arial Narrow" w:eastAsia="Calibri" w:hAnsi="Arial Narrow" w:cs="Calibri"/>
                <w:sz w:val="20"/>
                <w:szCs w:val="20"/>
              </w:rPr>
            </w:pPr>
          </w:p>
          <w:p w14:paraId="56159904" w14:textId="0CBAC134" w:rsidR="0066024E" w:rsidRPr="00157EAB" w:rsidRDefault="0066024E" w:rsidP="00157EAB">
            <w:pPr>
              <w:pStyle w:val="Prrafodelista"/>
              <w:numPr>
                <w:ilvl w:val="0"/>
                <w:numId w:val="10"/>
              </w:numPr>
              <w:autoSpaceDE w:val="0"/>
              <w:autoSpaceDN w:val="0"/>
              <w:adjustRightInd w:val="0"/>
              <w:spacing w:after="0" w:line="240" w:lineRule="auto"/>
              <w:jc w:val="both"/>
              <w:rPr>
                <w:rFonts w:ascii="Arial Narrow" w:eastAsia="Calibri" w:hAnsi="Arial Narrow" w:cs="Calibri"/>
                <w:sz w:val="20"/>
                <w:szCs w:val="20"/>
              </w:rPr>
            </w:pPr>
            <w:r w:rsidRPr="00157EAB">
              <w:rPr>
                <w:rFonts w:ascii="Arial Narrow" w:eastAsia="Calibri" w:hAnsi="Arial Narrow" w:cs="Calibri"/>
                <w:sz w:val="20"/>
                <w:szCs w:val="20"/>
              </w:rPr>
              <w:t xml:space="preserve">El proveedor deberá tener domicilio en la ciudad de Tarapoto, a fin de garantizar una </w:t>
            </w:r>
            <w:proofErr w:type="gramStart"/>
            <w:r w:rsidRPr="00157EAB">
              <w:rPr>
                <w:rFonts w:ascii="Arial Narrow" w:eastAsia="Calibri" w:hAnsi="Arial Narrow" w:cs="Calibri"/>
                <w:sz w:val="20"/>
                <w:szCs w:val="20"/>
              </w:rPr>
              <w:t>adecuada  ejecución</w:t>
            </w:r>
            <w:proofErr w:type="gramEnd"/>
            <w:r w:rsidRPr="00157EAB">
              <w:rPr>
                <w:rFonts w:ascii="Arial Narrow" w:eastAsia="Calibri" w:hAnsi="Arial Narrow" w:cs="Calibri"/>
                <w:sz w:val="20"/>
                <w:szCs w:val="20"/>
              </w:rPr>
              <w:t xml:space="preserve"> </w:t>
            </w:r>
            <w:r w:rsidR="002065B7" w:rsidRPr="00157EAB">
              <w:rPr>
                <w:rFonts w:ascii="Arial Narrow" w:eastAsia="Calibri" w:hAnsi="Arial Narrow" w:cs="Calibri"/>
                <w:sz w:val="20"/>
                <w:szCs w:val="20"/>
              </w:rPr>
              <w:t xml:space="preserve">y coordinación </w:t>
            </w:r>
            <w:r w:rsidRPr="00157EAB">
              <w:rPr>
                <w:rFonts w:ascii="Arial Narrow" w:eastAsia="Calibri" w:hAnsi="Arial Narrow" w:cs="Calibri"/>
                <w:sz w:val="20"/>
                <w:szCs w:val="20"/>
              </w:rPr>
              <w:t>del servicio.</w:t>
            </w:r>
            <w:r w:rsidR="00776EA9" w:rsidRPr="00157EAB">
              <w:rPr>
                <w:rFonts w:ascii="Arial Narrow" w:eastAsia="Calibri" w:hAnsi="Arial Narrow" w:cs="Calibri"/>
                <w:sz w:val="20"/>
                <w:szCs w:val="20"/>
              </w:rPr>
              <w:t xml:space="preserve"> </w:t>
            </w:r>
            <w:r w:rsidR="002065B7" w:rsidRPr="00157EAB">
              <w:rPr>
                <w:rFonts w:ascii="Arial Narrow" w:eastAsia="Calibri" w:hAnsi="Arial Narrow" w:cs="Calibri"/>
                <w:sz w:val="20"/>
                <w:szCs w:val="20"/>
              </w:rPr>
              <w:t>El proveedor deberá señalar su domicilio en su propuesta, la misma que será validada en la ficha RUC publicada en SUNAT.</w:t>
            </w:r>
          </w:p>
          <w:p w14:paraId="45F2BBB1" w14:textId="77777777" w:rsidR="00157EAB" w:rsidRPr="002065B7" w:rsidRDefault="00157EAB" w:rsidP="00157EAB">
            <w:pPr>
              <w:pStyle w:val="Prrafodelista"/>
              <w:autoSpaceDE w:val="0"/>
              <w:autoSpaceDN w:val="0"/>
              <w:adjustRightInd w:val="0"/>
              <w:spacing w:after="0" w:line="240" w:lineRule="auto"/>
              <w:ind w:left="417"/>
              <w:jc w:val="both"/>
              <w:rPr>
                <w:rFonts w:ascii="Arial Narrow" w:eastAsia="Calibri" w:hAnsi="Arial Narrow" w:cs="Calibri"/>
                <w:sz w:val="20"/>
                <w:szCs w:val="20"/>
              </w:rPr>
            </w:pPr>
          </w:p>
          <w:p w14:paraId="3F034DC5" w14:textId="623958F4" w:rsidR="006445D8" w:rsidRPr="006445D8" w:rsidRDefault="002065B7" w:rsidP="00157EAB">
            <w:pPr>
              <w:pStyle w:val="Prrafodelista"/>
              <w:numPr>
                <w:ilvl w:val="0"/>
                <w:numId w:val="10"/>
              </w:num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 xml:space="preserve">El proveedor deberá </w:t>
            </w:r>
            <w:r w:rsidR="006445D8">
              <w:rPr>
                <w:rFonts w:ascii="Arial Narrow" w:eastAsia="Calibri" w:hAnsi="Arial Narrow" w:cs="Calibri"/>
                <w:sz w:val="20"/>
                <w:szCs w:val="20"/>
              </w:rPr>
              <w:t xml:space="preserve">haber </w:t>
            </w:r>
            <w:r w:rsidR="006445D8" w:rsidRPr="006445D8">
              <w:rPr>
                <w:rFonts w:ascii="Arial Narrow" w:eastAsia="Calibri" w:hAnsi="Arial Narrow" w:cs="Calibri"/>
                <w:sz w:val="20"/>
                <w:szCs w:val="20"/>
              </w:rPr>
              <w:t>ejecutado al menos 3 servicios similares desde el 01/01/2024 a la fecha de presentación de la propuesta. La experiencia se deberá acreditar mediante la presentación de copia simple de contratos y/u órdenes de servicios acompañados de su respectiva conformidad y/o constancia de prestación, o con copia simple de comprobantes de pago acreditando de manera fehaciente que estos hayan sido cancelados.</w:t>
            </w:r>
          </w:p>
          <w:p w14:paraId="5AEA0F55" w14:textId="3C5A53FA" w:rsidR="003664A4" w:rsidRPr="00F638BB" w:rsidRDefault="003664A4" w:rsidP="002065B7">
            <w:pPr>
              <w:pStyle w:val="Prrafodelista"/>
              <w:autoSpaceDE w:val="0"/>
              <w:autoSpaceDN w:val="0"/>
              <w:adjustRightInd w:val="0"/>
              <w:spacing w:after="0" w:line="240" w:lineRule="auto"/>
              <w:ind w:left="417"/>
              <w:rPr>
                <w:rFonts w:ascii="Arial Narrow" w:eastAsia="Calibri" w:hAnsi="Arial Narrow" w:cs="Calibri"/>
                <w:sz w:val="20"/>
                <w:szCs w:val="20"/>
              </w:rPr>
            </w:pPr>
            <w:r w:rsidRPr="00F638BB">
              <w:rPr>
                <w:rFonts w:ascii="Arial Narrow" w:eastAsia="Calibri" w:hAnsi="Arial Narrow" w:cs="Calibri"/>
                <w:sz w:val="20"/>
                <w:szCs w:val="20"/>
              </w:rPr>
              <w:t xml:space="preserve"> </w:t>
            </w:r>
          </w:p>
        </w:tc>
      </w:tr>
    </w:tbl>
    <w:p w14:paraId="09160FA6" w14:textId="77777777" w:rsidR="006C7ADF" w:rsidRDefault="006C7ADF" w:rsidP="003664A4">
      <w:pPr>
        <w:spacing w:after="0"/>
        <w:rPr>
          <w:rFonts w:ascii="Arial Narrow" w:hAnsi="Arial Narrow"/>
          <w:sz w:val="20"/>
          <w:szCs w:val="20"/>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6662"/>
      </w:tblGrid>
      <w:tr w:rsidR="003664A4" w:rsidRPr="00487004" w14:paraId="1E11AAC9" w14:textId="77777777" w:rsidTr="006445D8">
        <w:trPr>
          <w:trHeight w:val="420"/>
        </w:trPr>
        <w:tc>
          <w:tcPr>
            <w:tcW w:w="2977" w:type="dxa"/>
            <w:vAlign w:val="center"/>
          </w:tcPr>
          <w:p w14:paraId="2AAEBBCB" w14:textId="77777777"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 xml:space="preserve">LUGAR Y PLAZO DE EJECUCIÓN </w:t>
            </w:r>
          </w:p>
          <w:p w14:paraId="0C672C46" w14:textId="77D945E1"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p>
        </w:tc>
        <w:tc>
          <w:tcPr>
            <w:tcW w:w="6662" w:type="dxa"/>
            <w:vAlign w:val="center"/>
          </w:tcPr>
          <w:p w14:paraId="646E4796" w14:textId="77777777" w:rsidR="00F604F7" w:rsidRDefault="00F604F7" w:rsidP="00B3740A">
            <w:pPr>
              <w:autoSpaceDE w:val="0"/>
              <w:autoSpaceDN w:val="0"/>
              <w:adjustRightInd w:val="0"/>
              <w:spacing w:after="0" w:line="240" w:lineRule="auto"/>
              <w:jc w:val="both"/>
              <w:rPr>
                <w:rFonts w:ascii="Arial Narrow" w:eastAsia="Calibri" w:hAnsi="Arial Narrow" w:cs="Calibri"/>
                <w:sz w:val="20"/>
                <w:szCs w:val="20"/>
              </w:rPr>
            </w:pPr>
            <w:r w:rsidRPr="0066024E">
              <w:rPr>
                <w:rFonts w:ascii="Arial Narrow" w:eastAsia="Calibri" w:hAnsi="Arial Narrow" w:cs="Calibri"/>
                <w:sz w:val="20"/>
                <w:szCs w:val="20"/>
              </w:rPr>
              <w:t>Lugar de ejecución del servicio: Oficina Descentralizada de San Martín, ubicada en la ciudad de Tarapoto.</w:t>
            </w:r>
          </w:p>
          <w:p w14:paraId="5B8FE91C" w14:textId="77777777" w:rsidR="00157EAB" w:rsidRDefault="00157EAB" w:rsidP="00B3740A">
            <w:pPr>
              <w:autoSpaceDE w:val="0"/>
              <w:autoSpaceDN w:val="0"/>
              <w:adjustRightInd w:val="0"/>
              <w:spacing w:after="0" w:line="240" w:lineRule="auto"/>
              <w:jc w:val="both"/>
              <w:rPr>
                <w:rFonts w:ascii="Arial Narrow" w:eastAsia="Calibri" w:hAnsi="Arial Narrow" w:cs="Calibri"/>
                <w:sz w:val="20"/>
                <w:szCs w:val="20"/>
              </w:rPr>
            </w:pPr>
          </w:p>
          <w:p w14:paraId="6D1A1E84" w14:textId="74F6BA75" w:rsidR="003664A4" w:rsidRPr="00F604F7" w:rsidRDefault="006445D8" w:rsidP="00B3740A">
            <w:pPr>
              <w:autoSpaceDE w:val="0"/>
              <w:autoSpaceDN w:val="0"/>
              <w:adjustRightInd w:val="0"/>
              <w:spacing w:after="0" w:line="240" w:lineRule="auto"/>
              <w:jc w:val="both"/>
              <w:rPr>
                <w:rFonts w:ascii="Arial Narrow" w:eastAsia="Calibri" w:hAnsi="Arial Narrow" w:cs="Calibri"/>
                <w:sz w:val="20"/>
                <w:szCs w:val="20"/>
              </w:rPr>
            </w:pPr>
            <w:r w:rsidRPr="00E97A12">
              <w:rPr>
                <w:rFonts w:ascii="Arial Narrow" w:eastAsia="Calibri" w:hAnsi="Arial Narrow" w:cs="Calibri"/>
                <w:sz w:val="20"/>
                <w:szCs w:val="20"/>
              </w:rPr>
              <w:t xml:space="preserve">Plazo de ejecución: </w:t>
            </w:r>
            <w:r w:rsidR="00D133A8" w:rsidRPr="00E97A12">
              <w:rPr>
                <w:rFonts w:ascii="Arial Narrow" w:eastAsia="Calibri" w:hAnsi="Arial Narrow" w:cs="Calibri"/>
                <w:sz w:val="20"/>
                <w:szCs w:val="20"/>
              </w:rPr>
              <w:t>Veinte (20)</w:t>
            </w:r>
            <w:r w:rsidRPr="00E97A12">
              <w:rPr>
                <w:rFonts w:ascii="Arial Narrow" w:eastAsia="Calibri" w:hAnsi="Arial Narrow" w:cs="Calibri"/>
                <w:sz w:val="20"/>
                <w:szCs w:val="20"/>
              </w:rPr>
              <w:t xml:space="preserve"> días calendario, contados a partir del día siguiente de la notificación de la orden de servicio</w:t>
            </w:r>
            <w:r w:rsidR="00F604F7" w:rsidRPr="00E97A12">
              <w:rPr>
                <w:rFonts w:ascii="Arial Narrow" w:eastAsia="Calibri" w:hAnsi="Arial Narrow" w:cs="Calibri"/>
                <w:sz w:val="20"/>
                <w:szCs w:val="20"/>
              </w:rPr>
              <w:t>.</w:t>
            </w:r>
            <w:r w:rsidR="00F604F7" w:rsidRPr="00F604F7">
              <w:rPr>
                <w:rFonts w:ascii="Arial Narrow" w:eastAsia="Calibri" w:hAnsi="Arial Narrow" w:cs="Calibri"/>
                <w:sz w:val="20"/>
                <w:szCs w:val="20"/>
              </w:rPr>
              <w:t xml:space="preserve"> </w:t>
            </w:r>
          </w:p>
        </w:tc>
      </w:tr>
    </w:tbl>
    <w:p w14:paraId="26D1AC2D" w14:textId="77777777" w:rsidR="003664A4" w:rsidRDefault="003664A4" w:rsidP="003664A4">
      <w:pPr>
        <w:spacing w:after="0"/>
        <w:rPr>
          <w:rFonts w:ascii="Arial Narrow" w:hAnsi="Arial Narrow"/>
          <w:sz w:val="20"/>
          <w:szCs w:val="20"/>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34"/>
      </w:tblGrid>
      <w:tr w:rsidR="008F7786" w:rsidRPr="00874189" w14:paraId="102541AD" w14:textId="77777777" w:rsidTr="008F7786">
        <w:trPr>
          <w:trHeight w:val="495"/>
        </w:trPr>
        <w:tc>
          <w:tcPr>
            <w:tcW w:w="9634" w:type="dxa"/>
            <w:vAlign w:val="center"/>
          </w:tcPr>
          <w:p w14:paraId="2A79725E" w14:textId="5353A3D6" w:rsidR="008F7786" w:rsidRPr="008F7786" w:rsidRDefault="008F7786" w:rsidP="00705FBA">
            <w:pPr>
              <w:autoSpaceDE w:val="0"/>
              <w:autoSpaceDN w:val="0"/>
              <w:adjustRightInd w:val="0"/>
              <w:spacing w:after="0" w:line="240" w:lineRule="auto"/>
              <w:jc w:val="both"/>
              <w:rPr>
                <w:rFonts w:ascii="Arial Narrow" w:eastAsia="Calibri" w:hAnsi="Arial Narrow" w:cs="Calibri"/>
                <w:color w:val="0070C0"/>
                <w:sz w:val="20"/>
                <w:szCs w:val="20"/>
              </w:rPr>
            </w:pPr>
            <w:r w:rsidRPr="008F7786">
              <w:rPr>
                <w:rFonts w:ascii="Arial Narrow" w:eastAsia="Calibri" w:hAnsi="Arial Narrow" w:cs="Calibri"/>
                <w:b/>
                <w:bCs/>
                <w:sz w:val="20"/>
                <w:szCs w:val="20"/>
              </w:rPr>
              <w:t>ENTREGABLES</w:t>
            </w:r>
          </w:p>
        </w:tc>
      </w:tr>
      <w:tr w:rsidR="008F7786" w:rsidRPr="00874189" w14:paraId="6182B878" w14:textId="77777777" w:rsidTr="008F7786">
        <w:trPr>
          <w:trHeight w:val="976"/>
        </w:trPr>
        <w:tc>
          <w:tcPr>
            <w:tcW w:w="9634" w:type="dxa"/>
            <w:vAlign w:val="center"/>
          </w:tcPr>
          <w:p w14:paraId="1FA955BB" w14:textId="15198875" w:rsidR="00BC6DA0" w:rsidRDefault="00BC6DA0" w:rsidP="00BC6DA0">
            <w:pPr>
              <w:pStyle w:val="Prrafodelista"/>
              <w:numPr>
                <w:ilvl w:val="0"/>
                <w:numId w:val="11"/>
              </w:num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 xml:space="preserve">Plano de la fachada luego de los trabajos realizados. El plano deberá estar suscrito por un ingeniero civil o arquitecto que se encuentre habilitado por el colegio respectivo. El proveedor deberá presentar copia simple del certificado de habilitación. </w:t>
            </w:r>
          </w:p>
          <w:p w14:paraId="6319C3FF" w14:textId="0882903B" w:rsidR="008F7786" w:rsidRPr="00BC6DA0" w:rsidRDefault="008F7786" w:rsidP="00705FBA">
            <w:pPr>
              <w:pStyle w:val="Prrafodelista"/>
              <w:numPr>
                <w:ilvl w:val="0"/>
                <w:numId w:val="11"/>
              </w:numPr>
              <w:autoSpaceDE w:val="0"/>
              <w:autoSpaceDN w:val="0"/>
              <w:adjustRightInd w:val="0"/>
              <w:spacing w:after="0" w:line="240" w:lineRule="auto"/>
              <w:ind w:left="34"/>
              <w:jc w:val="both"/>
              <w:rPr>
                <w:rFonts w:ascii="Arial Narrow" w:eastAsia="Calibri" w:hAnsi="Arial Narrow" w:cs="Calibri"/>
                <w:sz w:val="20"/>
                <w:szCs w:val="20"/>
              </w:rPr>
            </w:pPr>
          </w:p>
          <w:p w14:paraId="6E80FBBE" w14:textId="611F609C" w:rsidR="008F7786" w:rsidRPr="008F7786" w:rsidRDefault="008F7786" w:rsidP="00705FBA">
            <w:pPr>
              <w:autoSpaceDE w:val="0"/>
              <w:autoSpaceDN w:val="0"/>
              <w:adjustRightInd w:val="0"/>
              <w:spacing w:after="0" w:line="240" w:lineRule="auto"/>
              <w:jc w:val="both"/>
              <w:rPr>
                <w:rFonts w:ascii="Arial Narrow" w:eastAsia="Calibri" w:hAnsi="Arial Narrow" w:cs="Calibri"/>
                <w:sz w:val="20"/>
                <w:szCs w:val="20"/>
              </w:rPr>
            </w:pPr>
            <w:r w:rsidRPr="008F7786">
              <w:rPr>
                <w:rFonts w:ascii="Arial Narrow" w:eastAsia="Calibri" w:hAnsi="Arial Narrow" w:cs="Calibri"/>
                <w:sz w:val="20"/>
                <w:szCs w:val="20"/>
              </w:rPr>
              <w:t xml:space="preserve">El contratista debe remitir sus entregables y cualquier documentación necesaria o adicional a través de la mesa de partes virtual de LA SUPERINTENDENCIA ubicada en la página web: </w:t>
            </w:r>
            <w:hyperlink r:id="rId10" w:history="1">
              <w:r w:rsidR="00BC6DA0" w:rsidRPr="00FF6127">
                <w:rPr>
                  <w:rStyle w:val="Hipervnculo"/>
                  <w:rFonts w:ascii="Arial Narrow" w:eastAsia="Calibri" w:hAnsi="Arial Narrow" w:cs="Calibri"/>
                  <w:sz w:val="20"/>
                  <w:szCs w:val="20"/>
                </w:rPr>
                <w:t>https://www.sbs.gob.pe/mesa-de-partes-virtual</w:t>
              </w:r>
            </w:hyperlink>
            <w:r w:rsidR="00BC6DA0">
              <w:rPr>
                <w:rFonts w:ascii="Arial Narrow" w:eastAsia="Calibri" w:hAnsi="Arial Narrow" w:cs="Calibri"/>
                <w:sz w:val="20"/>
                <w:szCs w:val="20"/>
              </w:rPr>
              <w:t xml:space="preserve"> </w:t>
            </w:r>
          </w:p>
          <w:p w14:paraId="6546A05B" w14:textId="77777777" w:rsidR="008F7786" w:rsidRPr="00874189" w:rsidRDefault="008F7786" w:rsidP="00705FBA">
            <w:pPr>
              <w:autoSpaceDE w:val="0"/>
              <w:autoSpaceDN w:val="0"/>
              <w:adjustRightInd w:val="0"/>
              <w:spacing w:after="0" w:line="240" w:lineRule="auto"/>
              <w:ind w:left="34"/>
              <w:jc w:val="both"/>
              <w:rPr>
                <w:rFonts w:ascii="Arial Narrow" w:eastAsia="Calibri" w:hAnsi="Arial Narrow" w:cs="Calibri"/>
                <w:i/>
                <w:iCs/>
                <w:color w:val="0070C0"/>
                <w:sz w:val="20"/>
                <w:szCs w:val="20"/>
              </w:rPr>
            </w:pPr>
          </w:p>
        </w:tc>
      </w:tr>
    </w:tbl>
    <w:p w14:paraId="0689E976" w14:textId="77777777" w:rsidR="003664A4" w:rsidRPr="00487004" w:rsidRDefault="003664A4" w:rsidP="003664A4">
      <w:pPr>
        <w:spacing w:after="0"/>
        <w:rPr>
          <w:rFonts w:ascii="Arial Narrow" w:hAnsi="Arial Narrow"/>
          <w:sz w:val="20"/>
          <w:szCs w:val="20"/>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34"/>
      </w:tblGrid>
      <w:tr w:rsidR="00843EAE" w:rsidRPr="00487004" w14:paraId="4ACC121B" w14:textId="77777777" w:rsidTr="00843EAE">
        <w:trPr>
          <w:trHeight w:val="267"/>
        </w:trPr>
        <w:tc>
          <w:tcPr>
            <w:tcW w:w="9634" w:type="dxa"/>
            <w:vAlign w:val="center"/>
          </w:tcPr>
          <w:p w14:paraId="1289C80B" w14:textId="5612A213" w:rsidR="00843EAE" w:rsidRPr="0064171D" w:rsidRDefault="00843EAE" w:rsidP="00843EAE">
            <w:pPr>
              <w:autoSpaceDE w:val="0"/>
              <w:autoSpaceDN w:val="0"/>
              <w:adjustRightInd w:val="0"/>
              <w:spacing w:after="0" w:line="240" w:lineRule="auto"/>
              <w:jc w:val="both"/>
              <w:rPr>
                <w:rFonts w:ascii="Arial Narrow" w:eastAsia="Calibri" w:hAnsi="Arial Narrow" w:cs="Calibri"/>
                <w:b/>
                <w:bCs/>
                <w:sz w:val="20"/>
                <w:szCs w:val="20"/>
                <w:u w:val="single"/>
              </w:rPr>
            </w:pPr>
            <w:r w:rsidRPr="00843EAE">
              <w:rPr>
                <w:rFonts w:ascii="Arial Narrow" w:eastAsia="Calibri" w:hAnsi="Arial Narrow" w:cs="Calibri"/>
                <w:b/>
                <w:bCs/>
                <w:sz w:val="20"/>
                <w:szCs w:val="20"/>
              </w:rPr>
              <w:t>CONFORMIDAD</w:t>
            </w:r>
          </w:p>
        </w:tc>
      </w:tr>
      <w:tr w:rsidR="003664A4" w:rsidRPr="00487004" w14:paraId="40F6F869" w14:textId="77777777" w:rsidTr="00AA12F6">
        <w:trPr>
          <w:trHeight w:val="618"/>
        </w:trPr>
        <w:tc>
          <w:tcPr>
            <w:tcW w:w="9634" w:type="dxa"/>
            <w:vAlign w:val="center"/>
          </w:tcPr>
          <w:p w14:paraId="78A66128" w14:textId="77777777" w:rsidR="006445D8" w:rsidRPr="00D12A3A" w:rsidRDefault="006445D8" w:rsidP="006445D8">
            <w:pPr>
              <w:autoSpaceDE w:val="0"/>
              <w:autoSpaceDN w:val="0"/>
              <w:adjustRightInd w:val="0"/>
              <w:spacing w:after="0" w:line="240" w:lineRule="auto"/>
              <w:jc w:val="both"/>
              <w:rPr>
                <w:rFonts w:ascii="Arial Narrow" w:eastAsia="Calibri" w:hAnsi="Arial Narrow" w:cs="Calibri"/>
                <w:sz w:val="20"/>
                <w:szCs w:val="20"/>
              </w:rPr>
            </w:pPr>
            <w:r w:rsidRPr="00D12A3A">
              <w:rPr>
                <w:rFonts w:ascii="Arial Narrow" w:eastAsia="Calibri" w:hAnsi="Arial Narrow" w:cs="Calibri"/>
                <w:sz w:val="20"/>
                <w:szCs w:val="20"/>
              </w:rPr>
              <w:t>Area responsable: Servicios Generales de la Subgerencia de Logística.</w:t>
            </w:r>
          </w:p>
          <w:p w14:paraId="78B2A665" w14:textId="4F91D4AB" w:rsidR="006445D8" w:rsidRPr="0064171D" w:rsidRDefault="006445D8" w:rsidP="006445D8">
            <w:pPr>
              <w:autoSpaceDE w:val="0"/>
              <w:autoSpaceDN w:val="0"/>
              <w:adjustRightInd w:val="0"/>
              <w:spacing w:after="0" w:line="240" w:lineRule="auto"/>
              <w:jc w:val="both"/>
              <w:rPr>
                <w:rFonts w:ascii="Arial Narrow" w:eastAsia="Calibri" w:hAnsi="Arial Narrow" w:cs="Calibri"/>
                <w:b/>
                <w:bCs/>
                <w:sz w:val="20"/>
                <w:szCs w:val="20"/>
                <w:u w:val="single"/>
              </w:rPr>
            </w:pPr>
            <w:r w:rsidRPr="00D12A3A">
              <w:rPr>
                <w:rFonts w:ascii="Arial Narrow" w:eastAsia="Calibri" w:hAnsi="Arial Narrow" w:cs="Calibri"/>
                <w:sz w:val="20"/>
                <w:szCs w:val="20"/>
              </w:rPr>
              <w:t>Requisitos: servicio prestado en su totalidad,</w:t>
            </w:r>
            <w:r w:rsidR="00BC6DA0">
              <w:rPr>
                <w:rFonts w:ascii="Arial Narrow" w:eastAsia="Calibri" w:hAnsi="Arial Narrow" w:cs="Calibri"/>
                <w:sz w:val="20"/>
                <w:szCs w:val="20"/>
              </w:rPr>
              <w:t xml:space="preserve"> </w:t>
            </w:r>
            <w:r w:rsidRPr="00D12A3A">
              <w:rPr>
                <w:rFonts w:ascii="Arial Narrow" w:eastAsia="Calibri" w:hAnsi="Arial Narrow" w:cs="Calibri"/>
                <w:sz w:val="20"/>
                <w:szCs w:val="20"/>
              </w:rPr>
              <w:t>de acuerdo con las características requeridas</w:t>
            </w:r>
            <w:r w:rsidR="00BC6DA0">
              <w:rPr>
                <w:rFonts w:ascii="Arial Narrow" w:eastAsia="Calibri" w:hAnsi="Arial Narrow" w:cs="Calibri"/>
                <w:sz w:val="20"/>
                <w:szCs w:val="20"/>
              </w:rPr>
              <w:t>, incluyendo la presentación del entregable.</w:t>
            </w:r>
          </w:p>
          <w:p w14:paraId="73CE0086" w14:textId="1D9EDE17" w:rsidR="003664A4" w:rsidRPr="00892F59" w:rsidRDefault="003664A4" w:rsidP="00B3740A">
            <w:pPr>
              <w:autoSpaceDE w:val="0"/>
              <w:autoSpaceDN w:val="0"/>
              <w:adjustRightInd w:val="0"/>
              <w:spacing w:after="0" w:line="240" w:lineRule="auto"/>
              <w:jc w:val="both"/>
              <w:rPr>
                <w:rFonts w:ascii="Arial Narrow" w:eastAsia="Calibri" w:hAnsi="Arial Narrow" w:cs="Calibri"/>
                <w:color w:val="0070C0"/>
                <w:sz w:val="20"/>
                <w:szCs w:val="20"/>
              </w:rPr>
            </w:pPr>
          </w:p>
        </w:tc>
      </w:tr>
    </w:tbl>
    <w:p w14:paraId="17E1C928" w14:textId="77777777" w:rsidR="003664A4" w:rsidRPr="00487004" w:rsidRDefault="003664A4" w:rsidP="003664A4">
      <w:pPr>
        <w:spacing w:after="0"/>
        <w:rPr>
          <w:rFonts w:ascii="Arial Narrow" w:hAnsi="Arial Narrow"/>
          <w:sz w:val="20"/>
          <w:szCs w:val="20"/>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34"/>
      </w:tblGrid>
      <w:tr w:rsidR="003664A4" w:rsidRPr="00487004" w14:paraId="20799331" w14:textId="77777777" w:rsidTr="00AA12F6">
        <w:trPr>
          <w:trHeight w:val="302"/>
        </w:trPr>
        <w:tc>
          <w:tcPr>
            <w:tcW w:w="9634" w:type="dxa"/>
            <w:vAlign w:val="center"/>
          </w:tcPr>
          <w:p w14:paraId="4BEEBA9A" w14:textId="78F53DB6"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FORMA Y CONDICIONES DE PAGO</w:t>
            </w:r>
          </w:p>
        </w:tc>
      </w:tr>
      <w:tr w:rsidR="003664A4" w:rsidRPr="00487004" w14:paraId="4AC28F01" w14:textId="77777777" w:rsidTr="00AA12F6">
        <w:trPr>
          <w:trHeight w:val="490"/>
        </w:trPr>
        <w:tc>
          <w:tcPr>
            <w:tcW w:w="9634" w:type="dxa"/>
            <w:vAlign w:val="center"/>
          </w:tcPr>
          <w:p w14:paraId="40648704" w14:textId="77777777" w:rsidR="006445D8" w:rsidRPr="00487004" w:rsidRDefault="006445D8" w:rsidP="006445D8">
            <w:pPr>
              <w:pStyle w:val="Prrafodelista"/>
              <w:numPr>
                <w:ilvl w:val="0"/>
                <w:numId w:val="4"/>
              </w:numPr>
              <w:autoSpaceDE w:val="0"/>
              <w:autoSpaceDN w:val="0"/>
              <w:adjustRightInd w:val="0"/>
              <w:spacing w:after="0" w:line="240" w:lineRule="auto"/>
              <w:rPr>
                <w:rFonts w:ascii="Arial Narrow" w:eastAsia="Calibri" w:hAnsi="Arial Narrow" w:cs="Calibri"/>
                <w:sz w:val="20"/>
                <w:szCs w:val="20"/>
              </w:rPr>
            </w:pPr>
            <w:r w:rsidRPr="00487004">
              <w:rPr>
                <w:rFonts w:ascii="Arial Narrow" w:eastAsia="Calibri" w:hAnsi="Arial Narrow" w:cs="Calibri"/>
                <w:sz w:val="20"/>
                <w:szCs w:val="20"/>
              </w:rPr>
              <w:t xml:space="preserve">Forma: </w:t>
            </w:r>
            <w:r>
              <w:rPr>
                <w:rFonts w:ascii="Arial Narrow" w:eastAsia="Calibri" w:hAnsi="Arial Narrow" w:cs="Calibri"/>
                <w:sz w:val="20"/>
                <w:szCs w:val="20"/>
              </w:rPr>
              <w:t>único pago por el monto total contratado, contra prestación del servicio</w:t>
            </w:r>
          </w:p>
          <w:p w14:paraId="6B9C6B68" w14:textId="77777777" w:rsidR="006445D8" w:rsidRPr="00487004" w:rsidRDefault="006445D8" w:rsidP="006445D8">
            <w:pPr>
              <w:pStyle w:val="Prrafodelista"/>
              <w:numPr>
                <w:ilvl w:val="0"/>
                <w:numId w:val="4"/>
              </w:numPr>
              <w:autoSpaceDE w:val="0"/>
              <w:autoSpaceDN w:val="0"/>
              <w:adjustRightInd w:val="0"/>
              <w:spacing w:after="0" w:line="240" w:lineRule="auto"/>
              <w:rPr>
                <w:rFonts w:ascii="Arial Narrow" w:eastAsia="Calibri" w:hAnsi="Arial Narrow" w:cs="Calibri"/>
                <w:sz w:val="20"/>
                <w:szCs w:val="20"/>
              </w:rPr>
            </w:pPr>
            <w:r w:rsidRPr="00487004">
              <w:rPr>
                <w:rFonts w:ascii="Arial Narrow" w:eastAsia="Calibri" w:hAnsi="Arial Narrow" w:cs="Calibri"/>
                <w:sz w:val="20"/>
                <w:szCs w:val="20"/>
              </w:rPr>
              <w:t xml:space="preserve">Condiciones: </w:t>
            </w:r>
            <w:r>
              <w:rPr>
                <w:rFonts w:ascii="Arial Narrow" w:eastAsia="Calibri" w:hAnsi="Arial Narrow" w:cs="Calibri"/>
                <w:sz w:val="20"/>
                <w:szCs w:val="20"/>
              </w:rPr>
              <w:t>previa conformidad de Servicios Generales</w:t>
            </w:r>
          </w:p>
          <w:p w14:paraId="11E54CC1" w14:textId="77777777" w:rsidR="006445D8" w:rsidRPr="00487004" w:rsidRDefault="006445D8" w:rsidP="00B3740A">
            <w:pPr>
              <w:autoSpaceDE w:val="0"/>
              <w:autoSpaceDN w:val="0"/>
              <w:adjustRightInd w:val="0"/>
              <w:spacing w:after="0" w:line="240" w:lineRule="auto"/>
              <w:jc w:val="both"/>
              <w:rPr>
                <w:rFonts w:ascii="Arial Narrow" w:eastAsia="Calibri" w:hAnsi="Arial Narrow" w:cs="Calibri"/>
                <w:b/>
                <w:bCs/>
                <w:sz w:val="20"/>
                <w:szCs w:val="20"/>
              </w:rPr>
            </w:pPr>
          </w:p>
          <w:p w14:paraId="4DA9F87E" w14:textId="77777777" w:rsidR="00C37B32" w:rsidRPr="00487004"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487004">
              <w:rPr>
                <w:rFonts w:ascii="Arial Narrow" w:eastAsia="Calibri" w:hAnsi="Arial Narrow" w:cs="Calibri"/>
                <w:sz w:val="20"/>
                <w:szCs w:val="20"/>
              </w:rPr>
              <w:t>Para efectos del pago de las contraprestaciones ejecutadas por EL CONTRATISTA, LA SUPERINTENDENCIA debe contar con la siguiente documentación:</w:t>
            </w:r>
          </w:p>
          <w:p w14:paraId="0CAED74A" w14:textId="77777777" w:rsidR="00C37B32" w:rsidRPr="00487004" w:rsidRDefault="00C37B32" w:rsidP="00C37B32">
            <w:pPr>
              <w:autoSpaceDE w:val="0"/>
              <w:autoSpaceDN w:val="0"/>
              <w:adjustRightInd w:val="0"/>
              <w:spacing w:after="0" w:line="240" w:lineRule="auto"/>
              <w:jc w:val="both"/>
              <w:rPr>
                <w:rFonts w:ascii="Arial Narrow" w:eastAsia="Calibri" w:hAnsi="Arial Narrow" w:cs="Calibri"/>
                <w:sz w:val="20"/>
                <w:szCs w:val="20"/>
              </w:rPr>
            </w:pPr>
          </w:p>
          <w:p w14:paraId="2A85D95F" w14:textId="2EE46AED" w:rsidR="00C37B32" w:rsidRPr="00487004"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487004">
              <w:rPr>
                <w:rFonts w:ascii="Arial Narrow" w:eastAsia="Calibri" w:hAnsi="Arial Narrow" w:cs="Calibri"/>
                <w:sz w:val="20"/>
                <w:szCs w:val="20"/>
              </w:rPr>
              <w:t xml:space="preserve">- Documento en el que conste la conformidad de la prestación suscrita por el servidor responsable del </w:t>
            </w:r>
            <w:r w:rsidR="00892F59">
              <w:rPr>
                <w:rFonts w:ascii="Arial Narrow" w:eastAsia="Calibri" w:hAnsi="Arial Narrow" w:cs="Calibri"/>
                <w:sz w:val="20"/>
                <w:szCs w:val="20"/>
              </w:rPr>
              <w:t xml:space="preserve">Servicios Generales de la Subgerencia de Logística </w:t>
            </w:r>
            <w:r w:rsidRPr="00487004">
              <w:rPr>
                <w:rFonts w:ascii="Arial Narrow" w:eastAsia="Calibri" w:hAnsi="Arial Narrow" w:cs="Calibri"/>
                <w:sz w:val="20"/>
                <w:szCs w:val="20"/>
              </w:rPr>
              <w:t>(</w:t>
            </w:r>
            <w:r w:rsidRPr="00487004">
              <w:rPr>
                <w:rFonts w:ascii="Arial Narrow" w:eastAsia="Calibri" w:hAnsi="Arial Narrow" w:cs="Calibri"/>
                <w:i/>
                <w:iCs/>
                <w:sz w:val="20"/>
                <w:szCs w:val="20"/>
              </w:rPr>
              <w:t>indicar AU o ATE).</w:t>
            </w:r>
          </w:p>
          <w:p w14:paraId="6BF0E0C9" w14:textId="6B65D1A5" w:rsidR="00C37B32" w:rsidRPr="00487004"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487004">
              <w:rPr>
                <w:rFonts w:ascii="Arial Narrow" w:eastAsia="Calibri" w:hAnsi="Arial Narrow" w:cs="Calibri"/>
                <w:sz w:val="20"/>
                <w:szCs w:val="20"/>
              </w:rPr>
              <w:t>- Comprobante de pago.</w:t>
            </w:r>
          </w:p>
          <w:p w14:paraId="12EC5F9B" w14:textId="77777777" w:rsidR="00C37B32" w:rsidRPr="00487004" w:rsidRDefault="00C37B32" w:rsidP="00C37B32">
            <w:pPr>
              <w:autoSpaceDE w:val="0"/>
              <w:autoSpaceDN w:val="0"/>
              <w:adjustRightInd w:val="0"/>
              <w:spacing w:after="0" w:line="240" w:lineRule="auto"/>
              <w:jc w:val="both"/>
              <w:rPr>
                <w:rFonts w:ascii="Arial Narrow" w:eastAsia="Calibri" w:hAnsi="Arial Narrow" w:cs="Calibri"/>
                <w:sz w:val="20"/>
                <w:szCs w:val="20"/>
              </w:rPr>
            </w:pPr>
          </w:p>
          <w:p w14:paraId="7049655D" w14:textId="4233CC1D" w:rsidR="00C37B32" w:rsidRPr="00487004" w:rsidRDefault="00C32B3E" w:rsidP="00C37B32">
            <w:pPr>
              <w:autoSpaceDE w:val="0"/>
              <w:autoSpaceDN w:val="0"/>
              <w:adjustRightInd w:val="0"/>
              <w:spacing w:after="0" w:line="240" w:lineRule="auto"/>
              <w:jc w:val="both"/>
              <w:rPr>
                <w:rFonts w:ascii="Arial Narrow" w:eastAsia="Calibri" w:hAnsi="Arial Narrow" w:cs="Calibri"/>
                <w:sz w:val="20"/>
                <w:szCs w:val="20"/>
              </w:rPr>
            </w:pPr>
            <w:r w:rsidRPr="00C32B3E">
              <w:rPr>
                <w:rFonts w:ascii="Arial Narrow" w:eastAsia="Calibri" w:hAnsi="Arial Narrow" w:cs="Calibri"/>
                <w:sz w:val="20"/>
                <w:szCs w:val="20"/>
              </w:rPr>
              <w:t xml:space="preserve">El contratista deberá remitir su Comprobante de pago, conformidad u otros documentos exigidos en las bases y requerimiento, a través de la Mesa de Partes Virtual de La Superintendencia ubicada en la página web: </w:t>
            </w:r>
            <w:hyperlink r:id="rId11" w:history="1">
              <w:r w:rsidRPr="00746F79">
                <w:rPr>
                  <w:rStyle w:val="Hipervnculo"/>
                  <w:rFonts w:ascii="Arial Narrow" w:eastAsia="Calibri" w:hAnsi="Arial Narrow" w:cs="Calibri"/>
                  <w:sz w:val="20"/>
                  <w:szCs w:val="20"/>
                </w:rPr>
                <w:t>https://www.sbs.gob.pe/mesa-de-partes-virtual</w:t>
              </w:r>
            </w:hyperlink>
            <w:r>
              <w:rPr>
                <w:rFonts w:ascii="Arial Narrow" w:eastAsia="Calibri" w:hAnsi="Arial Narrow" w:cs="Calibri"/>
                <w:sz w:val="20"/>
                <w:szCs w:val="20"/>
              </w:rPr>
              <w:t xml:space="preserve"> </w:t>
            </w:r>
            <w:r w:rsidRPr="00C32B3E">
              <w:rPr>
                <w:rFonts w:ascii="Arial Narrow" w:eastAsia="Calibri" w:hAnsi="Arial Narrow" w:cs="Calibri"/>
                <w:sz w:val="20"/>
                <w:szCs w:val="20"/>
              </w:rPr>
              <w:t xml:space="preserve">dirigida a la Subgerencia de Logística con copia al correo: </w:t>
            </w:r>
            <w:hyperlink r:id="rId12" w:history="1">
              <w:r w:rsidR="006445D8" w:rsidRPr="00117E34">
                <w:rPr>
                  <w:rStyle w:val="Hipervnculo"/>
                  <w:rFonts w:ascii="Arial Narrow" w:eastAsia="Calibri" w:hAnsi="Arial Narrow" w:cs="Calibri"/>
                  <w:sz w:val="20"/>
                  <w:szCs w:val="20"/>
                </w:rPr>
                <w:t>factura_logistica@sbs.gob.pe</w:t>
              </w:r>
            </w:hyperlink>
            <w:r>
              <w:rPr>
                <w:rFonts w:ascii="Arial Narrow" w:eastAsia="Calibri" w:hAnsi="Arial Narrow" w:cs="Calibri"/>
                <w:sz w:val="20"/>
                <w:szCs w:val="20"/>
              </w:rPr>
              <w:t xml:space="preserve"> </w:t>
            </w:r>
          </w:p>
        </w:tc>
      </w:tr>
      <w:bookmarkEnd w:id="0"/>
    </w:tbl>
    <w:p w14:paraId="24F4FAB2" w14:textId="77777777" w:rsidR="003664A4" w:rsidRDefault="003664A4" w:rsidP="003664A4">
      <w:pPr>
        <w:spacing w:after="0"/>
        <w:rPr>
          <w:rFonts w:ascii="Arial Narrow" w:hAnsi="Arial Narrow"/>
          <w:sz w:val="20"/>
          <w:szCs w:val="20"/>
        </w:rPr>
      </w:pPr>
    </w:p>
    <w:p w14:paraId="7A019083" w14:textId="77777777" w:rsidR="001E19AA" w:rsidRDefault="001E19AA" w:rsidP="003664A4">
      <w:pPr>
        <w:spacing w:after="0"/>
        <w:rPr>
          <w:rFonts w:ascii="Arial Narrow" w:hAnsi="Arial Narrow"/>
          <w:sz w:val="20"/>
          <w:szCs w:val="20"/>
        </w:rPr>
      </w:pPr>
    </w:p>
    <w:p w14:paraId="1FFD36B2" w14:textId="24EDE039" w:rsidR="00652377" w:rsidRPr="00487004" w:rsidRDefault="00652377" w:rsidP="00652377">
      <w:pPr>
        <w:spacing w:after="160" w:line="259" w:lineRule="auto"/>
        <w:rPr>
          <w:rFonts w:ascii="Arial Narrow" w:hAnsi="Arial Narrow" w:cs="Calibri"/>
          <w:b/>
          <w:bCs/>
          <w:sz w:val="20"/>
          <w:szCs w:val="20"/>
        </w:rPr>
      </w:pPr>
      <w:r w:rsidRPr="00487004">
        <w:rPr>
          <w:rFonts w:ascii="Arial Narrow" w:hAnsi="Arial Narrow" w:cs="Calibri"/>
          <w:b/>
          <w:bCs/>
          <w:sz w:val="20"/>
          <w:szCs w:val="20"/>
        </w:rPr>
        <w:lastRenderedPageBreak/>
        <w:t xml:space="preserve">CLÁUSULAS ESPECIALES </w:t>
      </w:r>
    </w:p>
    <w:p w14:paraId="5028160B" w14:textId="77777777" w:rsidR="00652377" w:rsidRPr="00487004"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RESOLUCIÓN CONTRACTUAL</w:t>
      </w:r>
    </w:p>
    <w:p w14:paraId="2CE2737F" w14:textId="77777777"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2DC2231E" w14:textId="6AEE6E43" w:rsidR="00726F5C" w:rsidRPr="00487004" w:rsidRDefault="00726F5C"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Asimismo, puede resolverse de forma total o parcial el contrato por mutuo acuerdo entre las partes, previa opinión del área usuaria</w:t>
      </w:r>
      <w:r w:rsidR="00E65D9F" w:rsidRPr="00E74F7A">
        <w:rPr>
          <w:rFonts w:ascii="Arial Narrow" w:hAnsi="Arial Narrow" w:cs="Calibri"/>
          <w:sz w:val="20"/>
          <w:szCs w:val="20"/>
        </w:rPr>
        <w:t xml:space="preserve"> y/o área técnica estratégica.</w:t>
      </w:r>
    </w:p>
    <w:p w14:paraId="06759E44" w14:textId="77777777" w:rsidR="00652377" w:rsidRPr="00487004" w:rsidRDefault="00652377" w:rsidP="00C25995">
      <w:pPr>
        <w:autoSpaceDE w:val="0"/>
        <w:autoSpaceDN w:val="0"/>
        <w:adjustRightInd w:val="0"/>
        <w:spacing w:after="0" w:line="240" w:lineRule="auto"/>
        <w:ind w:left="426" w:hanging="426"/>
        <w:jc w:val="both"/>
        <w:rPr>
          <w:rFonts w:ascii="Arial Narrow" w:hAnsi="Arial Narrow" w:cs="Calibri"/>
          <w:b/>
          <w:bCs/>
          <w:sz w:val="20"/>
          <w:szCs w:val="20"/>
        </w:rPr>
      </w:pPr>
    </w:p>
    <w:p w14:paraId="694542FC" w14:textId="77777777" w:rsidR="00652377" w:rsidRPr="00487004"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ANTICORRUPCIÓN Y ANTISOBORNO</w:t>
      </w:r>
    </w:p>
    <w:p w14:paraId="2127A4CD" w14:textId="18C7165C"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487004">
        <w:rPr>
          <w:rFonts w:ascii="Arial Narrow" w:hAnsi="Arial Narrow" w:cs="Calibri"/>
          <w:sz w:val="20"/>
          <w:szCs w:val="20"/>
        </w:rPr>
        <w:t>en relación con el</w:t>
      </w:r>
      <w:r w:rsidRPr="00487004">
        <w:rPr>
          <w:rFonts w:ascii="Arial Narrow" w:hAnsi="Arial Narrow" w:cs="Calibri"/>
          <w:sz w:val="20"/>
          <w:szCs w:val="20"/>
        </w:rPr>
        <w:t xml:space="preserve"> contrato.</w:t>
      </w:r>
    </w:p>
    <w:p w14:paraId="4719C44E" w14:textId="77777777" w:rsidR="006445D8" w:rsidRDefault="006445D8"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08EA0B7E" w14:textId="655D4B2C"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b/>
          <w:bCs/>
          <w:sz w:val="20"/>
          <w:szCs w:val="20"/>
        </w:rPr>
      </w:pPr>
      <w:r w:rsidRPr="00487004">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2C7CB51E" w14:textId="77777777" w:rsidR="006445D8" w:rsidRDefault="006445D8"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15C78B09" w14:textId="428CBEB3"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09AD4BE7" w14:textId="77777777" w:rsidR="006445D8" w:rsidRDefault="006445D8"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232D9CD5" w14:textId="7BD8CBDC" w:rsidR="00652377" w:rsidRPr="006445D8" w:rsidRDefault="00652377" w:rsidP="006445D8">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Adicionalmente, EL CONTRATISTA se compromete a denunciar oportunamente ante las autoridades competentes los actos de corrupción o de inconducta funcional de los cuales tuviera conocimiento durante la </w:t>
      </w:r>
      <w:r w:rsidRPr="006445D8">
        <w:rPr>
          <w:rFonts w:ascii="Arial Narrow" w:hAnsi="Arial Narrow" w:cs="Calibri"/>
          <w:sz w:val="20"/>
          <w:szCs w:val="20"/>
        </w:rPr>
        <w:t>ejecución del contrato con LA SUPERINTENDENCIA.</w:t>
      </w:r>
    </w:p>
    <w:p w14:paraId="0F8B22DA" w14:textId="77777777" w:rsidR="006445D8" w:rsidRDefault="006445D8"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27E65293" w14:textId="4711C3A3"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034BF4DF" w14:textId="77777777" w:rsidR="006445D8" w:rsidRDefault="006445D8"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49FA97E9" w14:textId="67C4C87B"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487004" w:rsidRDefault="00652377" w:rsidP="00652377">
      <w:pPr>
        <w:autoSpaceDE w:val="0"/>
        <w:autoSpaceDN w:val="0"/>
        <w:adjustRightInd w:val="0"/>
        <w:spacing w:after="0" w:line="240" w:lineRule="auto"/>
        <w:jc w:val="both"/>
        <w:rPr>
          <w:rFonts w:ascii="Arial Narrow" w:hAnsi="Arial Narrow" w:cs="Calibri"/>
          <w:b/>
          <w:bCs/>
          <w:sz w:val="20"/>
          <w:szCs w:val="20"/>
        </w:rPr>
      </w:pPr>
    </w:p>
    <w:p w14:paraId="525D0EC3" w14:textId="77777777" w:rsidR="00652377" w:rsidRPr="00487004"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SOLUCIÓN DE CONTROVERSIAS:</w:t>
      </w:r>
    </w:p>
    <w:p w14:paraId="570C2F7F" w14:textId="77777777"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Todos los conflictos que se deriven de la ejecución e interpretación de la presente contratación son resueltos mediante conciliación. </w:t>
      </w:r>
    </w:p>
    <w:p w14:paraId="0987011E" w14:textId="77777777" w:rsidR="00652377" w:rsidRPr="00487004" w:rsidRDefault="00652377" w:rsidP="00652377">
      <w:pPr>
        <w:autoSpaceDE w:val="0"/>
        <w:autoSpaceDN w:val="0"/>
        <w:adjustRightInd w:val="0"/>
        <w:spacing w:after="0" w:line="240" w:lineRule="auto"/>
        <w:jc w:val="both"/>
        <w:rPr>
          <w:rFonts w:ascii="Arial Narrow" w:hAnsi="Arial Narrow" w:cs="Calibri"/>
          <w:sz w:val="20"/>
          <w:szCs w:val="20"/>
        </w:rPr>
      </w:pPr>
    </w:p>
    <w:p w14:paraId="2D8C1555" w14:textId="77777777" w:rsidR="00652377" w:rsidRPr="00487004" w:rsidRDefault="00652377" w:rsidP="00652377">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487004" w14:paraId="17D6AF4C" w14:textId="77777777" w:rsidTr="00B3740A">
        <w:trPr>
          <w:gridAfter w:val="1"/>
          <w:wAfter w:w="6" w:type="dxa"/>
          <w:trHeight w:val="208"/>
        </w:trPr>
        <w:tc>
          <w:tcPr>
            <w:tcW w:w="8494" w:type="dxa"/>
            <w:shd w:val="clear" w:color="auto" w:fill="FFFFFF"/>
            <w:vAlign w:val="center"/>
          </w:tcPr>
          <w:p w14:paraId="721B2E93" w14:textId="77777777" w:rsidR="00652377" w:rsidRPr="00487004" w:rsidRDefault="00652377" w:rsidP="00B3740A">
            <w:pPr>
              <w:autoSpaceDE w:val="0"/>
              <w:autoSpaceDN w:val="0"/>
              <w:adjustRightInd w:val="0"/>
              <w:spacing w:after="0"/>
              <w:jc w:val="center"/>
              <w:rPr>
                <w:rFonts w:ascii="Arial Narrow" w:eastAsia="Calibri" w:hAnsi="Arial Narrow" w:cs="Calibri"/>
                <w:sz w:val="20"/>
                <w:szCs w:val="20"/>
              </w:rPr>
            </w:pPr>
            <w:r w:rsidRPr="00487004">
              <w:rPr>
                <w:rFonts w:ascii="Arial Narrow" w:eastAsia="Calibri" w:hAnsi="Arial Narrow" w:cs="Calibri"/>
                <w:b/>
                <w:bCs/>
                <w:sz w:val="20"/>
                <w:szCs w:val="20"/>
              </w:rPr>
              <w:t>NOMBRE COMPLETO DEL RESPONSABLE DEL AREA USUARIA / AREA TÉCNICA ESTRATEGICA</w:t>
            </w:r>
          </w:p>
        </w:tc>
      </w:tr>
      <w:tr w:rsidR="00652377" w:rsidRPr="00487004" w14:paraId="4E86D975" w14:textId="77777777" w:rsidTr="0058089C">
        <w:trPr>
          <w:gridAfter w:val="1"/>
          <w:wAfter w:w="6" w:type="dxa"/>
          <w:trHeight w:val="258"/>
        </w:trPr>
        <w:tc>
          <w:tcPr>
            <w:tcW w:w="8494" w:type="dxa"/>
            <w:vAlign w:val="bottom"/>
          </w:tcPr>
          <w:p w14:paraId="220FADAF" w14:textId="0C3AE424" w:rsidR="00652377" w:rsidRPr="00487004" w:rsidRDefault="0058089C" w:rsidP="0058089C">
            <w:pPr>
              <w:autoSpaceDE w:val="0"/>
              <w:autoSpaceDN w:val="0"/>
              <w:adjustRightInd w:val="0"/>
              <w:jc w:val="center"/>
              <w:rPr>
                <w:rFonts w:ascii="Arial Narrow" w:eastAsia="Calibri" w:hAnsi="Arial Narrow" w:cs="Calibri"/>
                <w:sz w:val="20"/>
                <w:szCs w:val="20"/>
              </w:rPr>
            </w:pPr>
            <w:r>
              <w:rPr>
                <w:rFonts w:ascii="Arial Narrow" w:eastAsia="Calibri" w:hAnsi="Arial Narrow" w:cs="Calibri"/>
                <w:sz w:val="20"/>
                <w:szCs w:val="20"/>
              </w:rPr>
              <w:t>DAVIS ALONSO VITES MIRANDA</w:t>
            </w:r>
          </w:p>
        </w:tc>
      </w:tr>
      <w:tr w:rsidR="00652377" w:rsidRPr="00487004" w14:paraId="13CDC7C4" w14:textId="77777777" w:rsidTr="0058089C">
        <w:trPr>
          <w:trHeight w:val="350"/>
        </w:trPr>
        <w:tc>
          <w:tcPr>
            <w:tcW w:w="8500" w:type="dxa"/>
            <w:gridSpan w:val="2"/>
            <w:shd w:val="clear" w:color="auto" w:fill="FFFFFF"/>
            <w:vAlign w:val="center"/>
          </w:tcPr>
          <w:p w14:paraId="265130E7" w14:textId="11B015BC" w:rsidR="00652377" w:rsidRPr="00487004" w:rsidRDefault="00652377" w:rsidP="00B3740A">
            <w:pPr>
              <w:autoSpaceDE w:val="0"/>
              <w:autoSpaceDN w:val="0"/>
              <w:adjustRightInd w:val="0"/>
              <w:spacing w:after="0"/>
              <w:jc w:val="both"/>
              <w:rPr>
                <w:rFonts w:ascii="Arial Narrow" w:eastAsia="Calibri" w:hAnsi="Arial Narrow" w:cs="Calibri"/>
                <w:b/>
                <w:bCs/>
                <w:sz w:val="20"/>
                <w:szCs w:val="20"/>
              </w:rPr>
            </w:pPr>
            <w:r w:rsidRPr="00487004">
              <w:rPr>
                <w:rFonts w:ascii="Arial Narrow" w:eastAsia="Calibri" w:hAnsi="Arial Narrow" w:cs="Calibri"/>
                <w:b/>
                <w:bCs/>
                <w:sz w:val="20"/>
                <w:szCs w:val="20"/>
              </w:rPr>
              <w:t xml:space="preserve">FECHA: </w:t>
            </w:r>
            <w:r w:rsidR="00B7443C">
              <w:rPr>
                <w:rFonts w:ascii="Arial Narrow" w:eastAsia="Calibri" w:hAnsi="Arial Narrow" w:cs="Calibri"/>
                <w:b/>
                <w:bCs/>
                <w:sz w:val="20"/>
                <w:szCs w:val="20"/>
              </w:rPr>
              <w:t>04</w:t>
            </w:r>
            <w:r w:rsidR="0058089C">
              <w:rPr>
                <w:rFonts w:ascii="Arial Narrow" w:eastAsia="Calibri" w:hAnsi="Arial Narrow" w:cs="Calibri"/>
                <w:b/>
                <w:bCs/>
                <w:sz w:val="20"/>
                <w:szCs w:val="20"/>
              </w:rPr>
              <w:t xml:space="preserve"> DE </w:t>
            </w:r>
            <w:r w:rsidR="001E19AA">
              <w:rPr>
                <w:rFonts w:ascii="Arial Narrow" w:eastAsia="Calibri" w:hAnsi="Arial Narrow" w:cs="Calibri"/>
                <w:b/>
                <w:bCs/>
                <w:sz w:val="20"/>
                <w:szCs w:val="20"/>
              </w:rPr>
              <w:t>MAYO</w:t>
            </w:r>
            <w:r w:rsidR="0058089C">
              <w:rPr>
                <w:rFonts w:ascii="Arial Narrow" w:eastAsia="Calibri" w:hAnsi="Arial Narrow" w:cs="Calibri"/>
                <w:b/>
                <w:bCs/>
                <w:sz w:val="20"/>
                <w:szCs w:val="20"/>
              </w:rPr>
              <w:t xml:space="preserve"> DEL 2026</w:t>
            </w:r>
          </w:p>
        </w:tc>
      </w:tr>
    </w:tbl>
    <w:p w14:paraId="5875665F" w14:textId="77777777" w:rsidR="00652377" w:rsidRDefault="00652377" w:rsidP="00652377">
      <w:pPr>
        <w:autoSpaceDE w:val="0"/>
        <w:autoSpaceDN w:val="0"/>
        <w:adjustRightInd w:val="0"/>
        <w:spacing w:after="0" w:line="240" w:lineRule="auto"/>
        <w:jc w:val="both"/>
        <w:rPr>
          <w:rFonts w:ascii="Arial Narrow" w:hAnsi="Arial Narrow" w:cs="Calibri"/>
          <w:sz w:val="20"/>
          <w:szCs w:val="20"/>
        </w:rPr>
      </w:pPr>
    </w:p>
    <w:p w14:paraId="76A21339" w14:textId="381585EE" w:rsidR="00776EA9" w:rsidRDefault="00776EA9" w:rsidP="00652377">
      <w:pPr>
        <w:autoSpaceDE w:val="0"/>
        <w:autoSpaceDN w:val="0"/>
        <w:adjustRightInd w:val="0"/>
        <w:spacing w:after="0" w:line="240" w:lineRule="auto"/>
        <w:jc w:val="both"/>
        <w:rPr>
          <w:rFonts w:ascii="Arial Narrow" w:hAnsi="Arial Narrow" w:cs="Calibri"/>
          <w:sz w:val="20"/>
          <w:szCs w:val="20"/>
        </w:rPr>
      </w:pPr>
    </w:p>
    <w:p w14:paraId="5552C90F" w14:textId="77777777" w:rsidR="006445D8" w:rsidRDefault="006445D8" w:rsidP="00652377">
      <w:pPr>
        <w:autoSpaceDE w:val="0"/>
        <w:autoSpaceDN w:val="0"/>
        <w:adjustRightInd w:val="0"/>
        <w:spacing w:after="0" w:line="240" w:lineRule="auto"/>
        <w:jc w:val="both"/>
        <w:rPr>
          <w:rFonts w:ascii="Arial Narrow" w:hAnsi="Arial Narrow" w:cs="Calibri"/>
          <w:sz w:val="20"/>
          <w:szCs w:val="20"/>
        </w:rPr>
      </w:pPr>
    </w:p>
    <w:p w14:paraId="451185A2" w14:textId="77777777" w:rsidR="006445D8" w:rsidRDefault="006445D8" w:rsidP="00652377">
      <w:pPr>
        <w:autoSpaceDE w:val="0"/>
        <w:autoSpaceDN w:val="0"/>
        <w:adjustRightInd w:val="0"/>
        <w:spacing w:after="0" w:line="240" w:lineRule="auto"/>
        <w:jc w:val="both"/>
        <w:rPr>
          <w:rFonts w:ascii="Arial Narrow" w:hAnsi="Arial Narrow" w:cs="Calibri"/>
          <w:sz w:val="20"/>
          <w:szCs w:val="20"/>
        </w:rPr>
      </w:pPr>
    </w:p>
    <w:p w14:paraId="61281005" w14:textId="77777777" w:rsidR="006445D8" w:rsidRDefault="006445D8" w:rsidP="00652377">
      <w:pPr>
        <w:autoSpaceDE w:val="0"/>
        <w:autoSpaceDN w:val="0"/>
        <w:adjustRightInd w:val="0"/>
        <w:spacing w:after="0" w:line="240" w:lineRule="auto"/>
        <w:jc w:val="both"/>
        <w:rPr>
          <w:rFonts w:ascii="Arial Narrow" w:hAnsi="Arial Narrow" w:cs="Calibri"/>
          <w:sz w:val="20"/>
          <w:szCs w:val="20"/>
        </w:rPr>
      </w:pPr>
    </w:p>
    <w:p w14:paraId="436F7CE8" w14:textId="77777777" w:rsidR="006445D8" w:rsidRDefault="006445D8" w:rsidP="00652377">
      <w:pPr>
        <w:autoSpaceDE w:val="0"/>
        <w:autoSpaceDN w:val="0"/>
        <w:adjustRightInd w:val="0"/>
        <w:spacing w:after="0" w:line="240" w:lineRule="auto"/>
        <w:jc w:val="both"/>
        <w:rPr>
          <w:rFonts w:ascii="Arial Narrow" w:hAnsi="Arial Narrow" w:cs="Calibri"/>
          <w:sz w:val="20"/>
          <w:szCs w:val="20"/>
        </w:rPr>
      </w:pPr>
    </w:p>
    <w:p w14:paraId="508788B6" w14:textId="77777777" w:rsidR="006445D8" w:rsidRDefault="006445D8" w:rsidP="00652377">
      <w:pPr>
        <w:autoSpaceDE w:val="0"/>
        <w:autoSpaceDN w:val="0"/>
        <w:adjustRightInd w:val="0"/>
        <w:spacing w:after="0" w:line="240" w:lineRule="auto"/>
        <w:jc w:val="both"/>
        <w:rPr>
          <w:rFonts w:ascii="Arial Narrow" w:hAnsi="Arial Narrow" w:cs="Calibri"/>
          <w:sz w:val="20"/>
          <w:szCs w:val="20"/>
        </w:rPr>
      </w:pPr>
    </w:p>
    <w:p w14:paraId="2FBA8D78" w14:textId="77777777" w:rsidR="006445D8" w:rsidRDefault="006445D8" w:rsidP="00652377">
      <w:pPr>
        <w:autoSpaceDE w:val="0"/>
        <w:autoSpaceDN w:val="0"/>
        <w:adjustRightInd w:val="0"/>
        <w:spacing w:after="0" w:line="240" w:lineRule="auto"/>
        <w:jc w:val="both"/>
        <w:rPr>
          <w:rFonts w:ascii="Arial Narrow" w:hAnsi="Arial Narrow" w:cs="Calibri"/>
          <w:sz w:val="20"/>
          <w:szCs w:val="20"/>
        </w:rPr>
      </w:pPr>
    </w:p>
    <w:p w14:paraId="2E340490" w14:textId="77777777" w:rsidR="001E19AA" w:rsidRDefault="001E19AA" w:rsidP="006445D8">
      <w:pPr>
        <w:autoSpaceDE w:val="0"/>
        <w:autoSpaceDN w:val="0"/>
        <w:adjustRightInd w:val="0"/>
        <w:spacing w:after="0" w:line="240" w:lineRule="auto"/>
        <w:jc w:val="center"/>
        <w:rPr>
          <w:rFonts w:ascii="Arial Narrow" w:hAnsi="Arial Narrow" w:cs="Calibri"/>
          <w:b/>
          <w:bCs/>
          <w:sz w:val="20"/>
          <w:szCs w:val="20"/>
          <w:u w:val="single"/>
        </w:rPr>
      </w:pPr>
    </w:p>
    <w:p w14:paraId="3C606797" w14:textId="77777777" w:rsidR="001E19AA" w:rsidRDefault="001E19AA" w:rsidP="006445D8">
      <w:pPr>
        <w:autoSpaceDE w:val="0"/>
        <w:autoSpaceDN w:val="0"/>
        <w:adjustRightInd w:val="0"/>
        <w:spacing w:after="0" w:line="240" w:lineRule="auto"/>
        <w:jc w:val="center"/>
        <w:rPr>
          <w:rFonts w:ascii="Arial Narrow" w:hAnsi="Arial Narrow" w:cs="Calibri"/>
          <w:b/>
          <w:bCs/>
          <w:sz w:val="20"/>
          <w:szCs w:val="20"/>
          <w:u w:val="single"/>
        </w:rPr>
      </w:pPr>
    </w:p>
    <w:p w14:paraId="287B087C" w14:textId="77777777" w:rsidR="001E19AA" w:rsidRDefault="001E19AA" w:rsidP="006445D8">
      <w:pPr>
        <w:autoSpaceDE w:val="0"/>
        <w:autoSpaceDN w:val="0"/>
        <w:adjustRightInd w:val="0"/>
        <w:spacing w:after="0" w:line="240" w:lineRule="auto"/>
        <w:jc w:val="center"/>
        <w:rPr>
          <w:rFonts w:ascii="Arial Narrow" w:hAnsi="Arial Narrow" w:cs="Calibri"/>
          <w:b/>
          <w:bCs/>
          <w:sz w:val="20"/>
          <w:szCs w:val="20"/>
          <w:u w:val="single"/>
        </w:rPr>
      </w:pPr>
    </w:p>
    <w:p w14:paraId="316162D3" w14:textId="77777777" w:rsidR="001E19AA" w:rsidRDefault="001E19AA" w:rsidP="006445D8">
      <w:pPr>
        <w:autoSpaceDE w:val="0"/>
        <w:autoSpaceDN w:val="0"/>
        <w:adjustRightInd w:val="0"/>
        <w:spacing w:after="0" w:line="240" w:lineRule="auto"/>
        <w:jc w:val="center"/>
        <w:rPr>
          <w:rFonts w:ascii="Arial Narrow" w:hAnsi="Arial Narrow" w:cs="Calibri"/>
          <w:b/>
          <w:bCs/>
          <w:sz w:val="20"/>
          <w:szCs w:val="20"/>
          <w:u w:val="single"/>
        </w:rPr>
      </w:pPr>
    </w:p>
    <w:p w14:paraId="5B912CD5" w14:textId="77777777" w:rsidR="001E19AA" w:rsidRDefault="001E19AA" w:rsidP="006445D8">
      <w:pPr>
        <w:autoSpaceDE w:val="0"/>
        <w:autoSpaceDN w:val="0"/>
        <w:adjustRightInd w:val="0"/>
        <w:spacing w:after="0" w:line="240" w:lineRule="auto"/>
        <w:jc w:val="center"/>
        <w:rPr>
          <w:rFonts w:ascii="Arial Narrow" w:hAnsi="Arial Narrow" w:cs="Calibri"/>
          <w:b/>
          <w:bCs/>
          <w:sz w:val="20"/>
          <w:szCs w:val="20"/>
          <w:u w:val="single"/>
        </w:rPr>
      </w:pPr>
    </w:p>
    <w:p w14:paraId="0A7DCD93" w14:textId="77777777" w:rsidR="001E19AA" w:rsidRDefault="001E19AA" w:rsidP="006445D8">
      <w:pPr>
        <w:autoSpaceDE w:val="0"/>
        <w:autoSpaceDN w:val="0"/>
        <w:adjustRightInd w:val="0"/>
        <w:spacing w:after="0" w:line="240" w:lineRule="auto"/>
        <w:jc w:val="center"/>
        <w:rPr>
          <w:rFonts w:ascii="Arial Narrow" w:hAnsi="Arial Narrow" w:cs="Calibri"/>
          <w:b/>
          <w:bCs/>
          <w:sz w:val="20"/>
          <w:szCs w:val="20"/>
          <w:u w:val="single"/>
        </w:rPr>
      </w:pPr>
    </w:p>
    <w:p w14:paraId="2C53A9C2" w14:textId="77777777" w:rsidR="001E19AA" w:rsidRDefault="001E19AA" w:rsidP="006445D8">
      <w:pPr>
        <w:autoSpaceDE w:val="0"/>
        <w:autoSpaceDN w:val="0"/>
        <w:adjustRightInd w:val="0"/>
        <w:spacing w:after="0" w:line="240" w:lineRule="auto"/>
        <w:jc w:val="center"/>
        <w:rPr>
          <w:rFonts w:ascii="Arial Narrow" w:hAnsi="Arial Narrow" w:cs="Calibri"/>
          <w:b/>
          <w:bCs/>
          <w:sz w:val="20"/>
          <w:szCs w:val="20"/>
          <w:u w:val="single"/>
        </w:rPr>
      </w:pPr>
    </w:p>
    <w:p w14:paraId="5B0F9F40" w14:textId="77777777" w:rsidR="001E19AA" w:rsidRDefault="001E19AA" w:rsidP="006445D8">
      <w:pPr>
        <w:autoSpaceDE w:val="0"/>
        <w:autoSpaceDN w:val="0"/>
        <w:adjustRightInd w:val="0"/>
        <w:spacing w:after="0" w:line="240" w:lineRule="auto"/>
        <w:jc w:val="center"/>
        <w:rPr>
          <w:rFonts w:ascii="Arial Narrow" w:hAnsi="Arial Narrow" w:cs="Calibri"/>
          <w:b/>
          <w:bCs/>
          <w:sz w:val="20"/>
          <w:szCs w:val="20"/>
          <w:u w:val="single"/>
        </w:rPr>
      </w:pPr>
    </w:p>
    <w:p w14:paraId="41CB5106" w14:textId="20A452F7" w:rsidR="006445D8" w:rsidRDefault="006445D8" w:rsidP="006445D8">
      <w:pPr>
        <w:autoSpaceDE w:val="0"/>
        <w:autoSpaceDN w:val="0"/>
        <w:adjustRightInd w:val="0"/>
        <w:spacing w:after="0" w:line="240" w:lineRule="auto"/>
        <w:jc w:val="center"/>
        <w:rPr>
          <w:rFonts w:ascii="Arial Narrow" w:hAnsi="Arial Narrow" w:cs="Calibri"/>
          <w:b/>
          <w:bCs/>
          <w:sz w:val="20"/>
          <w:szCs w:val="20"/>
          <w:u w:val="single"/>
        </w:rPr>
      </w:pPr>
      <w:r w:rsidRPr="006445D8">
        <w:rPr>
          <w:rFonts w:ascii="Arial Narrow" w:hAnsi="Arial Narrow" w:cs="Calibri"/>
          <w:b/>
          <w:bCs/>
          <w:sz w:val="20"/>
          <w:szCs w:val="20"/>
          <w:u w:val="single"/>
        </w:rPr>
        <w:lastRenderedPageBreak/>
        <w:t>PLANO DE DISEÑO APROBADO</w:t>
      </w:r>
    </w:p>
    <w:p w14:paraId="55244C0D" w14:textId="77777777" w:rsidR="006445D8" w:rsidRDefault="006445D8" w:rsidP="006445D8">
      <w:pPr>
        <w:autoSpaceDE w:val="0"/>
        <w:autoSpaceDN w:val="0"/>
        <w:adjustRightInd w:val="0"/>
        <w:spacing w:after="0" w:line="240" w:lineRule="auto"/>
        <w:jc w:val="center"/>
        <w:rPr>
          <w:rFonts w:ascii="Arial Narrow" w:hAnsi="Arial Narrow" w:cs="Calibri"/>
          <w:b/>
          <w:bCs/>
          <w:sz w:val="20"/>
          <w:szCs w:val="20"/>
          <w:u w:val="single"/>
        </w:rPr>
      </w:pPr>
    </w:p>
    <w:p w14:paraId="7AFEB2A3" w14:textId="18181206" w:rsidR="006445D8" w:rsidRDefault="006445D8" w:rsidP="006445D8">
      <w:pPr>
        <w:autoSpaceDE w:val="0"/>
        <w:autoSpaceDN w:val="0"/>
        <w:adjustRightInd w:val="0"/>
        <w:spacing w:after="0" w:line="240" w:lineRule="auto"/>
        <w:jc w:val="center"/>
        <w:rPr>
          <w:rFonts w:ascii="Arial Narrow" w:hAnsi="Arial Narrow"/>
          <w:noProof/>
          <w:sz w:val="20"/>
          <w:szCs w:val="20"/>
        </w:rPr>
      </w:pPr>
      <w:r>
        <w:rPr>
          <w:rFonts w:ascii="Arial Narrow" w:hAnsi="Arial Narrow"/>
          <w:noProof/>
          <w:sz w:val="20"/>
          <w:szCs w:val="20"/>
        </w:rPr>
        <w:drawing>
          <wp:inline distT="0" distB="0" distL="0" distR="0" wp14:anchorId="6E783EED" wp14:editId="161306A2">
            <wp:extent cx="5381625" cy="6324600"/>
            <wp:effectExtent l="0" t="0" r="9525" b="0"/>
            <wp:docPr id="20840981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81625" cy="6324600"/>
                    </a:xfrm>
                    <a:prstGeom prst="rect">
                      <a:avLst/>
                    </a:prstGeom>
                    <a:noFill/>
                    <a:ln>
                      <a:noFill/>
                    </a:ln>
                  </pic:spPr>
                </pic:pic>
              </a:graphicData>
            </a:graphic>
          </wp:inline>
        </w:drawing>
      </w:r>
    </w:p>
    <w:p w14:paraId="46A42464" w14:textId="77777777" w:rsidR="001E19AA" w:rsidRPr="001E19AA" w:rsidRDefault="001E19AA" w:rsidP="001E19AA">
      <w:pPr>
        <w:rPr>
          <w:rFonts w:ascii="Arial Narrow" w:hAnsi="Arial Narrow" w:cs="Calibri"/>
          <w:sz w:val="20"/>
          <w:szCs w:val="20"/>
        </w:rPr>
      </w:pPr>
    </w:p>
    <w:p w14:paraId="17D58062" w14:textId="77777777" w:rsidR="001E19AA" w:rsidRDefault="001E19AA" w:rsidP="001E19AA">
      <w:pPr>
        <w:rPr>
          <w:rFonts w:ascii="Arial Narrow" w:hAnsi="Arial Narrow"/>
          <w:noProof/>
          <w:sz w:val="20"/>
          <w:szCs w:val="20"/>
        </w:rPr>
      </w:pPr>
    </w:p>
    <w:p w14:paraId="5A4C4E25" w14:textId="3C5EC0FA" w:rsidR="001E19AA" w:rsidRDefault="001E19AA" w:rsidP="001E19AA">
      <w:pPr>
        <w:tabs>
          <w:tab w:val="left" w:pos="4800"/>
        </w:tabs>
        <w:rPr>
          <w:rFonts w:ascii="Arial Narrow" w:hAnsi="Arial Narrow" w:cs="Calibri"/>
          <w:sz w:val="20"/>
          <w:szCs w:val="20"/>
        </w:rPr>
      </w:pPr>
      <w:r>
        <w:rPr>
          <w:rFonts w:ascii="Arial Narrow" w:hAnsi="Arial Narrow" w:cs="Calibri"/>
          <w:sz w:val="20"/>
          <w:szCs w:val="20"/>
        </w:rPr>
        <w:tab/>
      </w:r>
    </w:p>
    <w:p w14:paraId="0C193019" w14:textId="77777777" w:rsidR="001E19AA" w:rsidRDefault="001E19AA" w:rsidP="001E19AA">
      <w:pPr>
        <w:tabs>
          <w:tab w:val="left" w:pos="4800"/>
        </w:tabs>
        <w:rPr>
          <w:rFonts w:ascii="Arial Narrow" w:hAnsi="Arial Narrow" w:cs="Calibri"/>
          <w:sz w:val="20"/>
          <w:szCs w:val="20"/>
        </w:rPr>
      </w:pPr>
    </w:p>
    <w:p w14:paraId="4BC51C86" w14:textId="77777777" w:rsidR="001E19AA" w:rsidRDefault="001E19AA" w:rsidP="001E19AA">
      <w:pPr>
        <w:tabs>
          <w:tab w:val="left" w:pos="4800"/>
        </w:tabs>
        <w:rPr>
          <w:rFonts w:ascii="Arial Narrow" w:hAnsi="Arial Narrow" w:cs="Calibri"/>
          <w:sz w:val="20"/>
          <w:szCs w:val="20"/>
        </w:rPr>
      </w:pPr>
    </w:p>
    <w:p w14:paraId="3FCEDE04" w14:textId="77777777" w:rsidR="001E19AA" w:rsidRDefault="001E19AA" w:rsidP="001E19AA">
      <w:pPr>
        <w:tabs>
          <w:tab w:val="left" w:pos="4800"/>
        </w:tabs>
        <w:rPr>
          <w:rFonts w:ascii="Arial Narrow" w:hAnsi="Arial Narrow" w:cs="Calibri"/>
          <w:sz w:val="20"/>
          <w:szCs w:val="20"/>
        </w:rPr>
      </w:pPr>
    </w:p>
    <w:p w14:paraId="633F8557" w14:textId="77777777" w:rsidR="001E19AA" w:rsidRDefault="001E19AA" w:rsidP="001E19AA">
      <w:pPr>
        <w:tabs>
          <w:tab w:val="left" w:pos="4800"/>
        </w:tabs>
        <w:rPr>
          <w:rFonts w:ascii="Arial Narrow" w:hAnsi="Arial Narrow" w:cs="Calibri"/>
          <w:sz w:val="20"/>
          <w:szCs w:val="20"/>
        </w:rPr>
      </w:pPr>
    </w:p>
    <w:p w14:paraId="5944BFB4" w14:textId="77777777" w:rsidR="001E19AA" w:rsidRDefault="001E19AA" w:rsidP="001E19AA">
      <w:pPr>
        <w:tabs>
          <w:tab w:val="left" w:pos="4800"/>
        </w:tabs>
        <w:rPr>
          <w:rFonts w:ascii="Arial Narrow" w:hAnsi="Arial Narrow" w:cs="Calibri"/>
          <w:sz w:val="20"/>
          <w:szCs w:val="20"/>
        </w:rPr>
      </w:pPr>
    </w:p>
    <w:p w14:paraId="3DEFE3AC" w14:textId="77777777" w:rsidR="001E19AA" w:rsidRDefault="001E19AA" w:rsidP="001E19AA">
      <w:pPr>
        <w:tabs>
          <w:tab w:val="left" w:pos="4800"/>
        </w:tabs>
        <w:rPr>
          <w:rFonts w:ascii="Arial Narrow" w:hAnsi="Arial Narrow" w:cs="Calibri"/>
          <w:sz w:val="20"/>
          <w:szCs w:val="20"/>
        </w:rPr>
      </w:pPr>
    </w:p>
    <w:p w14:paraId="4A423A4F" w14:textId="77777777" w:rsidR="001E19AA" w:rsidRDefault="001E19AA" w:rsidP="001E19AA">
      <w:pPr>
        <w:tabs>
          <w:tab w:val="left" w:pos="4800"/>
        </w:tabs>
        <w:rPr>
          <w:rFonts w:ascii="Arial Narrow" w:hAnsi="Arial Narrow" w:cs="Calibri"/>
          <w:sz w:val="20"/>
          <w:szCs w:val="20"/>
        </w:rPr>
      </w:pPr>
    </w:p>
    <w:p w14:paraId="4B6DBB8D" w14:textId="77777777" w:rsidR="00B7443C" w:rsidRPr="00787BA0" w:rsidRDefault="00B7443C" w:rsidP="00B7443C">
      <w:pPr>
        <w:spacing w:after="0" w:line="240" w:lineRule="auto"/>
        <w:jc w:val="center"/>
        <w:rPr>
          <w:rFonts w:ascii="Arial Narrow" w:eastAsia="Times New Roman" w:hAnsi="Arial Narrow" w:cs="Arial"/>
          <w:b/>
          <w:color w:val="000000"/>
          <w:lang w:val="es-ES" w:eastAsia="es-PE"/>
        </w:rPr>
      </w:pPr>
      <w:r w:rsidRPr="00787BA0">
        <w:rPr>
          <w:rFonts w:ascii="Arial Narrow" w:eastAsia="Times New Roman" w:hAnsi="Arial Narrow" w:cs="Arial"/>
          <w:b/>
          <w:color w:val="000000"/>
          <w:lang w:val="es-ES" w:eastAsia="es-PE"/>
        </w:rPr>
        <w:lastRenderedPageBreak/>
        <w:t>ANEXOS DE LA ORDEN DE SERVICIO/COMPRA (CLÁUSULAS DE ADHESIÓN)</w:t>
      </w:r>
    </w:p>
    <w:p w14:paraId="4BC0EE68" w14:textId="77777777" w:rsidR="00B7443C" w:rsidRPr="00787BA0" w:rsidRDefault="00B7443C" w:rsidP="00B7443C">
      <w:pPr>
        <w:spacing w:after="0" w:line="240" w:lineRule="auto"/>
        <w:jc w:val="both"/>
        <w:rPr>
          <w:rFonts w:ascii="Arial Narrow" w:eastAsia="Times New Roman" w:hAnsi="Arial Narrow"/>
          <w:lang w:val="es-ES" w:eastAsia="es-ES"/>
        </w:rPr>
      </w:pPr>
    </w:p>
    <w:p w14:paraId="4386F1FC" w14:textId="77777777" w:rsidR="00B7443C" w:rsidRPr="00787BA0" w:rsidRDefault="00B7443C" w:rsidP="00B7443C">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PRIMERA.-</w:t>
      </w:r>
      <w:proofErr w:type="gramEnd"/>
      <w:r w:rsidRPr="00787BA0">
        <w:rPr>
          <w:rFonts w:ascii="Arial Narrow" w:eastAsia="Times New Roman" w:hAnsi="Arial Narrow"/>
          <w:b/>
          <w:bCs/>
          <w:lang w:val="es-ES" w:eastAsia="es-ES"/>
        </w:rPr>
        <w:t xml:space="preserve"> ACEPTACIÓN DE LAS CONDICIONES DE LA CONTRATACIÓN </w:t>
      </w:r>
    </w:p>
    <w:p w14:paraId="2AFE2119" w14:textId="77777777" w:rsidR="00B7443C" w:rsidRPr="00787BA0" w:rsidRDefault="00B7443C" w:rsidP="00B7443C">
      <w:pPr>
        <w:spacing w:after="0" w:line="240" w:lineRule="auto"/>
        <w:jc w:val="both"/>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conoce, acepta y se somete a las condiciones señaladas en los Términos de Referencia y/o Especificaciones Técnicas incluidas en la solicitud de cotización y es responsable de la veracidad de los documentos e información que presenta para la contratación.</w:t>
      </w:r>
    </w:p>
    <w:p w14:paraId="724879AC" w14:textId="77777777" w:rsidR="00B7443C" w:rsidRPr="00787BA0" w:rsidRDefault="00B7443C" w:rsidP="00B7443C">
      <w:pPr>
        <w:spacing w:after="0" w:line="240" w:lineRule="auto"/>
        <w:jc w:val="both"/>
        <w:rPr>
          <w:rFonts w:ascii="Arial Narrow" w:eastAsia="Times New Roman" w:hAnsi="Arial Narrow" w:cs="Calibri Light"/>
          <w:lang w:val="es-ES" w:eastAsia="es-ES"/>
        </w:rPr>
      </w:pPr>
    </w:p>
    <w:p w14:paraId="6170A129" w14:textId="77777777" w:rsidR="00B7443C" w:rsidRPr="00787BA0" w:rsidRDefault="00B7443C" w:rsidP="00B7443C">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SEGUNDA.-</w:t>
      </w:r>
      <w:proofErr w:type="gramEnd"/>
      <w:r w:rsidRPr="00787BA0">
        <w:rPr>
          <w:rFonts w:ascii="Arial Narrow" w:eastAsia="Times New Roman" w:hAnsi="Arial Narrow"/>
          <w:b/>
          <w:bCs/>
          <w:lang w:val="es-ES" w:eastAsia="es-ES"/>
        </w:rPr>
        <w:t xml:space="preserve"> IMPEDIMENTOS PARA CONTRATAR CON EL ESTADO</w:t>
      </w:r>
    </w:p>
    <w:p w14:paraId="38E38E77" w14:textId="77777777" w:rsidR="00B7443C" w:rsidRPr="00787BA0" w:rsidRDefault="00B7443C" w:rsidP="00B7443C">
      <w:pPr>
        <w:spacing w:after="0" w:line="240" w:lineRule="auto"/>
        <w:jc w:val="both"/>
        <w:rPr>
          <w:rFonts w:ascii="Arial Narrow" w:eastAsia="Times New Roman" w:hAnsi="Arial Narrow" w:cs="Calibri Light"/>
          <w:lang w:eastAsia="es-ES"/>
        </w:rPr>
      </w:pPr>
      <w:r w:rsidRPr="00787BA0">
        <w:rPr>
          <w:rFonts w:ascii="Arial Narrow" w:eastAsia="Times New Roman" w:hAnsi="Arial Narrow" w:cs="Calibri Light"/>
          <w:lang w:eastAsia="es-ES"/>
        </w:rPr>
        <w:t>El CONTRATISTA, conoce, acepta y confirma que no está impedido para Contratar con el Estado de acuerdo con el artículo 30, numeral 30.1 de la Ley General de Contrataciones Públicas N° 32069.</w:t>
      </w:r>
    </w:p>
    <w:p w14:paraId="0CDD4CA4" w14:textId="77777777" w:rsidR="00B7443C" w:rsidRPr="00787BA0" w:rsidRDefault="00B7443C" w:rsidP="00B7443C">
      <w:pPr>
        <w:spacing w:after="0" w:line="240" w:lineRule="auto"/>
        <w:jc w:val="both"/>
        <w:rPr>
          <w:rFonts w:ascii="Arial Narrow" w:eastAsia="Times New Roman" w:hAnsi="Arial Narrow"/>
          <w:b/>
          <w:bCs/>
          <w:lang w:val="es-ES" w:eastAsia="es-ES"/>
        </w:rPr>
      </w:pPr>
    </w:p>
    <w:p w14:paraId="20D1E827" w14:textId="77777777" w:rsidR="00B7443C" w:rsidRPr="00787BA0" w:rsidRDefault="00B7443C" w:rsidP="00B7443C">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TERCERA.-</w:t>
      </w:r>
      <w:proofErr w:type="gramEnd"/>
      <w:r w:rsidRPr="00787BA0">
        <w:rPr>
          <w:rFonts w:ascii="Arial Narrow" w:eastAsia="Times New Roman" w:hAnsi="Arial Narrow"/>
          <w:b/>
          <w:bCs/>
          <w:lang w:val="es-ES" w:eastAsia="es-ES"/>
        </w:rPr>
        <w:t xml:space="preserve"> PROHIBICIÓN DE NEPOTISMO </w:t>
      </w:r>
    </w:p>
    <w:p w14:paraId="2FC3D8F7" w14:textId="77777777" w:rsidR="00B7443C" w:rsidRPr="00787BA0" w:rsidRDefault="00B7443C" w:rsidP="00B7443C">
      <w:pPr>
        <w:widowControl w:val="0"/>
        <w:spacing w:after="0" w:line="240" w:lineRule="auto"/>
        <w:jc w:val="both"/>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 xml:space="preserve">El CONTRATISTA conoce, acepta y confirma que no se encuentra inmerso en las prohibiciones establecidas en la Ley N° 26771, que establece la prohibición de ejercer la facultad de nombramiento y contratación de personal en el sector público, en caso de parentesco. </w:t>
      </w:r>
    </w:p>
    <w:p w14:paraId="0767496F" w14:textId="77777777" w:rsidR="00B7443C" w:rsidRPr="00787BA0" w:rsidRDefault="00B7443C" w:rsidP="00B7443C">
      <w:pPr>
        <w:spacing w:after="0" w:line="240" w:lineRule="auto"/>
        <w:jc w:val="both"/>
        <w:rPr>
          <w:rFonts w:ascii="Arial Narrow" w:eastAsia="Times New Roman" w:hAnsi="Arial Narrow"/>
          <w:b/>
          <w:bCs/>
          <w:lang w:val="es-ES" w:eastAsia="es-ES"/>
        </w:rPr>
      </w:pPr>
    </w:p>
    <w:p w14:paraId="2078E8AA" w14:textId="77777777" w:rsidR="00B7443C" w:rsidRPr="00787BA0" w:rsidRDefault="00B7443C" w:rsidP="00B7443C">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CUARTA.-</w:t>
      </w:r>
      <w:proofErr w:type="gramEnd"/>
      <w:r w:rsidRPr="00787BA0">
        <w:rPr>
          <w:rFonts w:ascii="Arial Narrow" w:eastAsia="Times New Roman" w:hAnsi="Arial Narrow"/>
          <w:b/>
          <w:bCs/>
          <w:lang w:val="es-ES" w:eastAsia="es-ES"/>
        </w:rPr>
        <w:t xml:space="preserve">  SEGURIDAD DE LA INFORMACIÓN</w:t>
      </w:r>
    </w:p>
    <w:p w14:paraId="59828438"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conoce y acepta las condiciones sobre seguridad de la información establecidas por LA SUPERINTENDENCIA, que se detalla a continuación:  </w:t>
      </w:r>
    </w:p>
    <w:p w14:paraId="7F17369A" w14:textId="77777777" w:rsidR="00B7443C" w:rsidRPr="00787BA0" w:rsidRDefault="00B7443C" w:rsidP="00B7443C">
      <w:pPr>
        <w:spacing w:after="0" w:line="240" w:lineRule="auto"/>
        <w:jc w:val="both"/>
        <w:rPr>
          <w:rFonts w:ascii="Arial Narrow" w:eastAsia="Times New Roman" w:hAnsi="Arial Narrow"/>
          <w:b/>
          <w:bCs/>
          <w:lang w:val="es-ES" w:eastAsia="es-ES"/>
        </w:rPr>
      </w:pPr>
    </w:p>
    <w:p w14:paraId="38969F1E" w14:textId="77777777" w:rsidR="00B7443C" w:rsidRPr="00787BA0" w:rsidRDefault="00B7443C" w:rsidP="00B7443C">
      <w:pPr>
        <w:numPr>
          <w:ilvl w:val="0"/>
          <w:numId w:val="12"/>
        </w:numPr>
        <w:spacing w:after="0" w:line="240" w:lineRule="auto"/>
        <w:contextualSpacing/>
        <w:jc w:val="both"/>
        <w:rPr>
          <w:rFonts w:ascii="Arial Narrow" w:eastAsia="Times New Roman" w:hAnsi="Arial Narrow"/>
          <w:b/>
          <w:bCs/>
          <w:vanish/>
          <w:lang w:val="es-ES_tradnl" w:eastAsia="es-ES"/>
        </w:rPr>
      </w:pPr>
    </w:p>
    <w:p w14:paraId="05630E67" w14:textId="77777777" w:rsidR="00B7443C" w:rsidRPr="00787BA0" w:rsidRDefault="00B7443C" w:rsidP="00B7443C">
      <w:pPr>
        <w:numPr>
          <w:ilvl w:val="0"/>
          <w:numId w:val="12"/>
        </w:numPr>
        <w:spacing w:after="0" w:line="240" w:lineRule="auto"/>
        <w:contextualSpacing/>
        <w:jc w:val="both"/>
        <w:rPr>
          <w:rFonts w:ascii="Arial Narrow" w:eastAsia="Times New Roman" w:hAnsi="Arial Narrow"/>
          <w:b/>
          <w:bCs/>
          <w:vanish/>
          <w:lang w:val="es-ES_tradnl" w:eastAsia="es-ES"/>
        </w:rPr>
      </w:pPr>
    </w:p>
    <w:p w14:paraId="442C4A5A" w14:textId="77777777" w:rsidR="00B7443C" w:rsidRPr="00787BA0" w:rsidRDefault="00B7443C" w:rsidP="00B7443C">
      <w:pPr>
        <w:numPr>
          <w:ilvl w:val="0"/>
          <w:numId w:val="12"/>
        </w:numPr>
        <w:spacing w:after="0" w:line="240" w:lineRule="auto"/>
        <w:contextualSpacing/>
        <w:jc w:val="both"/>
        <w:rPr>
          <w:rFonts w:ascii="Arial Narrow" w:eastAsia="Times New Roman" w:hAnsi="Arial Narrow"/>
          <w:b/>
          <w:bCs/>
          <w:vanish/>
          <w:lang w:val="es-ES_tradnl" w:eastAsia="es-ES"/>
        </w:rPr>
      </w:pPr>
    </w:p>
    <w:p w14:paraId="722D3CBA" w14:textId="77777777" w:rsidR="00B7443C" w:rsidRPr="00787BA0" w:rsidRDefault="00B7443C" w:rsidP="00B7443C">
      <w:pPr>
        <w:numPr>
          <w:ilvl w:val="0"/>
          <w:numId w:val="12"/>
        </w:numPr>
        <w:spacing w:after="0" w:line="240" w:lineRule="auto"/>
        <w:contextualSpacing/>
        <w:jc w:val="both"/>
        <w:rPr>
          <w:rFonts w:ascii="Arial Narrow" w:eastAsia="Times New Roman" w:hAnsi="Arial Narrow"/>
          <w:b/>
          <w:bCs/>
          <w:vanish/>
          <w:lang w:val="es-ES_tradnl" w:eastAsia="es-ES"/>
        </w:rPr>
      </w:pPr>
    </w:p>
    <w:p w14:paraId="4C7FAA33" w14:textId="77777777" w:rsidR="00B7443C" w:rsidRPr="00787BA0" w:rsidRDefault="00B7443C" w:rsidP="00B7443C">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CONFIDENCIALIDAD </w:t>
      </w:r>
    </w:p>
    <w:p w14:paraId="58B13F77"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Se califica como confidencial toda la información obtenida, así como los informes y toda clase de documentos que produzca o tenga a su alcance EL CONTRATISTA para la ejecución del presente contrato.</w:t>
      </w:r>
    </w:p>
    <w:p w14:paraId="22DCA960" w14:textId="77777777" w:rsidR="00B7443C" w:rsidRPr="00787BA0" w:rsidRDefault="00B7443C" w:rsidP="00B7443C">
      <w:pPr>
        <w:spacing w:after="0" w:line="240" w:lineRule="auto"/>
        <w:jc w:val="both"/>
        <w:rPr>
          <w:rFonts w:ascii="Arial Narrow" w:eastAsia="Times New Roman" w:hAnsi="Arial Narrow"/>
          <w:lang w:val="es-ES" w:eastAsia="es-ES"/>
        </w:rPr>
      </w:pPr>
    </w:p>
    <w:p w14:paraId="065A85FF"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Se entenderá como tal toda información de tipo económica, financiera, legal, contable, técnica, comercial, estratégica o de otro tipo, así como la información proveniente de la función de supervisión, que sea revelada por LA SUPERINTENDENCIA a EL CONTRATISTA, en forma oral, escrita, o por cualquier otro medio o soporte para la realización de la prestación contratada; así como cualquier análisis, recopilación, estudio, resumen, extracto o documentación de todo tipo que elabore o formule EL CONTRATISTA a partir de la Información Confidencial o documentación revelada por LA SUPERINTENDENCIA.</w:t>
      </w:r>
    </w:p>
    <w:p w14:paraId="59D32B00" w14:textId="77777777" w:rsidR="00B7443C" w:rsidRPr="00787BA0" w:rsidRDefault="00B7443C" w:rsidP="00B7443C">
      <w:pPr>
        <w:spacing w:after="0" w:line="240" w:lineRule="auto"/>
        <w:jc w:val="both"/>
        <w:rPr>
          <w:rFonts w:ascii="Arial Narrow" w:eastAsia="Times New Roman" w:hAnsi="Arial Narrow"/>
          <w:lang w:val="es-ES" w:eastAsia="es-ES"/>
        </w:rPr>
      </w:pPr>
    </w:p>
    <w:p w14:paraId="15259504"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se obliga a cumplir con el deber de reserva respecto de dicha información, no pudiendo por tanto divulgarla sin autorización expresa de LA SUPERINTENDENCIA. Esta obligación subsistirá aún después de concluida la vigencia del presente contrato por un plazo mínimo de cinco (5) años.</w:t>
      </w:r>
    </w:p>
    <w:p w14:paraId="5DD27126" w14:textId="77777777" w:rsidR="00B7443C" w:rsidRPr="00787BA0" w:rsidRDefault="00B7443C" w:rsidP="00B7443C">
      <w:pPr>
        <w:spacing w:after="0" w:line="240" w:lineRule="auto"/>
        <w:jc w:val="both"/>
        <w:rPr>
          <w:rFonts w:ascii="Arial Narrow" w:eastAsia="Times New Roman" w:hAnsi="Arial Narrow"/>
          <w:lang w:val="es-ES" w:eastAsia="es-ES"/>
        </w:rPr>
      </w:pPr>
    </w:p>
    <w:p w14:paraId="6D4BAF92"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se compromete a limitar el acceso a la información confidencial de forma tal que solo sea accesible a aquellas personas que necesariamente deban involucrarse en las conversaciones, tratativas y/o acuerdos mantenidos con LA SUPERINTENDENCIA.</w:t>
      </w:r>
    </w:p>
    <w:p w14:paraId="0B9B5C0B" w14:textId="77777777" w:rsidR="00B7443C" w:rsidRPr="00787BA0" w:rsidRDefault="00B7443C" w:rsidP="00B7443C">
      <w:pPr>
        <w:spacing w:after="0" w:line="240" w:lineRule="auto"/>
        <w:jc w:val="both"/>
        <w:rPr>
          <w:rFonts w:ascii="Arial Narrow" w:eastAsia="Times New Roman" w:hAnsi="Arial Narrow"/>
          <w:lang w:val="es-ES" w:eastAsia="es-ES"/>
        </w:rPr>
      </w:pPr>
    </w:p>
    <w:p w14:paraId="6226C9F7"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responderá legalmente por los daños y perjuicios causados por el incumplimiento al deber de reserva al que se refiere esta cláusula.</w:t>
      </w:r>
    </w:p>
    <w:p w14:paraId="051EFCE0" w14:textId="77777777" w:rsidR="00B7443C" w:rsidRPr="00787BA0" w:rsidRDefault="00B7443C" w:rsidP="00B7443C">
      <w:pPr>
        <w:spacing w:after="0" w:line="240" w:lineRule="auto"/>
        <w:jc w:val="both"/>
        <w:rPr>
          <w:rFonts w:ascii="Arial Narrow" w:eastAsia="Times New Roman" w:hAnsi="Arial Narrow"/>
          <w:b/>
          <w:bCs/>
          <w:lang w:val="es-ES_tradnl" w:eastAsia="es-ES"/>
        </w:rPr>
      </w:pPr>
    </w:p>
    <w:p w14:paraId="10D7BF52" w14:textId="77777777" w:rsidR="00B7443C" w:rsidRPr="00787BA0" w:rsidRDefault="00B7443C" w:rsidP="00B7443C">
      <w:pPr>
        <w:spacing w:after="0" w:line="240" w:lineRule="auto"/>
        <w:jc w:val="both"/>
        <w:rPr>
          <w:rFonts w:ascii="Arial Narrow" w:eastAsia="Times New Roman" w:hAnsi="Arial Narrow"/>
          <w:b/>
          <w:bCs/>
          <w:lang w:val="es-ES_tradnl" w:eastAsia="es-ES"/>
        </w:rPr>
      </w:pPr>
      <w:r w:rsidRPr="00787BA0">
        <w:rPr>
          <w:rFonts w:ascii="Arial Narrow" w:eastAsia="Times New Roman" w:hAnsi="Arial Narrow"/>
          <w:b/>
          <w:bCs/>
          <w:lang w:val="es-ES_tradnl" w:eastAsia="es-ES"/>
        </w:rPr>
        <w:t>INTEGRIDAD Y DISPONIBILIDAD DE LA INFORMACIÓN</w:t>
      </w:r>
    </w:p>
    <w:p w14:paraId="3FD36B21"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se compromete a respetar y aplicar en la prestación que brinde, según correspondan, las políticas, principios, procedimientos, manuales y controles de los sistemas de gestión, metodologías, estándares y otros, referidos a seguridad de la información, establecidos por LA SUPERINTENDENCIA. </w:t>
      </w:r>
    </w:p>
    <w:p w14:paraId="2CC1AFA0" w14:textId="77777777" w:rsidR="00B7443C" w:rsidRPr="00787BA0" w:rsidRDefault="00B7443C" w:rsidP="00B7443C">
      <w:pPr>
        <w:spacing w:after="0" w:line="240" w:lineRule="auto"/>
        <w:jc w:val="both"/>
        <w:rPr>
          <w:rFonts w:ascii="Arial Narrow" w:eastAsia="Times New Roman" w:hAnsi="Arial Narrow"/>
          <w:lang w:val="es-ES" w:eastAsia="es-ES"/>
        </w:rPr>
      </w:pPr>
    </w:p>
    <w:p w14:paraId="1D7B506A"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Previa evaluación y conformidad de las áreas competentes, LA SUPERINTENDENCIA autorizará los accesos a recursos o herramientas propias de la institución y que sean requeridos por EL CONTRATISTA para la ejecución de la prestación materia del presente contrato. Una vez finalizado el contrato, todos los accesos serán retirados.</w:t>
      </w:r>
    </w:p>
    <w:p w14:paraId="1EC8AA55" w14:textId="77777777" w:rsidR="00B7443C" w:rsidRPr="00787BA0" w:rsidRDefault="00B7443C" w:rsidP="00B7443C">
      <w:pPr>
        <w:spacing w:after="0" w:line="240" w:lineRule="auto"/>
        <w:jc w:val="both"/>
        <w:rPr>
          <w:rFonts w:ascii="Arial Narrow" w:eastAsia="Times New Roman" w:hAnsi="Arial Narrow"/>
          <w:lang w:val="es-ES" w:eastAsia="es-ES"/>
        </w:rPr>
      </w:pPr>
    </w:p>
    <w:p w14:paraId="133B3EB9"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debe tomar medidas de protección de la información de LA SUPERINTENDENCIA que se encuentre almacenada en los equipos y/o dispositivos que requieran mantenimiento fuera o dentro de las instalaciones de LA SUPERINTENDENCIA.</w:t>
      </w:r>
    </w:p>
    <w:p w14:paraId="62E1E964" w14:textId="77777777" w:rsidR="00B7443C" w:rsidRPr="00787BA0" w:rsidRDefault="00B7443C" w:rsidP="00B7443C">
      <w:pPr>
        <w:spacing w:after="0" w:line="240" w:lineRule="auto"/>
        <w:jc w:val="both"/>
        <w:rPr>
          <w:rFonts w:ascii="Arial Narrow" w:eastAsia="Times New Roman" w:hAnsi="Arial Narrow"/>
          <w:lang w:val="es-ES" w:eastAsia="es-ES"/>
        </w:rPr>
      </w:pPr>
    </w:p>
    <w:p w14:paraId="0FC38549"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adoptará las medidas técnicas, organizativas y legales necesarias para garantizar la seguridad de la información involucrada. Las medidas de seguridad deben ser apropiadas y acordes con la naturaleza y envergadura de tal información, a fin de evitar cualquier manejo contrario a la prestación contratada, incluyéndose, entre otros, a la adulteración, la alteración, la pérdida, las desviaciones de </w:t>
      </w:r>
      <w:r w:rsidRPr="00787BA0">
        <w:rPr>
          <w:rFonts w:ascii="Arial Narrow" w:eastAsia="Times New Roman" w:hAnsi="Arial Narrow"/>
          <w:lang w:val="es-ES" w:eastAsia="es-ES"/>
        </w:rPr>
        <w:lastRenderedPageBreak/>
        <w:t>información, intencionales o no, ya sea que los riesgos provengan de la acción humana o del medio técnico utilizado.</w:t>
      </w:r>
    </w:p>
    <w:p w14:paraId="5ADD00D5" w14:textId="77777777" w:rsidR="00B7443C" w:rsidRPr="00787BA0" w:rsidRDefault="00B7443C" w:rsidP="00B7443C">
      <w:pPr>
        <w:spacing w:after="0" w:line="240" w:lineRule="auto"/>
        <w:jc w:val="both"/>
        <w:rPr>
          <w:rFonts w:ascii="Arial Narrow" w:eastAsia="Times New Roman" w:hAnsi="Arial Narrow"/>
          <w:lang w:val="es-ES" w:eastAsia="es-ES"/>
        </w:rPr>
      </w:pPr>
    </w:p>
    <w:p w14:paraId="6B75D7DF"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deberá reportar a LA SUPERINTENDENCIA dentro de las cuarenta y ocho (48) horas siguientes a su ocurrencia, cualquier incidente de seguridad de la información, hallazgo o situaciones sospechosas que puedan poner en riesgo la citada información, relacionada con vulneraciones a la Confidencialidad, Disponibilidad, Integridad o Privacidad de la información de LA SUPERINTENDENCIA, a fin de adoptar, de ser el caso, las coordinaciones y acciones necesarias que correspondan.  </w:t>
      </w:r>
    </w:p>
    <w:p w14:paraId="22E786D1" w14:textId="77777777" w:rsidR="00B7443C" w:rsidRPr="00787BA0" w:rsidRDefault="00B7443C" w:rsidP="00B7443C">
      <w:pPr>
        <w:spacing w:after="0" w:line="240" w:lineRule="auto"/>
        <w:contextualSpacing/>
        <w:jc w:val="both"/>
        <w:rPr>
          <w:rFonts w:ascii="Arial Narrow" w:eastAsia="Times New Roman" w:hAnsi="Arial Narrow" w:cs="Calibri Light"/>
          <w:lang w:val="es-ES" w:eastAsia="es-ES"/>
        </w:rPr>
      </w:pPr>
    </w:p>
    <w:p w14:paraId="272BBCB2"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r w:rsidRPr="00787BA0">
        <w:rPr>
          <w:rFonts w:ascii="Arial Narrow" w:eastAsia="Times New Roman" w:hAnsi="Arial Narrow" w:cs="Calibri Light"/>
          <w:lang w:val="es-ES_tradnl" w:eastAsia="es-ES"/>
        </w:rPr>
        <w:t xml:space="preserve">EL CONTRATISTA al inicio de la prestación deberá proporcionar al área usuaria la información de los canales de contactos respectivos (números de teléfonos y correos electrónicos) y un procedimiento para el reporte de incidentes de seguridad de la información y ciberseguridad que incluya un cuadro de escalamiento comercial, de </w:t>
      </w:r>
      <w:proofErr w:type="spellStart"/>
      <w:proofErr w:type="gramStart"/>
      <w:r w:rsidRPr="00787BA0">
        <w:rPr>
          <w:rFonts w:ascii="Arial Narrow" w:eastAsia="Times New Roman" w:hAnsi="Arial Narrow" w:cs="Calibri Light"/>
          <w:lang w:val="es-ES_tradnl" w:eastAsia="es-ES"/>
        </w:rPr>
        <w:t>post-venta</w:t>
      </w:r>
      <w:proofErr w:type="spellEnd"/>
      <w:proofErr w:type="gramEnd"/>
      <w:r w:rsidRPr="00787BA0">
        <w:rPr>
          <w:rFonts w:ascii="Arial Narrow" w:eastAsia="Times New Roman" w:hAnsi="Arial Narrow" w:cs="Calibri Light"/>
          <w:lang w:val="es-ES_tradnl" w:eastAsia="es-ES"/>
        </w:rPr>
        <w:t xml:space="preserve"> y atención de averías y/o asistencia de soporte técnico.</w:t>
      </w:r>
    </w:p>
    <w:p w14:paraId="53F2B80D" w14:textId="77777777" w:rsidR="00B7443C" w:rsidRPr="00787BA0" w:rsidRDefault="00B7443C" w:rsidP="00B7443C">
      <w:pPr>
        <w:spacing w:after="0" w:line="240" w:lineRule="auto"/>
        <w:jc w:val="both"/>
        <w:rPr>
          <w:rFonts w:ascii="Arial Narrow" w:eastAsia="Times New Roman" w:hAnsi="Arial Narrow"/>
          <w:lang w:val="es-ES" w:eastAsia="es-ES"/>
        </w:rPr>
      </w:pPr>
    </w:p>
    <w:p w14:paraId="218BBE30"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exime de toda responsabilidad a LA SUPERINTENDENCIA, sus empleados y funcionarios, por cualquier litigio, acción legal o procedimiento administrativo, reclamación o demanda que pudiera derivarse de cualquier trasgresión o supuesta trasgresión de cualquier patente, uso de modelo, diseño registrado, marca registrada, derechos de autor o cualquier otro derecho de propiedad intelectual que estuviese registrado o de alguna otra forma existente a la fecha del contrato debido a la ejecución de la prestación por parte de EL CONTRATISTA o el uso de la misma por parte de LA SUPERINTENDENCIA.</w:t>
      </w:r>
    </w:p>
    <w:p w14:paraId="090C0DC2" w14:textId="77777777" w:rsidR="00B7443C" w:rsidRPr="00787BA0" w:rsidRDefault="00B7443C" w:rsidP="00B7443C">
      <w:pPr>
        <w:spacing w:after="0" w:line="240" w:lineRule="auto"/>
        <w:jc w:val="both"/>
        <w:rPr>
          <w:rFonts w:ascii="Arial Narrow" w:eastAsia="Times New Roman" w:hAnsi="Arial Narrow"/>
          <w:lang w:val="es-ES" w:eastAsia="es-ES"/>
        </w:rPr>
      </w:pPr>
    </w:p>
    <w:p w14:paraId="2E78888B"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incumplimiento de lo dispuesto en la presente cláusula de Seguridad de la Información por parte de EL CONTRATISTA podrá ser causal de resolución del presente contrato, </w:t>
      </w:r>
      <w:proofErr w:type="gramStart"/>
      <w:r w:rsidRPr="00787BA0">
        <w:rPr>
          <w:rFonts w:ascii="Arial Narrow" w:eastAsia="Times New Roman" w:hAnsi="Arial Narrow"/>
          <w:lang w:val="es-ES" w:eastAsia="es-ES"/>
        </w:rPr>
        <w:t>y</w:t>
      </w:r>
      <w:proofErr w:type="gramEnd"/>
      <w:r w:rsidRPr="00787BA0">
        <w:rPr>
          <w:rFonts w:ascii="Arial Narrow" w:eastAsia="Times New Roman" w:hAnsi="Arial Narrow"/>
          <w:lang w:val="es-ES" w:eastAsia="es-ES"/>
        </w:rPr>
        <w:t xml:space="preserve"> asimismo, podrá dar lugar a la indemnización por daños y perjuicios que le corresponda a LA SUPERINTENDENCIA conforme a ley.</w:t>
      </w:r>
    </w:p>
    <w:p w14:paraId="611B17C2" w14:textId="77777777" w:rsidR="00B7443C" w:rsidRPr="00787BA0" w:rsidRDefault="00B7443C" w:rsidP="00B7443C">
      <w:pPr>
        <w:spacing w:after="0" w:line="240" w:lineRule="auto"/>
        <w:jc w:val="both"/>
        <w:rPr>
          <w:rFonts w:ascii="Arial Narrow" w:eastAsia="Times New Roman" w:hAnsi="Arial Narrow"/>
          <w:b/>
          <w:bCs/>
          <w:lang w:val="es-ES" w:eastAsia="es-ES"/>
        </w:rPr>
      </w:pPr>
    </w:p>
    <w:p w14:paraId="676B5074" w14:textId="77777777" w:rsidR="00B7443C" w:rsidRPr="00787BA0" w:rsidRDefault="00B7443C" w:rsidP="00B7443C">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QUINTA.-</w:t>
      </w:r>
      <w:proofErr w:type="gramEnd"/>
      <w:r w:rsidRPr="00787BA0">
        <w:rPr>
          <w:rFonts w:ascii="Arial Narrow" w:eastAsia="Times New Roman" w:hAnsi="Arial Narrow"/>
          <w:b/>
          <w:bCs/>
          <w:lang w:val="es-ES" w:eastAsia="es-ES"/>
        </w:rPr>
        <w:t xml:space="preserve"> DE PROTECCIÓN DE DATOS PERSONALES</w:t>
      </w:r>
    </w:p>
    <w:p w14:paraId="1AFA7053"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14B3CF23" w14:textId="77777777" w:rsidR="00B7443C" w:rsidRPr="00787BA0" w:rsidRDefault="00B7443C" w:rsidP="00B7443C">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DEL CUMPLIMIENTO DE LA LEY DE PROTECCIÓN DE DATOS PERSONALES</w:t>
      </w:r>
    </w:p>
    <w:p w14:paraId="511E20EB"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declara que se somete a las disposiciones previstas por la Ley de Protección de Datos Personales, su reglamento, directiva y demás normas conexas, complementarias, modificatorias y/o sustitutorias; por lo que los datos personales que se proporcionen, así como aquellos generados o recopilados en el marco del presente contrato serán tratados en forma confidencial y estarán sujetos a estrictas medidas de seguridad, conforme lo dispone la referida normativa.</w:t>
      </w:r>
    </w:p>
    <w:p w14:paraId="0BE1C1D9"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6ED65993"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en caso corresponda, acepta y reconoce la responsabilidad de sus trabajadores y cualquier personal a su cargo, de mantener permanentemente una absoluta y total reserva y confidencialidad respecto de los datos personales a que tengan acceso en el marco del presente contrato, la que subsistirá en forma permanente e indefinida.</w:t>
      </w:r>
    </w:p>
    <w:p w14:paraId="30376200"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57B76EBE"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787BA0">
        <w:rPr>
          <w:rFonts w:ascii="Arial Narrow" w:eastAsia="Times New Roman" w:hAnsi="Arial Narrow"/>
          <w:b/>
          <w:bCs/>
          <w:lang w:val="es-ES" w:eastAsia="es-ES"/>
        </w:rPr>
        <w:t>DEL ENCARGO DEL TRATAMIENTO</w:t>
      </w:r>
    </w:p>
    <w:p w14:paraId="33205993"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En caso EL CONTRATISTA deba proporcionar datos personales de sus colaboradores o terceros para el tratamiento de los datos personales, así como en caso deba generarlos o recopilarlos cuando estos resulten necesarios en el marco del cumplimiento del presente contrato, ello no implicará de modo alguno la transferencia de los mismos, debiendo EL CONTRATISTA asumir en dichos casos, la condición de encargado del tratamiento en el marco de la Ley de Protección de Datos Personales, y de su Reglamento, directiva y demás normas conexas, complementarias, modificatorias y/o sustitutorias.</w:t>
      </w:r>
    </w:p>
    <w:p w14:paraId="7B191B1D"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0D322904"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declara conocer que asume la condición de encargado del tratamiento cuando corresponda y por tanto se compromete a no utilizar o tratar los datos personales proporcionados, generados o recopilados con una finalidad distinta a aquella por la que le fueron entregados o por la que son generados o recopilados así como a no transferirlos o divulgarlos a terceros, con excepción de entidades públicas, cuando estas lo soliciten en el marco del cumplimiento de sus funciones debidamente sustentadas o el poder judicial cuando sea solicitado mediante la orden judicial correspondiente, debiendo notificar de ello a la otra parte, según corresponda, dentro de las 24 horas de recibido el requerimiento.</w:t>
      </w:r>
    </w:p>
    <w:p w14:paraId="585C2D22"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633C5168"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 xml:space="preserve">En caso EL CONTRATISTA asuma la condición de encargado del tratamiento de los datos personales que se le pudiera proporcionar, se compromete a conservarlos por el plazo de dos (2) años contados desde la culminación del presente contrato. </w:t>
      </w:r>
    </w:p>
    <w:p w14:paraId="1C0BFDBE"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13121846"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lastRenderedPageBreak/>
        <w:t>EL CONTRATISTA en caso corresponda, reconoce y acepta que podrá en cualquier momento, ser auditado por LA SUPERINTENDENCIA sobre las medidas aplicadas, en cumplimiento de la Ley de Protección de Datos Personales, su reglamento, y demás normas conexas. De comprobar LA SUPERINTENDENCIA el incumplimiento de esta cláusula podrá resolver el presente contrato e interponer las acciones legales a que hubiera lugar.</w:t>
      </w:r>
    </w:p>
    <w:p w14:paraId="3839FC63"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23943C55"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SEXTA.-</w:t>
      </w:r>
      <w:proofErr w:type="gramEnd"/>
      <w:r w:rsidRPr="00787BA0">
        <w:rPr>
          <w:rFonts w:ascii="Arial Narrow" w:eastAsia="Times New Roman" w:hAnsi="Arial Narrow"/>
          <w:b/>
          <w:bCs/>
          <w:lang w:val="es-ES" w:eastAsia="es-ES"/>
        </w:rPr>
        <w:t xml:space="preserve"> OBLIGACIONES DEL CONTRATISTA </w:t>
      </w:r>
    </w:p>
    <w:p w14:paraId="08DB3E9B"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5DFD7CD9"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787BA0">
        <w:rPr>
          <w:rFonts w:ascii="Arial Narrow" w:eastAsia="Times New Roman" w:hAnsi="Arial Narrow"/>
          <w:b/>
          <w:bCs/>
          <w:lang w:val="es-ES" w:eastAsia="es-ES"/>
        </w:rPr>
        <w:t>RESERVA Y USO DE LA INFORMACIÓN</w:t>
      </w:r>
    </w:p>
    <w:p w14:paraId="60AB880B"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 xml:space="preserve">EL CONTRATISTA acepta la obligación de guardar reserva sobre cualquier información de LA SUPERINTENDENCIA a la que haya tenido acceso con ocasión de la ejecución del presente contrato; a no revelar ni permitir la revelación de cualquier detalle a los medios de prensa o a terceros; a no utilizar la información vinculada al contrato con LA SUPERINTENDENCIA o el nombre, logo o cualquier medio que identifique a LA SUPERINTENDENCIA en cualquier promoción, publicidad o anuncio, sin previa autorización escrita de LA SUPERINTENDENCIA, a excepción de aquella información que LA SUPERINTENDENCIA o una autoridad judicial o arbitral autorice o disponga, o cuando se trate de información de dominio público, circunscrito para el uso que LA SUPERINTENDENCIA, autoridad respectiva o las normas vigentes permitan de manera expresa. </w:t>
      </w:r>
      <w:r w:rsidRPr="00787BA0">
        <w:rPr>
          <w:rFonts w:ascii="Arial Narrow" w:eastAsia="Times New Roman" w:hAnsi="Arial Narrow"/>
          <w:lang w:val="es-ES" w:eastAsia="es-ES"/>
        </w:rPr>
        <w:t>El incumplimiento de esta obligación puede ser causal de resolución del presente contrato. Asimismo, esta obligación permanecerá vigente no obstante el vencimiento o la terminación del presente contrato, y su incumplimiento podrá conllevar a efectuar las acciones legales que correspondan.</w:t>
      </w:r>
    </w:p>
    <w:p w14:paraId="2F8EE776"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18526F10"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La confidencialidad de la información, a que se refiere el párrafo precedente, alcanza a todo el personal y subcontratistas de EL CONTRATISTA, debiendo así constar en los correspondientes contratos que con estos se celebren.</w:t>
      </w:r>
    </w:p>
    <w:p w14:paraId="2D7B8072"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75FB61C3"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FACILIDADES PARA LA INSPECCIÓN O VERIFICACIÓN </w:t>
      </w:r>
    </w:p>
    <w:p w14:paraId="47E27990"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 xml:space="preserve">EL CONTRATISTA acepta y autoriza a LA SUPERINTENDENCIA para efectuar inspección o verificación en sitio, según la dirección indicada en su propuesta y/o contrato. </w:t>
      </w:r>
    </w:p>
    <w:p w14:paraId="565E6FBD"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7FF18B1C"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debe facilitar a LA SUPERINTENDENCIA, su(s) representante(s) y/u organismos reguladores o de fiscalización, el acceso a las instalaciones para la provisión de la prestación, en casos de auditorías, investigaciones e inspecciones de verificación de cumplimiento de las condiciones de la prestación. Estos accesos serán informados, autorizados y acordados con LA SUPERINTENDENCIA.</w:t>
      </w:r>
    </w:p>
    <w:p w14:paraId="7072AF20"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7AB54580"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DEVOLUCIÓN Y ELIMINACIÓN DE LA INFORMACIÓN </w:t>
      </w:r>
    </w:p>
    <w:p w14:paraId="1738287A"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Al vencimiento del presente contrato y mientras no se incumpla las condiciones de la prestación, EL CONTRATISTA debe devolver y eliminar toda la información que le haya sido proporcionada para el cumplimiento de las prestaciones materia del contrato, independientemente del soporte o formato en el que se encuentre almacenada; y, a mantener el compromiso de confidencialidad en forma indefinida, incluso luego de concluido el presente contrato.</w:t>
      </w:r>
    </w:p>
    <w:p w14:paraId="6075963A"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1A111AF8"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está obligado a proveer evidencia de que dicha eliminación ha sido realizada, de acuerdo con las condiciones de la prestación a satisfacción de LA SUPERINTENDENCIA, en un plazo no mayor a cinco (5) días hábiles contados a partir de la fecha de culminación de contrato.</w:t>
      </w:r>
    </w:p>
    <w:p w14:paraId="1D446527"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63E94077" w14:textId="77777777" w:rsidR="00B7443C" w:rsidRPr="00787BA0" w:rsidRDefault="00B7443C" w:rsidP="00B7443C">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SÉTIMA.-</w:t>
      </w:r>
      <w:proofErr w:type="gramEnd"/>
      <w:r w:rsidRPr="00787BA0">
        <w:rPr>
          <w:rFonts w:ascii="Arial Narrow" w:eastAsia="Times New Roman" w:hAnsi="Arial Narrow"/>
          <w:b/>
          <w:bCs/>
          <w:lang w:val="es-ES" w:eastAsia="es-ES"/>
        </w:rPr>
        <w:t xml:space="preserve"> CANALES DE COMUNICACIÓN DE LA SBS PARA RECIBIR REPORTES DE EVENTOS DE SEGURIDAD DE LA INFORMACIÓN </w:t>
      </w:r>
    </w:p>
    <w:p w14:paraId="065AF105"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69DD13D9"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Los canales establecidos para tal fin son:</w:t>
      </w:r>
    </w:p>
    <w:p w14:paraId="614F4D2A" w14:textId="77777777" w:rsidR="00B7443C" w:rsidRPr="00787BA0" w:rsidRDefault="00B7443C" w:rsidP="00B7443C">
      <w:pPr>
        <w:numPr>
          <w:ilvl w:val="0"/>
          <w:numId w:val="13"/>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787BA0">
        <w:rPr>
          <w:rFonts w:ascii="Arial Narrow" w:eastAsia="Times New Roman" w:hAnsi="Arial Narrow" w:cs="Calibri Light"/>
          <w:lang w:val="es-ES_tradnl" w:eastAsia="es-ES"/>
        </w:rPr>
        <w:t>Incidente de Seguridad Digital: A través del correo mesa-ayuda@sbs.gob.pe o en su defecto al número +51 1 630 9300.</w:t>
      </w:r>
    </w:p>
    <w:p w14:paraId="3A501C39" w14:textId="77777777" w:rsidR="00B7443C" w:rsidRPr="00787BA0" w:rsidRDefault="00B7443C" w:rsidP="00B7443C">
      <w:pPr>
        <w:numPr>
          <w:ilvl w:val="0"/>
          <w:numId w:val="13"/>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787BA0">
        <w:rPr>
          <w:rFonts w:ascii="Arial Narrow" w:eastAsia="Times New Roman" w:hAnsi="Arial Narrow" w:cs="Calibri Light"/>
          <w:lang w:val="es-ES_tradnl" w:eastAsia="es-ES"/>
        </w:rPr>
        <w:t>Incidentes relacionados a Seguridad Física: A través de la cuenta AA-seguridad@sbs.gob.pe o a través de una llamada telefónica al Departamento de Seguridad Patrimonial al anexo 1424 o 1425.</w:t>
      </w:r>
    </w:p>
    <w:p w14:paraId="2E5799FD" w14:textId="77777777" w:rsidR="00B7443C" w:rsidRPr="00787BA0" w:rsidRDefault="00B7443C" w:rsidP="00B7443C">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p>
    <w:p w14:paraId="71BB4C3C"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a solicitud de LA SUPERINTENDENCIA, debe proporcionar la información de los canales de contactos respectivos (números de teléfonos y correos electrónicos) y, de considerarlo necesario, un procedimiento para el reporte de incidentes de seguridad de la información y ciberseguridad que incluya un cuadro de escalamiento comercial, de </w:t>
      </w:r>
      <w:proofErr w:type="spellStart"/>
      <w:proofErr w:type="gramStart"/>
      <w:r w:rsidRPr="00787BA0">
        <w:rPr>
          <w:rFonts w:ascii="Arial Narrow" w:eastAsia="Times New Roman" w:hAnsi="Arial Narrow"/>
          <w:lang w:val="es-ES" w:eastAsia="es-ES"/>
        </w:rPr>
        <w:t>post-venta</w:t>
      </w:r>
      <w:proofErr w:type="spellEnd"/>
      <w:proofErr w:type="gramEnd"/>
      <w:r w:rsidRPr="00787BA0">
        <w:rPr>
          <w:rFonts w:ascii="Arial Narrow" w:eastAsia="Times New Roman" w:hAnsi="Arial Narrow"/>
          <w:lang w:val="es-ES" w:eastAsia="es-ES"/>
        </w:rPr>
        <w:t xml:space="preserve"> y atención de averías y/o asistencia de soporte técnico.</w:t>
      </w:r>
    </w:p>
    <w:p w14:paraId="39688505" w14:textId="77777777" w:rsidR="00B7443C" w:rsidRPr="00787BA0" w:rsidRDefault="00B7443C" w:rsidP="00B7443C">
      <w:pPr>
        <w:spacing w:after="0" w:line="240" w:lineRule="auto"/>
        <w:jc w:val="both"/>
        <w:rPr>
          <w:rFonts w:ascii="Arial Narrow" w:eastAsia="Times New Roman" w:hAnsi="Arial Narrow"/>
          <w:b/>
          <w:bCs/>
          <w:lang w:val="es-ES" w:eastAsia="es-ES"/>
        </w:rPr>
      </w:pPr>
    </w:p>
    <w:p w14:paraId="79C3E7F4"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OCTAVA.-</w:t>
      </w:r>
      <w:proofErr w:type="gramEnd"/>
      <w:r w:rsidRPr="00787BA0">
        <w:rPr>
          <w:rFonts w:ascii="Arial Narrow" w:eastAsia="Times New Roman" w:hAnsi="Arial Narrow"/>
          <w:b/>
          <w:bCs/>
          <w:lang w:val="es-ES" w:eastAsia="es-ES"/>
        </w:rPr>
        <w:t xml:space="preserve"> SOBRE EL COMPROMISO Y CUMPLIMIENTO DE SEGURIDAD Y SALUD EN EL TRABAJO </w:t>
      </w:r>
    </w:p>
    <w:p w14:paraId="6BA6855B" w14:textId="77777777" w:rsidR="00B7443C" w:rsidRPr="00787BA0" w:rsidRDefault="00B7443C" w:rsidP="00B7443C">
      <w:pPr>
        <w:spacing w:after="0" w:line="240" w:lineRule="auto"/>
        <w:jc w:val="both"/>
        <w:rPr>
          <w:rFonts w:ascii="Arial Narrow" w:eastAsia="Times New Roman" w:hAnsi="Arial Narrow"/>
          <w:lang w:val="es-ES" w:eastAsia="es-ES"/>
        </w:rPr>
      </w:pPr>
    </w:p>
    <w:p w14:paraId="6E56EEDD" w14:textId="77777777" w:rsidR="00B7443C" w:rsidRPr="00787BA0" w:rsidRDefault="00B7443C" w:rsidP="00B7443C">
      <w:pPr>
        <w:spacing w:after="0" w:line="240" w:lineRule="auto"/>
        <w:jc w:val="both"/>
        <w:rPr>
          <w:rFonts w:ascii="Arial Narrow" w:eastAsia="Times New Roman" w:hAnsi="Arial Narrow"/>
          <w:b/>
          <w:bCs/>
          <w:lang w:val="es-ES" w:eastAsia="es-ES"/>
        </w:rPr>
      </w:pPr>
      <w:r w:rsidRPr="00787BA0">
        <w:rPr>
          <w:rFonts w:ascii="Arial Narrow" w:eastAsia="Times New Roman" w:hAnsi="Arial Narrow"/>
          <w:lang w:val="es-ES" w:eastAsia="es-ES"/>
        </w:rPr>
        <w:t xml:space="preserve">El contratista conoce y acepta las obligaciones y responsabilidades sobre SST las mismas que se encuentra especificadas en la </w:t>
      </w:r>
      <w:r w:rsidRPr="00787BA0">
        <w:rPr>
          <w:rFonts w:ascii="Arial Narrow" w:eastAsia="Times New Roman" w:hAnsi="Arial Narrow"/>
          <w:b/>
          <w:bCs/>
          <w:lang w:val="es-ES" w:eastAsia="es-ES"/>
        </w:rPr>
        <w:t>Ley N° 29783, Ley de Seguridad y Salud en el Trabajo y sus modificatorias y el Reglamento Interno de Seguridad y Salud en el Trabajo de la Superintendencia.</w:t>
      </w:r>
    </w:p>
    <w:p w14:paraId="18168967" w14:textId="77777777" w:rsidR="00B7443C" w:rsidRPr="00787BA0" w:rsidRDefault="00B7443C" w:rsidP="00B7443C">
      <w:pPr>
        <w:spacing w:after="0" w:line="240" w:lineRule="auto"/>
        <w:jc w:val="both"/>
        <w:rPr>
          <w:rFonts w:ascii="Arial Narrow" w:eastAsia="Times New Roman" w:hAnsi="Arial Narrow"/>
          <w:color w:val="FF0000"/>
          <w:lang w:val="es-ES" w:eastAsia="es-ES"/>
        </w:rPr>
      </w:pPr>
      <w:r w:rsidRPr="00787BA0">
        <w:rPr>
          <w:rFonts w:ascii="Arial Narrow" w:eastAsia="Times New Roman" w:hAnsi="Arial Narrow"/>
          <w:lang w:val="es-ES" w:eastAsia="es-ES"/>
        </w:rPr>
        <w:t xml:space="preserve"> </w:t>
      </w:r>
    </w:p>
    <w:p w14:paraId="33A1E44C" w14:textId="77777777" w:rsidR="00B7443C" w:rsidRPr="00787BA0" w:rsidRDefault="00B7443C" w:rsidP="00B7443C">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FACULTADES DE LA SUPERINTENDENCIA </w:t>
      </w:r>
    </w:p>
    <w:p w14:paraId="64C01412" w14:textId="77777777" w:rsidR="00B7443C" w:rsidRPr="00787BA0" w:rsidRDefault="00B7443C" w:rsidP="00B7443C">
      <w:pPr>
        <w:spacing w:after="0" w:line="240" w:lineRule="auto"/>
        <w:jc w:val="both"/>
        <w:rPr>
          <w:rFonts w:ascii="Arial Narrow" w:eastAsia="Times New Roman" w:hAnsi="Arial Narrow"/>
          <w:lang w:val="es-ES" w:eastAsia="es-ES"/>
        </w:rPr>
      </w:pPr>
    </w:p>
    <w:p w14:paraId="37CED5EC"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acepta y autoriza que LA SUPERINTENDENCIA se reserva el derecho de supervisar en cualquier momento los equipos, elementos, sitios de trabajo, personal y documentos que sean necesarios para evaluar el cumplimiento y aplicación de las normas de Seguridad y Salud en el Trabajo.</w:t>
      </w:r>
    </w:p>
    <w:p w14:paraId="14F1A158" w14:textId="77777777" w:rsidR="00B7443C" w:rsidRPr="00787BA0" w:rsidRDefault="00B7443C" w:rsidP="00B7443C">
      <w:pPr>
        <w:spacing w:after="0" w:line="240" w:lineRule="auto"/>
        <w:jc w:val="both"/>
        <w:rPr>
          <w:rFonts w:ascii="Arial Narrow" w:eastAsia="Times New Roman" w:hAnsi="Arial Narrow"/>
          <w:lang w:val="es-ES" w:eastAsia="es-ES"/>
        </w:rPr>
      </w:pPr>
    </w:p>
    <w:p w14:paraId="14C761F2"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acepta y autoriza que LA SUPERINTENDENCIA se reserva el derecho de paralizar las labores o actividades del personal DEL CONTRATISTA que incumpla los citados procedimientos y normas. </w:t>
      </w:r>
    </w:p>
    <w:p w14:paraId="40054480" w14:textId="77777777" w:rsidR="00B7443C" w:rsidRPr="00787BA0" w:rsidRDefault="00B7443C" w:rsidP="00B7443C">
      <w:pPr>
        <w:spacing w:after="0" w:line="240" w:lineRule="auto"/>
        <w:jc w:val="both"/>
        <w:rPr>
          <w:rFonts w:ascii="Arial Narrow" w:eastAsia="Times New Roman" w:hAnsi="Arial Narrow"/>
          <w:lang w:val="es-ES" w:eastAsia="es-ES"/>
        </w:rPr>
      </w:pPr>
    </w:p>
    <w:p w14:paraId="2521B632"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conoce que LA SUPERINTENDENCIA se reserva el derecho de comunicar a la Autoridad de Trabajo cualquier incumplimiento por parte DEL CONTRATISTA relacionado con las Normas de Seguridad y Salud en el Trabajo materia del presente contrato.</w:t>
      </w:r>
    </w:p>
    <w:p w14:paraId="195771E2" w14:textId="77777777" w:rsidR="00B7443C" w:rsidRPr="00787BA0" w:rsidRDefault="00B7443C" w:rsidP="00B7443C">
      <w:pPr>
        <w:tabs>
          <w:tab w:val="left" w:pos="567"/>
        </w:tabs>
        <w:autoSpaceDE w:val="0"/>
        <w:autoSpaceDN w:val="0"/>
        <w:adjustRightInd w:val="0"/>
        <w:spacing w:before="120" w:after="12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reportará al Servicio de Seguridad y Salud en el Trabajo de la Superintendencia los incidentes o accidentes ocurridos durante la jornada laboral, de acuerdo con los plazos establecidos en el </w:t>
      </w:r>
      <w:r w:rsidRPr="00787BA0">
        <w:rPr>
          <w:rFonts w:ascii="Arial Narrow" w:eastAsia="Times New Roman" w:hAnsi="Arial Narrow"/>
          <w:b/>
          <w:bCs/>
          <w:lang w:val="es-ES" w:eastAsia="es-ES"/>
        </w:rPr>
        <w:t>Decreto Supremo N° 006-2022-TR</w:t>
      </w:r>
    </w:p>
    <w:p w14:paraId="4AB8BD26" w14:textId="77777777" w:rsidR="00B7443C" w:rsidRPr="00787BA0" w:rsidRDefault="00B7443C" w:rsidP="00B7443C">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NOVENA.-</w:t>
      </w:r>
      <w:proofErr w:type="gramEnd"/>
      <w:r w:rsidRPr="00787BA0">
        <w:rPr>
          <w:rFonts w:ascii="Arial Narrow" w:eastAsia="Times New Roman" w:hAnsi="Arial Narrow"/>
          <w:b/>
          <w:bCs/>
          <w:lang w:val="es-ES" w:eastAsia="es-ES"/>
        </w:rPr>
        <w:t xml:space="preserve"> PROHIBICIÓN DE DOBLE PERCEPCIÓN DE INGRESOS EN CASO DE PERSONAS NATURALES</w:t>
      </w:r>
    </w:p>
    <w:p w14:paraId="2C3D30AD" w14:textId="77777777" w:rsidR="00B7443C" w:rsidRPr="00787BA0" w:rsidRDefault="00B7443C" w:rsidP="00B7443C">
      <w:pPr>
        <w:spacing w:after="0" w:line="240" w:lineRule="auto"/>
        <w:jc w:val="both"/>
        <w:rPr>
          <w:rFonts w:ascii="Arial Narrow" w:eastAsia="Times New Roman" w:hAnsi="Arial Narrow"/>
          <w:b/>
          <w:bCs/>
          <w:lang w:val="es-ES" w:eastAsia="es-ES"/>
        </w:rPr>
      </w:pPr>
    </w:p>
    <w:p w14:paraId="42811678" w14:textId="77777777" w:rsidR="00B7443C" w:rsidRPr="00787BA0" w:rsidRDefault="00B7443C" w:rsidP="00B7443C">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conoce, acepta y confirma que no se encuentra incurso en lo dispuesto en el Artículo 38 de la Ley del Servicio Civil, Ley N° 30057</w:t>
      </w:r>
      <w:r w:rsidRPr="00787BA0">
        <w:rPr>
          <w:rFonts w:ascii="Arial Narrow" w:eastAsia="Times New Roman" w:hAnsi="Arial Narrow"/>
          <w:vertAlign w:val="superscript"/>
          <w:lang w:val="es-ES" w:eastAsia="es-ES"/>
        </w:rPr>
        <w:footnoteReference w:id="1"/>
      </w:r>
      <w:r w:rsidRPr="00787BA0">
        <w:rPr>
          <w:rFonts w:ascii="Arial Narrow" w:eastAsia="Times New Roman" w:hAnsi="Arial Narrow"/>
          <w:lang w:val="es-ES" w:eastAsia="es-ES"/>
        </w:rPr>
        <w:t>, sobre Prohibición de doble percepción de ingresos.</w:t>
      </w:r>
    </w:p>
    <w:p w14:paraId="18CE19FE" w14:textId="77777777" w:rsidR="001E19AA" w:rsidRPr="001E19AA" w:rsidRDefault="001E19AA" w:rsidP="001E19AA">
      <w:pPr>
        <w:tabs>
          <w:tab w:val="left" w:pos="4800"/>
        </w:tabs>
        <w:rPr>
          <w:rFonts w:ascii="Arial Narrow" w:hAnsi="Arial Narrow" w:cs="Calibri"/>
          <w:sz w:val="20"/>
          <w:szCs w:val="20"/>
        </w:rPr>
      </w:pPr>
    </w:p>
    <w:sectPr w:rsidR="001E19AA" w:rsidRPr="001E19AA" w:rsidSect="0066024E">
      <w:pgSz w:w="11906" w:h="16838"/>
      <w:pgMar w:top="851"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B7F39" w14:textId="77777777" w:rsidR="001550BF" w:rsidRDefault="001550BF" w:rsidP="003664A4">
      <w:pPr>
        <w:spacing w:after="0" w:line="240" w:lineRule="auto"/>
      </w:pPr>
      <w:r>
        <w:separator/>
      </w:r>
    </w:p>
  </w:endnote>
  <w:endnote w:type="continuationSeparator" w:id="0">
    <w:p w14:paraId="23319C81" w14:textId="77777777" w:rsidR="001550BF" w:rsidRDefault="001550BF"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ABBCD" w14:textId="77777777" w:rsidR="001550BF" w:rsidRDefault="001550BF" w:rsidP="003664A4">
      <w:pPr>
        <w:spacing w:after="0" w:line="240" w:lineRule="auto"/>
      </w:pPr>
      <w:r>
        <w:separator/>
      </w:r>
    </w:p>
  </w:footnote>
  <w:footnote w:type="continuationSeparator" w:id="0">
    <w:p w14:paraId="70D3DCA9" w14:textId="77777777" w:rsidR="001550BF" w:rsidRDefault="001550BF" w:rsidP="003664A4">
      <w:pPr>
        <w:spacing w:after="0" w:line="240" w:lineRule="auto"/>
      </w:pPr>
      <w:r>
        <w:continuationSeparator/>
      </w:r>
    </w:p>
  </w:footnote>
  <w:footnote w:id="1">
    <w:p w14:paraId="6D47C738" w14:textId="77777777" w:rsidR="00B7443C" w:rsidRPr="00787BA0" w:rsidRDefault="00B7443C" w:rsidP="00B7443C">
      <w:pPr>
        <w:pStyle w:val="Textonotapie"/>
        <w:jc w:val="both"/>
        <w:rPr>
          <w:rFonts w:ascii="Arial Narrow" w:hAnsi="Arial Narrow" w:cs="Arial"/>
          <w:sz w:val="18"/>
          <w:szCs w:val="18"/>
        </w:rPr>
      </w:pPr>
      <w:r w:rsidRPr="00787BA0">
        <w:rPr>
          <w:rStyle w:val="Refdenotaalpie"/>
          <w:rFonts w:ascii="Arial Narrow" w:eastAsia="Batang" w:hAnsi="Arial Narrow" w:cs="Arial"/>
          <w:sz w:val="18"/>
          <w:szCs w:val="18"/>
        </w:rPr>
        <w:footnoteRef/>
      </w:r>
      <w:r w:rsidRPr="00787BA0">
        <w:rPr>
          <w:rFonts w:ascii="Arial Narrow" w:hAnsi="Arial Narrow" w:cs="Arial"/>
          <w:sz w:val="18"/>
          <w:szCs w:val="18"/>
        </w:rPr>
        <w:t xml:space="preserve"> Ley del Servicio Civil, Ley N° 30057: </w:t>
      </w:r>
    </w:p>
    <w:p w14:paraId="75B29013" w14:textId="77777777" w:rsidR="00B7443C" w:rsidRPr="00787BA0" w:rsidRDefault="00B7443C" w:rsidP="00B7443C">
      <w:pPr>
        <w:pStyle w:val="Textonotapie"/>
        <w:jc w:val="both"/>
        <w:rPr>
          <w:rFonts w:ascii="Arial Narrow" w:hAnsi="Arial Narrow" w:cs="Arial"/>
          <w:sz w:val="18"/>
          <w:szCs w:val="18"/>
        </w:rPr>
      </w:pPr>
      <w:r w:rsidRPr="00787BA0">
        <w:rPr>
          <w:rFonts w:ascii="Arial Narrow" w:hAnsi="Arial Narrow" w:cs="Arial"/>
          <w:b/>
          <w:bCs/>
          <w:sz w:val="18"/>
          <w:szCs w:val="18"/>
        </w:rPr>
        <w:t xml:space="preserve">“Artículo 38. </w:t>
      </w:r>
      <w:r w:rsidRPr="00787BA0">
        <w:rPr>
          <w:rFonts w:ascii="Arial Narrow" w:hAnsi="Arial Narrow" w:cs="Arial"/>
          <w:b/>
          <w:bCs/>
          <w:color w:val="151515"/>
          <w:sz w:val="18"/>
          <w:szCs w:val="18"/>
          <w:shd w:val="clear" w:color="auto" w:fill="FFFFFF"/>
        </w:rPr>
        <w:t>Prohibición de doble percepción de ingresos</w:t>
      </w:r>
    </w:p>
    <w:p w14:paraId="5E4E15EC" w14:textId="77777777" w:rsidR="00B7443C" w:rsidRPr="00735583" w:rsidRDefault="00B7443C" w:rsidP="00B7443C">
      <w:pPr>
        <w:pStyle w:val="Textonotapie"/>
        <w:jc w:val="both"/>
        <w:rPr>
          <w:sz w:val="16"/>
          <w:szCs w:val="16"/>
        </w:rPr>
      </w:pPr>
      <w:r w:rsidRPr="00787BA0">
        <w:rPr>
          <w:rFonts w:ascii="Arial Narrow" w:hAnsi="Arial Narrow" w:cs="Arial"/>
          <w:sz w:val="18"/>
          <w:szCs w:val="18"/>
        </w:rPr>
        <w:t>Los servidores del Servicio Civil no pueden percibir del Estado más de una compensación económica, remuneración, retribución, emolumento o cualquier tipo de ingreso. Es incompatible la percepción simultánea de dichos ingresos con la pensión por servicios prestados al Estado o por pensiones financiadas por el Estado, salvo excepción establecida por ley. Las únicas excepciones las constituyen la percepción de ingresos por función docente efectiva y la percepción de dietas por participación en uno (1) de los directorios de entidades o empresas estatales o en Tribunales Administrativos o en otros órganos colegiados. Queda prohibida la percepción de ingresos por dedicación de tiempo completo en más de una entidad pública a la vez.</w:t>
      </w:r>
      <w:r w:rsidRPr="00787BA0">
        <w:rPr>
          <w:rFonts w:ascii="Arial Narrow" w:hAnsi="Arial Narrow" w:cs="Arial"/>
          <w:b/>
          <w:bCs/>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652" w:hanging="360"/>
      </w:pPr>
      <w:rPr>
        <w:rFonts w:hint="default"/>
        <w:color w:val="auto"/>
      </w:rPr>
    </w:lvl>
    <w:lvl w:ilvl="1" w:tplc="0C0A0019" w:tentative="1">
      <w:start w:val="1"/>
      <w:numFmt w:val="lowerLetter"/>
      <w:lvlText w:val="%2."/>
      <w:lvlJc w:val="left"/>
      <w:pPr>
        <w:ind w:left="1372" w:hanging="360"/>
      </w:pPr>
    </w:lvl>
    <w:lvl w:ilvl="2" w:tplc="0C0A001B" w:tentative="1">
      <w:start w:val="1"/>
      <w:numFmt w:val="lowerRoman"/>
      <w:lvlText w:val="%3."/>
      <w:lvlJc w:val="right"/>
      <w:pPr>
        <w:ind w:left="2092" w:hanging="180"/>
      </w:pPr>
    </w:lvl>
    <w:lvl w:ilvl="3" w:tplc="0C0A000F" w:tentative="1">
      <w:start w:val="1"/>
      <w:numFmt w:val="decimal"/>
      <w:lvlText w:val="%4."/>
      <w:lvlJc w:val="left"/>
      <w:pPr>
        <w:ind w:left="2812" w:hanging="360"/>
      </w:pPr>
    </w:lvl>
    <w:lvl w:ilvl="4" w:tplc="0C0A0019" w:tentative="1">
      <w:start w:val="1"/>
      <w:numFmt w:val="lowerLetter"/>
      <w:lvlText w:val="%5."/>
      <w:lvlJc w:val="left"/>
      <w:pPr>
        <w:ind w:left="3532" w:hanging="360"/>
      </w:pPr>
    </w:lvl>
    <w:lvl w:ilvl="5" w:tplc="0C0A001B" w:tentative="1">
      <w:start w:val="1"/>
      <w:numFmt w:val="lowerRoman"/>
      <w:lvlText w:val="%6."/>
      <w:lvlJc w:val="right"/>
      <w:pPr>
        <w:ind w:left="4252" w:hanging="180"/>
      </w:pPr>
    </w:lvl>
    <w:lvl w:ilvl="6" w:tplc="0C0A000F" w:tentative="1">
      <w:start w:val="1"/>
      <w:numFmt w:val="decimal"/>
      <w:lvlText w:val="%7."/>
      <w:lvlJc w:val="left"/>
      <w:pPr>
        <w:ind w:left="4972" w:hanging="360"/>
      </w:pPr>
    </w:lvl>
    <w:lvl w:ilvl="7" w:tplc="0C0A0019" w:tentative="1">
      <w:start w:val="1"/>
      <w:numFmt w:val="lowerLetter"/>
      <w:lvlText w:val="%8."/>
      <w:lvlJc w:val="left"/>
      <w:pPr>
        <w:ind w:left="5692" w:hanging="360"/>
      </w:pPr>
    </w:lvl>
    <w:lvl w:ilvl="8" w:tplc="0C0A001B" w:tentative="1">
      <w:start w:val="1"/>
      <w:numFmt w:val="lowerRoman"/>
      <w:lvlText w:val="%9."/>
      <w:lvlJc w:val="right"/>
      <w:pPr>
        <w:ind w:left="6412" w:hanging="180"/>
      </w:pPr>
    </w:lvl>
  </w:abstractNum>
  <w:abstractNum w:abstractNumId="1"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3"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446237"/>
    <w:multiLevelType w:val="hybridMultilevel"/>
    <w:tmpl w:val="4F109222"/>
    <w:lvl w:ilvl="0" w:tplc="8B2806DA">
      <w:start w:val="1"/>
      <w:numFmt w:val="decimal"/>
      <w:lvlText w:val="%1."/>
      <w:lvlJc w:val="left"/>
      <w:pPr>
        <w:ind w:left="417" w:hanging="360"/>
      </w:pPr>
      <w:rPr>
        <w:rFonts w:hint="default"/>
      </w:rPr>
    </w:lvl>
    <w:lvl w:ilvl="1" w:tplc="280A0019" w:tentative="1">
      <w:start w:val="1"/>
      <w:numFmt w:val="lowerLetter"/>
      <w:lvlText w:val="%2."/>
      <w:lvlJc w:val="left"/>
      <w:pPr>
        <w:ind w:left="1137" w:hanging="360"/>
      </w:pPr>
    </w:lvl>
    <w:lvl w:ilvl="2" w:tplc="280A001B" w:tentative="1">
      <w:start w:val="1"/>
      <w:numFmt w:val="lowerRoman"/>
      <w:lvlText w:val="%3."/>
      <w:lvlJc w:val="right"/>
      <w:pPr>
        <w:ind w:left="1857" w:hanging="180"/>
      </w:pPr>
    </w:lvl>
    <w:lvl w:ilvl="3" w:tplc="280A000F" w:tentative="1">
      <w:start w:val="1"/>
      <w:numFmt w:val="decimal"/>
      <w:lvlText w:val="%4."/>
      <w:lvlJc w:val="left"/>
      <w:pPr>
        <w:ind w:left="2577" w:hanging="360"/>
      </w:pPr>
    </w:lvl>
    <w:lvl w:ilvl="4" w:tplc="280A0019" w:tentative="1">
      <w:start w:val="1"/>
      <w:numFmt w:val="lowerLetter"/>
      <w:lvlText w:val="%5."/>
      <w:lvlJc w:val="left"/>
      <w:pPr>
        <w:ind w:left="3297" w:hanging="360"/>
      </w:pPr>
    </w:lvl>
    <w:lvl w:ilvl="5" w:tplc="280A001B" w:tentative="1">
      <w:start w:val="1"/>
      <w:numFmt w:val="lowerRoman"/>
      <w:lvlText w:val="%6."/>
      <w:lvlJc w:val="right"/>
      <w:pPr>
        <w:ind w:left="4017" w:hanging="180"/>
      </w:pPr>
    </w:lvl>
    <w:lvl w:ilvl="6" w:tplc="280A000F" w:tentative="1">
      <w:start w:val="1"/>
      <w:numFmt w:val="decimal"/>
      <w:lvlText w:val="%7."/>
      <w:lvlJc w:val="left"/>
      <w:pPr>
        <w:ind w:left="4737" w:hanging="360"/>
      </w:pPr>
    </w:lvl>
    <w:lvl w:ilvl="7" w:tplc="280A0019" w:tentative="1">
      <w:start w:val="1"/>
      <w:numFmt w:val="lowerLetter"/>
      <w:lvlText w:val="%8."/>
      <w:lvlJc w:val="left"/>
      <w:pPr>
        <w:ind w:left="5457" w:hanging="360"/>
      </w:pPr>
    </w:lvl>
    <w:lvl w:ilvl="8" w:tplc="280A001B" w:tentative="1">
      <w:start w:val="1"/>
      <w:numFmt w:val="lowerRoman"/>
      <w:lvlText w:val="%9."/>
      <w:lvlJc w:val="right"/>
      <w:pPr>
        <w:ind w:left="6177" w:hanging="180"/>
      </w:pPr>
    </w:lvl>
  </w:abstractNum>
  <w:abstractNum w:abstractNumId="5" w15:restartNumberingAfterBreak="0">
    <w:nsid w:val="39216698"/>
    <w:multiLevelType w:val="multilevel"/>
    <w:tmpl w:val="4686F8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8" w15:restartNumberingAfterBreak="0">
    <w:nsid w:val="6BC36D53"/>
    <w:multiLevelType w:val="hybridMultilevel"/>
    <w:tmpl w:val="22A44E9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11579C9"/>
    <w:multiLevelType w:val="hybridMultilevel"/>
    <w:tmpl w:val="BF8E2A3A"/>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3"/>
  </w:num>
  <w:num w:numId="2" w16cid:durableId="1500609126">
    <w:abstractNumId w:val="0"/>
  </w:num>
  <w:num w:numId="3" w16cid:durableId="1896355742">
    <w:abstractNumId w:val="6"/>
  </w:num>
  <w:num w:numId="4" w16cid:durableId="1068917780">
    <w:abstractNumId w:val="11"/>
  </w:num>
  <w:num w:numId="5" w16cid:durableId="752164263">
    <w:abstractNumId w:val="9"/>
  </w:num>
  <w:num w:numId="6" w16cid:durableId="128089986">
    <w:abstractNumId w:val="7"/>
  </w:num>
  <w:num w:numId="7" w16cid:durableId="723866379">
    <w:abstractNumId w:val="7"/>
  </w:num>
  <w:num w:numId="8" w16cid:durableId="352463254">
    <w:abstractNumId w:val="1"/>
  </w:num>
  <w:num w:numId="9" w16cid:durableId="1950618890">
    <w:abstractNumId w:val="2"/>
  </w:num>
  <w:num w:numId="10" w16cid:durableId="1503885872">
    <w:abstractNumId w:val="4"/>
  </w:num>
  <w:num w:numId="11" w16cid:durableId="1693264908">
    <w:abstractNumId w:val="10"/>
  </w:num>
  <w:num w:numId="12" w16cid:durableId="1848131668">
    <w:abstractNumId w:val="5"/>
  </w:num>
  <w:num w:numId="13" w16cid:durableId="6646688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12FEC"/>
    <w:rsid w:val="00034F34"/>
    <w:rsid w:val="00035C28"/>
    <w:rsid w:val="00044DAF"/>
    <w:rsid w:val="0005577E"/>
    <w:rsid w:val="00092704"/>
    <w:rsid w:val="00097502"/>
    <w:rsid w:val="000A0C2D"/>
    <w:rsid w:val="000B6D1E"/>
    <w:rsid w:val="000E43E2"/>
    <w:rsid w:val="000F04FB"/>
    <w:rsid w:val="00121E7E"/>
    <w:rsid w:val="00124242"/>
    <w:rsid w:val="00130398"/>
    <w:rsid w:val="0013571D"/>
    <w:rsid w:val="001406A8"/>
    <w:rsid w:val="001550BF"/>
    <w:rsid w:val="001565E6"/>
    <w:rsid w:val="00157EAB"/>
    <w:rsid w:val="0019292F"/>
    <w:rsid w:val="001D7B09"/>
    <w:rsid w:val="001E19AA"/>
    <w:rsid w:val="001E5AA1"/>
    <w:rsid w:val="001F1878"/>
    <w:rsid w:val="002065B7"/>
    <w:rsid w:val="002538F8"/>
    <w:rsid w:val="00276FA2"/>
    <w:rsid w:val="00295491"/>
    <w:rsid w:val="002A51CD"/>
    <w:rsid w:val="002A75D5"/>
    <w:rsid w:val="002C5F3B"/>
    <w:rsid w:val="002F4BEF"/>
    <w:rsid w:val="002F5494"/>
    <w:rsid w:val="0030582D"/>
    <w:rsid w:val="00334AC6"/>
    <w:rsid w:val="00341581"/>
    <w:rsid w:val="003664A4"/>
    <w:rsid w:val="00380CD2"/>
    <w:rsid w:val="00391B9A"/>
    <w:rsid w:val="00392B2C"/>
    <w:rsid w:val="003A3D72"/>
    <w:rsid w:val="003D2C12"/>
    <w:rsid w:val="0040059F"/>
    <w:rsid w:val="00411673"/>
    <w:rsid w:val="00415021"/>
    <w:rsid w:val="00427A27"/>
    <w:rsid w:val="004404EF"/>
    <w:rsid w:val="00467D5B"/>
    <w:rsid w:val="004731A4"/>
    <w:rsid w:val="00476FAF"/>
    <w:rsid w:val="00487004"/>
    <w:rsid w:val="004B66D6"/>
    <w:rsid w:val="004D5423"/>
    <w:rsid w:val="004D6308"/>
    <w:rsid w:val="004E2F36"/>
    <w:rsid w:val="0050513A"/>
    <w:rsid w:val="00513CAD"/>
    <w:rsid w:val="00524229"/>
    <w:rsid w:val="00550069"/>
    <w:rsid w:val="00551A41"/>
    <w:rsid w:val="00562791"/>
    <w:rsid w:val="0058089C"/>
    <w:rsid w:val="0059462A"/>
    <w:rsid w:val="005C1E9A"/>
    <w:rsid w:val="005C3279"/>
    <w:rsid w:val="00601421"/>
    <w:rsid w:val="00607E66"/>
    <w:rsid w:val="00621247"/>
    <w:rsid w:val="00627EF7"/>
    <w:rsid w:val="0064171D"/>
    <w:rsid w:val="006435E2"/>
    <w:rsid w:val="006445D8"/>
    <w:rsid w:val="00650BB8"/>
    <w:rsid w:val="00652330"/>
    <w:rsid w:val="00652377"/>
    <w:rsid w:val="0066024E"/>
    <w:rsid w:val="00680AE9"/>
    <w:rsid w:val="006A1CEB"/>
    <w:rsid w:val="006B3659"/>
    <w:rsid w:val="006B3913"/>
    <w:rsid w:val="006C4489"/>
    <w:rsid w:val="006C7ADF"/>
    <w:rsid w:val="006F7497"/>
    <w:rsid w:val="00710315"/>
    <w:rsid w:val="00726F5C"/>
    <w:rsid w:val="00734A53"/>
    <w:rsid w:val="0076410D"/>
    <w:rsid w:val="00776EA9"/>
    <w:rsid w:val="00782C0D"/>
    <w:rsid w:val="00785F45"/>
    <w:rsid w:val="007909BF"/>
    <w:rsid w:val="007B654F"/>
    <w:rsid w:val="007C559C"/>
    <w:rsid w:val="007E0199"/>
    <w:rsid w:val="007E212F"/>
    <w:rsid w:val="007E44FD"/>
    <w:rsid w:val="00836E3F"/>
    <w:rsid w:val="008416DD"/>
    <w:rsid w:val="00843EAE"/>
    <w:rsid w:val="00846649"/>
    <w:rsid w:val="00855466"/>
    <w:rsid w:val="0086431B"/>
    <w:rsid w:val="00874189"/>
    <w:rsid w:val="00892F59"/>
    <w:rsid w:val="008B1059"/>
    <w:rsid w:val="008B2B6F"/>
    <w:rsid w:val="008E6585"/>
    <w:rsid w:val="008F7786"/>
    <w:rsid w:val="00904270"/>
    <w:rsid w:val="009315A8"/>
    <w:rsid w:val="009364F2"/>
    <w:rsid w:val="00941353"/>
    <w:rsid w:val="0094505D"/>
    <w:rsid w:val="00945606"/>
    <w:rsid w:val="0099767E"/>
    <w:rsid w:val="009C4AA7"/>
    <w:rsid w:val="009E19BF"/>
    <w:rsid w:val="00A80FB4"/>
    <w:rsid w:val="00A82317"/>
    <w:rsid w:val="00A862F4"/>
    <w:rsid w:val="00AA12F6"/>
    <w:rsid w:val="00AA4456"/>
    <w:rsid w:val="00AC26DB"/>
    <w:rsid w:val="00AC45CF"/>
    <w:rsid w:val="00AD7F57"/>
    <w:rsid w:val="00AF6E33"/>
    <w:rsid w:val="00B13C3A"/>
    <w:rsid w:val="00B35C7F"/>
    <w:rsid w:val="00B54AC4"/>
    <w:rsid w:val="00B63368"/>
    <w:rsid w:val="00B7443C"/>
    <w:rsid w:val="00B92EA5"/>
    <w:rsid w:val="00BA12D7"/>
    <w:rsid w:val="00BA1A43"/>
    <w:rsid w:val="00BC6DA0"/>
    <w:rsid w:val="00BF2913"/>
    <w:rsid w:val="00BF747D"/>
    <w:rsid w:val="00C01528"/>
    <w:rsid w:val="00C07928"/>
    <w:rsid w:val="00C13D10"/>
    <w:rsid w:val="00C22AE4"/>
    <w:rsid w:val="00C25995"/>
    <w:rsid w:val="00C32B3E"/>
    <w:rsid w:val="00C37B32"/>
    <w:rsid w:val="00C80D49"/>
    <w:rsid w:val="00C951D3"/>
    <w:rsid w:val="00CA767B"/>
    <w:rsid w:val="00CB5161"/>
    <w:rsid w:val="00CB5826"/>
    <w:rsid w:val="00CF4A5C"/>
    <w:rsid w:val="00CF5B12"/>
    <w:rsid w:val="00D05AC1"/>
    <w:rsid w:val="00D12860"/>
    <w:rsid w:val="00D12CC0"/>
    <w:rsid w:val="00D133A8"/>
    <w:rsid w:val="00D21754"/>
    <w:rsid w:val="00D3375F"/>
    <w:rsid w:val="00D40212"/>
    <w:rsid w:val="00D407FF"/>
    <w:rsid w:val="00D50381"/>
    <w:rsid w:val="00D7360A"/>
    <w:rsid w:val="00D91542"/>
    <w:rsid w:val="00DB0FED"/>
    <w:rsid w:val="00DE169D"/>
    <w:rsid w:val="00DE44D9"/>
    <w:rsid w:val="00DF0266"/>
    <w:rsid w:val="00DF7795"/>
    <w:rsid w:val="00E03CB7"/>
    <w:rsid w:val="00E159FE"/>
    <w:rsid w:val="00E65D9F"/>
    <w:rsid w:val="00E715B8"/>
    <w:rsid w:val="00E74F7A"/>
    <w:rsid w:val="00E7715D"/>
    <w:rsid w:val="00E82A89"/>
    <w:rsid w:val="00E82AE7"/>
    <w:rsid w:val="00E95A24"/>
    <w:rsid w:val="00E97A12"/>
    <w:rsid w:val="00EA5810"/>
    <w:rsid w:val="00EE6851"/>
    <w:rsid w:val="00F0183F"/>
    <w:rsid w:val="00F44EC4"/>
    <w:rsid w:val="00F604F7"/>
    <w:rsid w:val="00F638BB"/>
    <w:rsid w:val="00F6489D"/>
    <w:rsid w:val="00F719B0"/>
    <w:rsid w:val="00FB54D3"/>
    <w:rsid w:val="00FC1E24"/>
    <w:rsid w:val="00FC47B4"/>
    <w:rsid w:val="00FD0A14"/>
    <w:rsid w:val="00FD0F41"/>
    <w:rsid w:val="00FE245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Hipervnculo">
    <w:name w:val="Hyperlink"/>
    <w:basedOn w:val="Fuentedeprrafopredeter"/>
    <w:uiPriority w:val="99"/>
    <w:unhideWhenUsed/>
    <w:rsid w:val="00C32B3E"/>
    <w:rPr>
      <w:color w:val="467886" w:themeColor="hyperlink"/>
      <w:u w:val="single"/>
    </w:rPr>
  </w:style>
  <w:style w:type="character" w:styleId="Mencinsinresolver">
    <w:name w:val="Unresolved Mention"/>
    <w:basedOn w:val="Fuentedeprrafopredeter"/>
    <w:uiPriority w:val="99"/>
    <w:semiHidden/>
    <w:unhideWhenUsed/>
    <w:rsid w:val="00C32B3E"/>
    <w:rPr>
      <w:color w:val="605E5C"/>
      <w:shd w:val="clear" w:color="auto" w:fill="E1DFDD"/>
    </w:rPr>
  </w:style>
  <w:style w:type="character" w:styleId="Refdecomentario">
    <w:name w:val="annotation reference"/>
    <w:basedOn w:val="Fuentedeprrafopredeter"/>
    <w:uiPriority w:val="99"/>
    <w:semiHidden/>
    <w:unhideWhenUsed/>
    <w:rsid w:val="006445D8"/>
    <w:rPr>
      <w:sz w:val="16"/>
      <w:szCs w:val="16"/>
    </w:rPr>
  </w:style>
  <w:style w:type="paragraph" w:styleId="Textocomentario">
    <w:name w:val="annotation text"/>
    <w:basedOn w:val="Normal"/>
    <w:link w:val="TextocomentarioCar"/>
    <w:uiPriority w:val="99"/>
    <w:unhideWhenUsed/>
    <w:rsid w:val="006445D8"/>
    <w:pPr>
      <w:spacing w:line="240" w:lineRule="auto"/>
    </w:pPr>
    <w:rPr>
      <w:sz w:val="20"/>
      <w:szCs w:val="20"/>
    </w:rPr>
  </w:style>
  <w:style w:type="character" w:customStyle="1" w:styleId="TextocomentarioCar">
    <w:name w:val="Texto comentario Car"/>
    <w:basedOn w:val="Fuentedeprrafopredeter"/>
    <w:link w:val="Textocomentario"/>
    <w:uiPriority w:val="99"/>
    <w:rsid w:val="006445D8"/>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6445D8"/>
    <w:rPr>
      <w:b/>
      <w:bCs/>
    </w:rPr>
  </w:style>
  <w:style w:type="character" w:customStyle="1" w:styleId="AsuntodelcomentarioCar">
    <w:name w:val="Asunto del comentario Car"/>
    <w:basedOn w:val="TextocomentarioCar"/>
    <w:link w:val="Asuntodelcomentario"/>
    <w:uiPriority w:val="99"/>
    <w:semiHidden/>
    <w:rsid w:val="006445D8"/>
    <w:rPr>
      <w:rFonts w:ascii="Calibri" w:eastAsia="Batang" w:hAnsi="Calibri" w:cs="Times New Roman"/>
      <w:b/>
      <w:bCs/>
      <w:kern w:val="0"/>
      <w:sz w:val="20"/>
      <w:szCs w:val="20"/>
      <w14:ligatures w14:val="none"/>
    </w:rPr>
  </w:style>
  <w:style w:type="character" w:customStyle="1" w:styleId="TextonotapieCar">
    <w:name w:val="Texto nota pie Car"/>
    <w:aliases w:val="Car Car,Car1 Car Car Car,Car2 Car Car Car Car Car Car,Car2 Car Car,Car2 Car1,Car1 Car Car1,Car1 Car1,Car1 Car Car Car Car Car Car,Car1 Car Car Car Car Car1,Car2 Car Car Car Car,Car2 Car Car1 Car,Car3 Car"/>
    <w:basedOn w:val="Fuentedeprrafopredeter"/>
    <w:link w:val="Textonotapie"/>
    <w:uiPriority w:val="99"/>
    <w:semiHidden/>
    <w:qFormat/>
    <w:locked/>
    <w:rsid w:val="00B7443C"/>
    <w:rPr>
      <w:rFonts w:ascii="Times New Roman" w:eastAsia="Times New Roman" w:hAnsi="Times New Roman" w:cs="Times New Roman"/>
      <w:kern w:val="0"/>
      <w:sz w:val="20"/>
      <w:szCs w:val="20"/>
      <w:lang w:eastAsia="es-ES"/>
      <w14:ligatures w14:val="none"/>
    </w:rPr>
  </w:style>
  <w:style w:type="paragraph" w:styleId="Textonotapie">
    <w:name w:val="footnote text"/>
    <w:aliases w:val="Car,Car1 Car Car,Car2 Car Car Car Car Car,Car2 Car,Car2,Car1 Car,Car1,Car1 Car Car Car Car Car,Car1 Car Car Car Car,Car2 Car Car Car,Car2 Car Car1,Car3"/>
    <w:basedOn w:val="Normal"/>
    <w:link w:val="TextonotapieCar"/>
    <w:uiPriority w:val="99"/>
    <w:semiHidden/>
    <w:unhideWhenUsed/>
    <w:qFormat/>
    <w:rsid w:val="00B7443C"/>
    <w:pPr>
      <w:spacing w:after="0" w:line="240" w:lineRule="auto"/>
    </w:pPr>
    <w:rPr>
      <w:rFonts w:ascii="Times New Roman" w:eastAsia="Times New Roman" w:hAnsi="Times New Roman"/>
      <w:sz w:val="20"/>
      <w:szCs w:val="20"/>
      <w:lang w:eastAsia="es-ES"/>
    </w:rPr>
  </w:style>
  <w:style w:type="character" w:customStyle="1" w:styleId="TextonotapieCar1">
    <w:name w:val="Texto nota pie Car1"/>
    <w:basedOn w:val="Fuentedeprrafopredeter"/>
    <w:uiPriority w:val="99"/>
    <w:semiHidden/>
    <w:rsid w:val="00B7443C"/>
    <w:rPr>
      <w:rFonts w:ascii="Calibri" w:eastAsia="Batang" w:hAnsi="Calibri"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factura_logistica@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bs.gob.pe/mesa-de-partes-virtua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sbs.gob.pe/mesa-de-partes-virtua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3.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11</TotalTime>
  <Pages>8</Pages>
  <Words>3539</Words>
  <Characters>19465</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Jose Luis Fernandez Gamarra</cp:lastModifiedBy>
  <cp:revision>13</cp:revision>
  <cp:lastPrinted>2026-04-21T18:11:00Z</cp:lastPrinted>
  <dcterms:created xsi:type="dcterms:W3CDTF">2026-05-04T16:20:00Z</dcterms:created>
  <dcterms:modified xsi:type="dcterms:W3CDTF">2026-05-07T13:59:00Z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