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60535A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218AD">
        <w:rPr>
          <w:rFonts w:cstheme="minorHAnsi"/>
          <w:sz w:val="20"/>
          <w:szCs w:val="20"/>
        </w:rPr>
        <w:t>0</w:t>
      </w:r>
      <w:r w:rsidR="002022BE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2ECFAC8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D218AD">
        <w:rPr>
          <w:rFonts w:cstheme="minorHAnsi"/>
          <w:b/>
          <w:sz w:val="26"/>
          <w:szCs w:val="26"/>
        </w:rPr>
        <w:t>6</w:t>
      </w:r>
      <w:r w:rsidR="002C6B5C">
        <w:rPr>
          <w:rFonts w:cstheme="minorHAnsi"/>
          <w:b/>
          <w:sz w:val="26"/>
          <w:szCs w:val="26"/>
        </w:rPr>
        <w:t>8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2C6B5C">
        <w:rPr>
          <w:rFonts w:cstheme="minorHAnsi"/>
          <w:b/>
          <w:sz w:val="26"/>
          <w:szCs w:val="26"/>
        </w:rPr>
        <w:t>193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7610F0C4" w:rsidR="00EE1069" w:rsidRDefault="00987148" w:rsidP="002C6B5C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2C6B5C" w:rsidRPr="002C6B5C">
        <w:rPr>
          <w:rFonts w:cstheme="minorHAnsi"/>
          <w:bCs/>
          <w:sz w:val="20"/>
          <w:szCs w:val="20"/>
        </w:rPr>
        <w:t>SERVICIO DE MONITOREO DE CALIDAD DE AGUAA C.H.</w:t>
      </w:r>
      <w:r w:rsidR="002C6B5C">
        <w:rPr>
          <w:rFonts w:cstheme="minorHAnsi"/>
          <w:bCs/>
          <w:sz w:val="20"/>
          <w:szCs w:val="20"/>
        </w:rPr>
        <w:t xml:space="preserve"> </w:t>
      </w:r>
      <w:r w:rsidR="002C6B5C" w:rsidRPr="002C6B5C">
        <w:rPr>
          <w:rFonts w:cstheme="minorHAnsi"/>
          <w:bCs/>
          <w:sz w:val="20"/>
          <w:szCs w:val="20"/>
        </w:rPr>
        <w:t>ARICOTA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4C3090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5912DF9" w:rsidR="001E6564" w:rsidRPr="004C3090" w:rsidRDefault="004C3090" w:rsidP="004C3090">
            <w:pPr>
              <w:jc w:val="both"/>
              <w:rPr>
                <w:rFonts w:cstheme="minorHAnsi"/>
                <w:sz w:val="20"/>
                <w:szCs w:val="20"/>
              </w:rPr>
            </w:pPr>
            <w:r w:rsidRPr="004C3090">
              <w:rPr>
                <w:rFonts w:cstheme="minorHAnsi"/>
                <w:sz w:val="20"/>
                <w:szCs w:val="20"/>
              </w:rPr>
              <w:t>El servicio se presta en La Central Térmica de Independencia, está ubicada a la altura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del km 21,5 de la Vía Libertadores, distrito de Independencia, provincia de Pisco,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departamento de Ica.</w:t>
            </w:r>
          </w:p>
        </w:tc>
      </w:tr>
    </w:tbl>
    <w:p w14:paraId="39032647" w14:textId="0E5A4A2D" w:rsidR="00FD5280" w:rsidRPr="004C3090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8148DF8" w:rsidR="00DF07F5" w:rsidRPr="00031776" w:rsidRDefault="008456D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1BD2115" w:rsidR="00DF07F5" w:rsidRPr="00031776" w:rsidRDefault="006F515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28D2AC9E" w14:textId="77777777" w:rsidR="002C6B5C" w:rsidRPr="002C6B5C" w:rsidRDefault="002C6B5C" w:rsidP="002C6B5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C6B5C">
              <w:rPr>
                <w:rFonts w:cstheme="minorHAnsi"/>
                <w:bCs/>
                <w:sz w:val="20"/>
                <w:szCs w:val="20"/>
              </w:rPr>
              <w:t>SERVICIO DE MONITOREO DE CALIDAD DE AGUAA C.H.</w:t>
            </w:r>
          </w:p>
          <w:p w14:paraId="6B34524F" w14:textId="3534F201" w:rsidR="00751048" w:rsidRPr="00031776" w:rsidRDefault="002C6B5C" w:rsidP="002C6B5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C6B5C">
              <w:rPr>
                <w:rFonts w:cstheme="minorHAnsi"/>
                <w:bCs/>
                <w:sz w:val="20"/>
                <w:szCs w:val="20"/>
              </w:rPr>
              <w:t>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D1DA1C1" w:rsidR="00B2631B" w:rsidRPr="00031776" w:rsidRDefault="002C6B5C" w:rsidP="004C309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B5C">
              <w:rPr>
                <w:rFonts w:cstheme="minorHAnsi"/>
                <w:sz w:val="20"/>
                <w:szCs w:val="20"/>
              </w:rPr>
              <w:t>El tiempo del servicio será por 365 días calendario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4F798B6C" w14:textId="7600B4C3" w:rsidR="002C6B5C" w:rsidRPr="00031776" w:rsidRDefault="002C6B5C" w:rsidP="002C6B5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C6B5C">
              <w:rPr>
                <w:sz w:val="20"/>
                <w:szCs w:val="20"/>
              </w:rPr>
              <w:t>El pago se efectuará de manera trimestral, luego de la presentación del Informe Trimestral</w:t>
            </w:r>
            <w:r>
              <w:rPr>
                <w:sz w:val="20"/>
                <w:szCs w:val="20"/>
              </w:rPr>
              <w:t>.</w:t>
            </w:r>
          </w:p>
          <w:p w14:paraId="267AE93C" w14:textId="619D5D0F" w:rsidR="003E410A" w:rsidRPr="00031776" w:rsidRDefault="003E410A" w:rsidP="004C309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6EA0D" w14:textId="77777777" w:rsidR="00A5200B" w:rsidRDefault="00A5200B" w:rsidP="000F3E55">
      <w:pPr>
        <w:spacing w:after="0" w:line="240" w:lineRule="auto"/>
      </w:pPr>
      <w:r>
        <w:separator/>
      </w:r>
    </w:p>
  </w:endnote>
  <w:endnote w:type="continuationSeparator" w:id="0">
    <w:p w14:paraId="493EE803" w14:textId="77777777" w:rsidR="00A5200B" w:rsidRDefault="00A5200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3CED1" w14:textId="77777777" w:rsidR="00A5200B" w:rsidRDefault="00A5200B" w:rsidP="000F3E55">
      <w:pPr>
        <w:spacing w:after="0" w:line="240" w:lineRule="auto"/>
      </w:pPr>
      <w:r>
        <w:separator/>
      </w:r>
    </w:p>
  </w:footnote>
  <w:footnote w:type="continuationSeparator" w:id="0">
    <w:p w14:paraId="6AB1C8E7" w14:textId="77777777" w:rsidR="00A5200B" w:rsidRDefault="00A5200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2BE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C6B5C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090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76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5158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C30"/>
    <w:rsid w:val="00741A68"/>
    <w:rsid w:val="00743F72"/>
    <w:rsid w:val="00744BBA"/>
    <w:rsid w:val="00751048"/>
    <w:rsid w:val="007531A6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6D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200B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054C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57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1683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</cp:revision>
  <cp:lastPrinted>2025-01-14T20:52:00Z</cp:lastPrinted>
  <dcterms:created xsi:type="dcterms:W3CDTF">2026-05-06T20:40:00Z</dcterms:created>
  <dcterms:modified xsi:type="dcterms:W3CDTF">2026-05-07T16:28:00Z</dcterms:modified>
</cp:coreProperties>
</file>