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AAFB63E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645FCE" w:rsidRPr="00645FCE">
        <w:rPr>
          <w:bCs/>
          <w:color w:val="0000CC"/>
          <w:sz w:val="20"/>
        </w:rPr>
        <w:t>SERVICIO DE TRASLADO AÉREO DE FUNCIONARIOS EN LA RUTA IQUITOS-</w:t>
      </w:r>
      <w:proofErr w:type="spellStart"/>
      <w:r w:rsidR="00645FCE" w:rsidRPr="00645FCE">
        <w:rPr>
          <w:bCs/>
          <w:color w:val="0000CC"/>
          <w:sz w:val="20"/>
        </w:rPr>
        <w:t>SOPLIN</w:t>
      </w:r>
      <w:proofErr w:type="spellEnd"/>
      <w:r w:rsidR="00645FCE" w:rsidRPr="00645FCE">
        <w:rPr>
          <w:bCs/>
          <w:color w:val="0000CC"/>
          <w:sz w:val="20"/>
        </w:rPr>
        <w:t xml:space="preserve"> VARGAS-IQUITOS DE LA MACRO REGIÓN VI IQUITOS</w:t>
      </w:r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1C3BE4B8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4FB16095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  <w:r w:rsidR="00645F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645FCE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645FCE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2026-05-06T14:27:00Z</dcterms:modified>
</cp:coreProperties>
</file>