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82F9B64" w14:textId="77777777" w:rsidR="00B00B32" w:rsidRDefault="0062788C" w:rsidP="00B00B3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00B32" w:rsidRPr="00B00B32">
        <w:rPr>
          <w:b/>
          <w:bCs/>
        </w:rPr>
        <w:t>ADQUISICIÓN DE BALANZAS ELECTRONICAS 1000KG A TODO COSTO PARA EL SISTEMA DE CLORACIÓN DE LA PTAP JAÉN DE LA EPS MARAÑON S.A.</w:t>
      </w:r>
    </w:p>
    <w:p w14:paraId="11D7A7CC" w14:textId="06488C00" w:rsidR="0062788C" w:rsidRPr="0062788C" w:rsidRDefault="0062788C" w:rsidP="00B00B3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B708B" w14:textId="77777777" w:rsidR="00D22101" w:rsidRDefault="00D22101" w:rsidP="0062788C">
      <w:r>
        <w:separator/>
      </w:r>
    </w:p>
  </w:endnote>
  <w:endnote w:type="continuationSeparator" w:id="0">
    <w:p w14:paraId="6F8E522C" w14:textId="77777777" w:rsidR="00D22101" w:rsidRDefault="00D2210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EEBF" w14:textId="77777777" w:rsidR="00D22101" w:rsidRDefault="00D22101" w:rsidP="0062788C">
      <w:r>
        <w:separator/>
      </w:r>
    </w:p>
  </w:footnote>
  <w:footnote w:type="continuationSeparator" w:id="0">
    <w:p w14:paraId="71FD05F6" w14:textId="77777777" w:rsidR="00D22101" w:rsidRDefault="00D2210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1078E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34055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00B32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2025-05-12T19:36:00Z</dcterms:created>
  <dcterms:modified xsi:type="dcterms:W3CDTF">2026-05-13T13:36:00Z</dcterms:modified>
</cp:coreProperties>
</file>