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11854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AA2673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E69F72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AA2673">
        <w:rPr>
          <w:rFonts w:cstheme="minorHAnsi"/>
          <w:b/>
          <w:sz w:val="26"/>
          <w:szCs w:val="26"/>
        </w:rPr>
        <w:t>7</w:t>
      </w:r>
      <w:r w:rsidR="00DE5F55">
        <w:rPr>
          <w:rFonts w:cstheme="minorHAnsi"/>
          <w:b/>
          <w:sz w:val="26"/>
          <w:szCs w:val="26"/>
        </w:rPr>
        <w:t>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Nº </w:t>
      </w:r>
      <w:r w:rsidR="00D218AD">
        <w:rPr>
          <w:rFonts w:cstheme="minorHAnsi"/>
          <w:b/>
          <w:sz w:val="26"/>
          <w:szCs w:val="26"/>
        </w:rPr>
        <w:t>21</w:t>
      </w:r>
      <w:r w:rsidR="00DE5F55">
        <w:rPr>
          <w:rFonts w:cstheme="minorHAnsi"/>
          <w:b/>
          <w:sz w:val="26"/>
          <w:szCs w:val="26"/>
        </w:rPr>
        <w:t>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126D0DA6" w:rsidR="00EE1069" w:rsidRDefault="00987148" w:rsidP="00DE5F55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DE5F55" w:rsidRPr="00DE5F55">
        <w:rPr>
          <w:rFonts w:cstheme="minorHAnsi"/>
          <w:bCs/>
          <w:sz w:val="20"/>
          <w:szCs w:val="20"/>
        </w:rPr>
        <w:t>SS. MANTENIMIENTO PREVENTIVO DEL PATIO DE LLAVES</w:t>
      </w:r>
      <w:r w:rsidR="00DE5F55">
        <w:rPr>
          <w:rFonts w:cstheme="minorHAnsi"/>
          <w:bCs/>
          <w:sz w:val="20"/>
          <w:szCs w:val="20"/>
        </w:rPr>
        <w:t xml:space="preserve"> </w:t>
      </w:r>
      <w:r w:rsidR="00DE5F55" w:rsidRPr="00DE5F55">
        <w:rPr>
          <w:rFonts w:cstheme="minorHAnsi"/>
          <w:bCs/>
          <w:sz w:val="20"/>
          <w:szCs w:val="20"/>
        </w:rPr>
        <w:t>DE LA C.T. INDEPENDENCIA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CA7B6E4" w:rsidR="001E6564" w:rsidRPr="00031776" w:rsidRDefault="00AA2673" w:rsidP="00AA2673">
            <w:pPr>
              <w:jc w:val="both"/>
              <w:rPr>
                <w:rFonts w:cstheme="minorHAnsi"/>
                <w:sz w:val="20"/>
                <w:szCs w:val="20"/>
              </w:rPr>
            </w:pPr>
            <w:r w:rsidRPr="00AA2673">
              <w:rPr>
                <w:rFonts w:cstheme="minorHAnsi"/>
                <w:sz w:val="20"/>
                <w:szCs w:val="20"/>
              </w:rPr>
              <w:t>El servicio se ejecutará en la Subestación Los Héroes de REDESUR.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Se encuentra en la ciudad de Tacna, Perú, localizada en el distrito de Alto de la Alianza,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aproximadamente en el km 1290 de la Carretera Panamericana Sur. Esta subestación,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operada por Red Eléctrica del Sur (Redesur), se sitúa cerca del monumento Alto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Alianza.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5D6D220" w:rsidR="00DF07F5" w:rsidRPr="00031776" w:rsidRDefault="00DE5F5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1B73D8D" w14:textId="77777777" w:rsidR="00DE5F55" w:rsidRPr="00DE5F55" w:rsidRDefault="00DE5F55" w:rsidP="00DE5F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E5F55">
              <w:rPr>
                <w:rFonts w:cstheme="minorHAnsi"/>
                <w:bCs/>
                <w:sz w:val="20"/>
                <w:szCs w:val="20"/>
              </w:rPr>
              <w:t>SS. MANTENIMIENTO PREVENTIVO DEL PATIO DE LLAVES</w:t>
            </w:r>
          </w:p>
          <w:p w14:paraId="6B34524F" w14:textId="1DC138D2" w:rsidR="00751048" w:rsidRPr="00031776" w:rsidRDefault="00DE5F55" w:rsidP="00DE5F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E5F55">
              <w:rPr>
                <w:rFonts w:cstheme="minorHAnsi"/>
                <w:bCs/>
                <w:sz w:val="20"/>
                <w:szCs w:val="20"/>
              </w:rPr>
              <w:t>DE LA C.T. INDEPENDENCIA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306B6A7" w:rsidR="00B2631B" w:rsidRPr="00031776" w:rsidRDefault="00DE5F55" w:rsidP="00AA26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E5F55">
              <w:rPr>
                <w:rFonts w:cstheme="minorHAnsi"/>
                <w:sz w:val="20"/>
                <w:szCs w:val="20"/>
              </w:rPr>
              <w:t>El plazo total de un (1) año</w:t>
            </w:r>
            <w:r w:rsidR="00AA2673" w:rsidRPr="00AA2673">
              <w:rPr>
                <w:rFonts w:cstheme="minorHAnsi"/>
                <w:sz w:val="20"/>
                <w:szCs w:val="20"/>
              </w:rPr>
              <w:t>, conta</w:t>
            </w:r>
            <w:r w:rsidRPr="00AA2673">
              <w:rPr>
                <w:rFonts w:cstheme="minorHAnsi"/>
                <w:sz w:val="20"/>
                <w:szCs w:val="20"/>
              </w:rPr>
              <w:t xml:space="preserve">dos </w:t>
            </w:r>
            <w:r>
              <w:rPr>
                <w:rFonts w:cstheme="minorHAnsi"/>
                <w:sz w:val="20"/>
                <w:szCs w:val="20"/>
              </w:rPr>
              <w:t xml:space="preserve">a partir de la fecha del primer servicio parcial ejecutado. </w:t>
            </w:r>
            <w:r w:rsidRPr="00AA2673">
              <w:rPr>
                <w:rFonts w:cstheme="minorHAnsi"/>
                <w:b/>
                <w:bCs/>
                <w:sz w:val="20"/>
                <w:szCs w:val="20"/>
              </w:rPr>
              <w:t>(ver punto 06 del TDR)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51F68FA" w:rsidR="003E410A" w:rsidRPr="00031776" w:rsidRDefault="00DE5F55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E5F55">
              <w:rPr>
                <w:sz w:val="20"/>
                <w:szCs w:val="20"/>
              </w:rPr>
              <w:t>El pago se realizará por cada servicio parcial, después de la conformidad del servicio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0DBB2" w14:textId="77777777" w:rsidR="009D0FF3" w:rsidRDefault="009D0FF3" w:rsidP="000F3E55">
      <w:pPr>
        <w:spacing w:after="0" w:line="240" w:lineRule="auto"/>
      </w:pPr>
      <w:r>
        <w:separator/>
      </w:r>
    </w:p>
  </w:endnote>
  <w:endnote w:type="continuationSeparator" w:id="0">
    <w:p w14:paraId="382F589B" w14:textId="77777777" w:rsidR="009D0FF3" w:rsidRDefault="009D0FF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B020F" w14:textId="77777777" w:rsidR="009D0FF3" w:rsidRDefault="009D0FF3" w:rsidP="000F3E55">
      <w:pPr>
        <w:spacing w:after="0" w:line="240" w:lineRule="auto"/>
      </w:pPr>
      <w:r>
        <w:separator/>
      </w:r>
    </w:p>
  </w:footnote>
  <w:footnote w:type="continuationSeparator" w:id="0">
    <w:p w14:paraId="286D016B" w14:textId="77777777" w:rsidR="009D0FF3" w:rsidRDefault="009D0FF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0FF3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E5F55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394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2026-05-08T12:46:00Z</dcterms:created>
  <dcterms:modified xsi:type="dcterms:W3CDTF">2026-05-13T13:41:00Z</dcterms:modified>
</cp:coreProperties>
</file>