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6C2EFB22" w:rsidR="005D3A8F" w:rsidRDefault="00D63F67" w:rsidP="006B2258">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DC4E4C">
        <w:rPr>
          <w:rFonts w:ascii="Arial" w:hAnsi="Arial" w:cs="Arial"/>
          <w:b/>
          <w:bCs/>
          <w:i/>
          <w:color w:val="000000" w:themeColor="text1"/>
          <w:sz w:val="20"/>
        </w:rPr>
        <w:t xml:space="preserve">Adjuntar documentación </w:t>
      </w:r>
      <w:proofErr w:type="gramStart"/>
      <w:r w:rsidRPr="00DC4E4C">
        <w:rPr>
          <w:rFonts w:ascii="Arial" w:hAnsi="Arial" w:cs="Arial"/>
          <w:b/>
          <w:bCs/>
          <w:i/>
          <w:color w:val="000000" w:themeColor="text1"/>
          <w:sz w:val="20"/>
        </w:rPr>
        <w:t>acreditando</w:t>
      </w:r>
      <w:r w:rsidR="005D3A8F" w:rsidRPr="00DC4E4C">
        <w:rPr>
          <w:rFonts w:ascii="Arial" w:hAnsi="Arial" w:cs="Arial"/>
          <w:b/>
          <w:bCs/>
          <w:i/>
          <w:color w:val="000000" w:themeColor="text1"/>
          <w:sz w:val="20"/>
        </w:rPr>
        <w:t xml:space="preserve"> </w:t>
      </w:r>
      <w:r w:rsidR="00DC4E4C">
        <w:rPr>
          <w:rFonts w:ascii="Arial" w:hAnsi="Arial" w:cs="Arial"/>
          <w:b/>
          <w:bCs/>
          <w:i/>
          <w:color w:val="000000" w:themeColor="text1"/>
          <w:sz w:val="20"/>
        </w:rPr>
        <w:t>:</w:t>
      </w:r>
      <w:proofErr w:type="gramEnd"/>
    </w:p>
    <w:p w14:paraId="63B79804" w14:textId="77777777" w:rsidR="00DC4E4C" w:rsidRDefault="00DC4E4C" w:rsidP="00DC4E4C">
      <w:pPr>
        <w:pStyle w:val="Prrafodelista"/>
        <w:tabs>
          <w:tab w:val="center" w:pos="5124"/>
          <w:tab w:val="right" w:pos="9543"/>
        </w:tabs>
        <w:ind w:left="284"/>
        <w:jc w:val="both"/>
        <w:rPr>
          <w:rFonts w:ascii="Arial" w:hAnsi="Arial" w:cs="Arial"/>
          <w:b/>
          <w:bCs/>
          <w:i/>
          <w:color w:val="000000" w:themeColor="text1"/>
          <w:sz w:val="20"/>
        </w:rPr>
      </w:pPr>
    </w:p>
    <w:p w14:paraId="6DCB64E3" w14:textId="6356A81F" w:rsidR="00DC4E4C" w:rsidRDefault="00DC4E4C" w:rsidP="00DC4E4C">
      <w:pPr>
        <w:pStyle w:val="Prrafodelista"/>
        <w:numPr>
          <w:ilvl w:val="1"/>
          <w:numId w:val="11"/>
        </w:numPr>
        <w:tabs>
          <w:tab w:val="center" w:pos="5124"/>
          <w:tab w:val="right" w:pos="9543"/>
        </w:tabs>
        <w:jc w:val="both"/>
        <w:rPr>
          <w:rFonts w:ascii="Arial" w:hAnsi="Arial" w:cs="Arial"/>
          <w:b/>
          <w:bCs/>
          <w:i/>
          <w:color w:val="000000" w:themeColor="text1"/>
          <w:sz w:val="20"/>
        </w:rPr>
      </w:pPr>
      <w:r w:rsidRPr="00DC4E4C">
        <w:rPr>
          <w:rFonts w:ascii="Arial" w:hAnsi="Arial" w:cs="Arial"/>
          <w:b/>
          <w:bCs/>
          <w:i/>
          <w:color w:val="000000" w:themeColor="text1"/>
          <w:sz w:val="20"/>
        </w:rPr>
        <w:t xml:space="preserve">Carta del fabricante, </w:t>
      </w:r>
      <w:r w:rsidRPr="00DC4E4C">
        <w:rPr>
          <w:rFonts w:ascii="Arial" w:hAnsi="Arial" w:cs="Arial"/>
          <w:i/>
          <w:color w:val="000000" w:themeColor="text1"/>
          <w:sz w:val="20"/>
        </w:rPr>
        <w:t xml:space="preserve">que acredite que el postor es representante y/o distribuidor y/o </w:t>
      </w:r>
      <w:proofErr w:type="spellStart"/>
      <w:r w:rsidRPr="00DC4E4C">
        <w:rPr>
          <w:rFonts w:ascii="Arial" w:hAnsi="Arial" w:cs="Arial"/>
          <w:i/>
          <w:color w:val="000000" w:themeColor="text1"/>
          <w:sz w:val="20"/>
        </w:rPr>
        <w:t>partner</w:t>
      </w:r>
      <w:proofErr w:type="spellEnd"/>
      <w:r w:rsidRPr="00DC4E4C">
        <w:rPr>
          <w:rFonts w:ascii="Arial" w:hAnsi="Arial" w:cs="Arial"/>
          <w:i/>
          <w:color w:val="000000" w:themeColor="text1"/>
          <w:sz w:val="20"/>
        </w:rPr>
        <w:t xml:space="preserve"> autorizado en el Perú, para brindar el servicio de suscripción de software </w:t>
      </w:r>
      <w:proofErr w:type="spellStart"/>
      <w:r w:rsidRPr="00DC4E4C">
        <w:rPr>
          <w:rFonts w:ascii="Arial" w:hAnsi="Arial" w:cs="Arial"/>
          <w:i/>
          <w:color w:val="000000" w:themeColor="text1"/>
          <w:sz w:val="20"/>
        </w:rPr>
        <w:t>Metaclean</w:t>
      </w:r>
      <w:proofErr w:type="spellEnd"/>
      <w:r w:rsidRPr="00DC4E4C">
        <w:rPr>
          <w:rFonts w:ascii="Arial" w:hAnsi="Arial" w:cs="Arial"/>
          <w:i/>
          <w:color w:val="000000" w:themeColor="text1"/>
          <w:sz w:val="20"/>
        </w:rPr>
        <w:t xml:space="preserve">, </w:t>
      </w:r>
      <w:r w:rsidRPr="00DC4E4C">
        <w:rPr>
          <w:rFonts w:ascii="Arial" w:hAnsi="Arial" w:cs="Arial"/>
          <w:b/>
          <w:bCs/>
          <w:i/>
          <w:color w:val="000000" w:themeColor="text1"/>
          <w:sz w:val="20"/>
        </w:rPr>
        <w:t>o</w:t>
      </w:r>
    </w:p>
    <w:p w14:paraId="02A0E61C" w14:textId="77777777" w:rsidR="00DC4E4C" w:rsidRDefault="00DC4E4C" w:rsidP="00DC4E4C">
      <w:pPr>
        <w:pStyle w:val="Prrafodelista"/>
        <w:tabs>
          <w:tab w:val="center" w:pos="5124"/>
          <w:tab w:val="right" w:pos="9543"/>
        </w:tabs>
        <w:ind w:left="1872"/>
        <w:jc w:val="both"/>
        <w:rPr>
          <w:rFonts w:ascii="Arial" w:hAnsi="Arial" w:cs="Arial"/>
          <w:b/>
          <w:bCs/>
          <w:i/>
          <w:color w:val="000000" w:themeColor="text1"/>
          <w:sz w:val="20"/>
        </w:rPr>
      </w:pPr>
    </w:p>
    <w:p w14:paraId="4428631D" w14:textId="6AA13AEE" w:rsidR="00DC4E4C" w:rsidRDefault="00DC4E4C" w:rsidP="00DC4E4C">
      <w:pPr>
        <w:pStyle w:val="Prrafodelista"/>
        <w:numPr>
          <w:ilvl w:val="1"/>
          <w:numId w:val="11"/>
        </w:numPr>
        <w:tabs>
          <w:tab w:val="center" w:pos="5124"/>
          <w:tab w:val="right" w:pos="9543"/>
        </w:tabs>
        <w:jc w:val="both"/>
        <w:rPr>
          <w:rFonts w:ascii="Arial" w:hAnsi="Arial" w:cs="Arial"/>
          <w:b/>
          <w:bCs/>
          <w:i/>
          <w:color w:val="000000" w:themeColor="text1"/>
          <w:sz w:val="20"/>
        </w:rPr>
      </w:pPr>
      <w:r w:rsidRPr="00DC4E4C">
        <w:rPr>
          <w:rFonts w:ascii="Arial" w:hAnsi="Arial" w:cs="Arial"/>
          <w:b/>
          <w:bCs/>
          <w:i/>
          <w:color w:val="000000" w:themeColor="text1"/>
          <w:sz w:val="20"/>
        </w:rPr>
        <w:t xml:space="preserve">Carta del distribuidor </w:t>
      </w:r>
      <w:r w:rsidRPr="00DC4E4C">
        <w:rPr>
          <w:rFonts w:ascii="Arial" w:hAnsi="Arial" w:cs="Arial"/>
          <w:i/>
          <w:color w:val="000000" w:themeColor="text1"/>
          <w:sz w:val="20"/>
        </w:rPr>
        <w:t xml:space="preserve">autorizado por el fabricante para acreditar al postor como representante y/o distribuidor y/o </w:t>
      </w:r>
      <w:proofErr w:type="spellStart"/>
      <w:r w:rsidRPr="00DC4E4C">
        <w:rPr>
          <w:rFonts w:ascii="Arial" w:hAnsi="Arial" w:cs="Arial"/>
          <w:i/>
          <w:color w:val="000000" w:themeColor="text1"/>
          <w:sz w:val="20"/>
        </w:rPr>
        <w:t>partner</w:t>
      </w:r>
      <w:proofErr w:type="spellEnd"/>
      <w:r w:rsidRPr="00DC4E4C">
        <w:rPr>
          <w:rFonts w:ascii="Arial" w:hAnsi="Arial" w:cs="Arial"/>
          <w:i/>
          <w:color w:val="000000" w:themeColor="text1"/>
          <w:sz w:val="20"/>
        </w:rPr>
        <w:t xml:space="preserve"> autorizado en el Perú, para brindar el servicio de suscripción de software </w:t>
      </w:r>
      <w:proofErr w:type="spellStart"/>
      <w:r w:rsidRPr="00DC4E4C">
        <w:rPr>
          <w:rFonts w:ascii="Arial" w:hAnsi="Arial" w:cs="Arial"/>
          <w:i/>
          <w:color w:val="000000" w:themeColor="text1"/>
          <w:sz w:val="20"/>
        </w:rPr>
        <w:t>Metaclean</w:t>
      </w:r>
      <w:proofErr w:type="spellEnd"/>
      <w:r w:rsidRPr="00DC4E4C">
        <w:rPr>
          <w:rFonts w:ascii="Arial" w:hAnsi="Arial" w:cs="Arial"/>
          <w:i/>
          <w:color w:val="000000" w:themeColor="text1"/>
          <w:sz w:val="20"/>
        </w:rPr>
        <w:t>.</w:t>
      </w:r>
    </w:p>
    <w:p w14:paraId="01609369" w14:textId="77777777" w:rsidR="00DC4E4C" w:rsidRDefault="00DC4E4C" w:rsidP="00DC4E4C">
      <w:pPr>
        <w:tabs>
          <w:tab w:val="center" w:pos="5124"/>
          <w:tab w:val="right" w:pos="9543"/>
        </w:tabs>
        <w:jc w:val="both"/>
        <w:rPr>
          <w:rFonts w:ascii="Arial" w:hAnsi="Arial" w:cs="Arial"/>
          <w:b/>
          <w:bCs/>
          <w:i/>
          <w:color w:val="000000" w:themeColor="text1"/>
          <w:sz w:val="20"/>
        </w:rPr>
      </w:pP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6B6E6763" w14:textId="53EE74C2" w:rsidR="005D3A8F" w:rsidRDefault="00DC4E4C" w:rsidP="005D3A8F">
      <w:pPr>
        <w:tabs>
          <w:tab w:val="center" w:pos="5124"/>
          <w:tab w:val="right" w:pos="9543"/>
        </w:tabs>
        <w:jc w:val="both"/>
        <w:rPr>
          <w:rFonts w:ascii="Arial" w:hAnsi="Arial" w:cs="Arial"/>
          <w:b/>
          <w:bCs/>
          <w:i/>
          <w:color w:val="EE0000"/>
          <w:sz w:val="20"/>
        </w:rPr>
      </w:pPr>
      <w:r w:rsidRPr="00DC4E4C">
        <w:rPr>
          <w:rFonts w:ascii="Arial" w:hAnsi="Arial" w:cs="Arial"/>
          <w:b/>
          <w:bCs/>
          <w:i/>
          <w:color w:val="EE0000"/>
          <w:sz w:val="20"/>
        </w:rPr>
        <w:t xml:space="preserve">Sin perjuicio de lo anteriormente indicado, la Entidad se reserva el derecho de verificar los documentos presentados por el proveedor, verificando su condición de representante y/o distribuidor y/o </w:t>
      </w:r>
      <w:proofErr w:type="spellStart"/>
      <w:r w:rsidRPr="00DC4E4C">
        <w:rPr>
          <w:rFonts w:ascii="Arial" w:hAnsi="Arial" w:cs="Arial"/>
          <w:b/>
          <w:bCs/>
          <w:i/>
          <w:color w:val="EE0000"/>
          <w:sz w:val="20"/>
        </w:rPr>
        <w:t>partner</w:t>
      </w:r>
      <w:proofErr w:type="spellEnd"/>
      <w:r w:rsidRPr="00DC4E4C">
        <w:rPr>
          <w:rFonts w:ascii="Arial" w:hAnsi="Arial" w:cs="Arial"/>
          <w:b/>
          <w:bCs/>
          <w:i/>
          <w:color w:val="EE0000"/>
          <w:sz w:val="20"/>
        </w:rPr>
        <w:t xml:space="preserve"> autorizado por el fabricante.</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C4468" w14:textId="77777777" w:rsidR="004A1059" w:rsidRDefault="004A1059">
      <w:r>
        <w:separator/>
      </w:r>
    </w:p>
  </w:endnote>
  <w:endnote w:type="continuationSeparator" w:id="0">
    <w:p w14:paraId="13F1FF35" w14:textId="77777777" w:rsidR="004A1059" w:rsidRDefault="004A1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FE8DB" w14:textId="77777777" w:rsidR="004A1059" w:rsidRDefault="004A1059">
      <w:r>
        <w:separator/>
      </w:r>
    </w:p>
  </w:footnote>
  <w:footnote w:type="continuationSeparator" w:id="0">
    <w:p w14:paraId="4820A840" w14:textId="77777777" w:rsidR="004A1059" w:rsidRDefault="004A10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284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059"/>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4E4C"/>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190</Words>
  <Characters>1049</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2026-05-22T22:02:00Z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