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suministro e instalación de mapa institucional en la ciudad de Cusco.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