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0DFC4AD8" w:rsidR="00F57404" w:rsidRPr="00F57404" w:rsidRDefault="00F57404" w:rsidP="00A60FEA">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B129DC">
              <w:rPr>
                <w:rFonts w:ascii="Arial" w:hAnsi="Arial" w:cs="Arial"/>
                <w:bCs w:val="0"/>
                <w:color w:val="auto"/>
                <w:sz w:val="20"/>
              </w:rPr>
              <w:t>0</w:t>
            </w:r>
            <w:r w:rsidR="007703E7">
              <w:rPr>
                <w:rFonts w:ascii="Arial" w:hAnsi="Arial" w:cs="Arial"/>
                <w:bCs w:val="0"/>
                <w:color w:val="auto"/>
                <w:sz w:val="20"/>
              </w:rPr>
              <w:t>5</w:t>
            </w:r>
            <w:r w:rsidR="00971FC8">
              <w:rPr>
                <w:rFonts w:ascii="Arial" w:hAnsi="Arial" w:cs="Arial"/>
                <w:bCs w:val="0"/>
                <w:color w:val="auto"/>
                <w:sz w:val="20"/>
              </w:rPr>
              <w:t>5</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B129DC" w:rsidRPr="00B129DC">
              <w:rPr>
                <w:rFonts w:ascii="Arial" w:hAnsi="Arial" w:cs="Arial"/>
                <w:bCs w:val="0"/>
                <w:color w:val="auto"/>
                <w:sz w:val="20"/>
              </w:rPr>
              <w:t xml:space="preserve">CAPACITACIÓN ON LINE EN </w:t>
            </w:r>
            <w:r w:rsidR="007703E7">
              <w:rPr>
                <w:rFonts w:ascii="Arial" w:hAnsi="Arial" w:cs="Arial"/>
                <w:bCs w:val="0"/>
                <w:color w:val="auto"/>
                <w:sz w:val="20"/>
              </w:rPr>
              <w:t>NOTIFICACIÓN, INVESTIGACIÓN Y REPORTE DE INCIDENTES, INCIDENTES PELIGROSOS Y ACCIDENTES DE TRABAJO.</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0"/>
        <w:gridCol w:w="3868"/>
        <w:gridCol w:w="690"/>
        <w:gridCol w:w="1327"/>
        <w:gridCol w:w="1115"/>
        <w:gridCol w:w="1054"/>
      </w:tblGrid>
      <w:tr w:rsidR="00B129DC" w:rsidRPr="00340079" w14:paraId="10A81DB6" w14:textId="77777777" w:rsidTr="00B129DC">
        <w:trPr>
          <w:trHeight w:val="37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966"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554"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44"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B129DC" w:rsidRPr="00340079" w14:paraId="453361CD" w14:textId="77777777" w:rsidTr="00B129DC">
        <w:trPr>
          <w:trHeight w:val="211"/>
        </w:trPr>
        <w:tc>
          <w:tcPr>
            <w:tcW w:w="570" w:type="dxa"/>
            <w:vMerge w:val="restart"/>
            <w:tcBorders>
              <w:top w:val="nil"/>
              <w:left w:val="single" w:sz="4" w:space="0" w:color="auto"/>
              <w:right w:val="single" w:sz="4" w:space="0" w:color="auto"/>
            </w:tcBorders>
            <w:shd w:val="clear" w:color="auto" w:fill="auto"/>
            <w:vAlign w:val="center"/>
            <w:hideMark/>
          </w:tcPr>
          <w:p w14:paraId="1C888E95" w14:textId="77777777" w:rsidR="00B129DC" w:rsidRPr="00B129DC" w:rsidRDefault="00B129DC" w:rsidP="00B129DC">
            <w:pPr>
              <w:spacing w:after="0" w:line="240" w:lineRule="auto"/>
              <w:jc w:val="center"/>
              <w:rPr>
                <w:rFonts w:ascii="Arial" w:eastAsia="Times New Roman" w:hAnsi="Arial" w:cs="Arial"/>
                <w:b/>
                <w:bCs/>
                <w:color w:val="auto"/>
                <w:sz w:val="18"/>
                <w:szCs w:val="16"/>
              </w:rPr>
            </w:pPr>
            <w:r w:rsidRPr="00B129DC">
              <w:rPr>
                <w:rFonts w:ascii="Arial" w:eastAsia="Times New Roman" w:hAnsi="Arial" w:cs="Arial"/>
                <w:b/>
                <w:bCs/>
                <w:color w:val="auto"/>
                <w:sz w:val="18"/>
                <w:szCs w:val="16"/>
              </w:rPr>
              <w:t>1</w:t>
            </w:r>
          </w:p>
        </w:tc>
        <w:tc>
          <w:tcPr>
            <w:tcW w:w="3966" w:type="dxa"/>
            <w:tcBorders>
              <w:top w:val="nil"/>
              <w:left w:val="nil"/>
              <w:bottom w:val="single" w:sz="4" w:space="0" w:color="auto"/>
              <w:right w:val="single" w:sz="4" w:space="0" w:color="auto"/>
            </w:tcBorders>
            <w:shd w:val="clear" w:color="auto" w:fill="BFBFBF" w:themeFill="background1" w:themeFillShade="BF"/>
            <w:vAlign w:val="center"/>
            <w:hideMark/>
          </w:tcPr>
          <w:p w14:paraId="3DD2BE33" w14:textId="505EC499" w:rsidR="00B129DC" w:rsidRPr="00B129DC" w:rsidRDefault="007703E7" w:rsidP="00B129DC">
            <w:pPr>
              <w:spacing w:before="40" w:after="40" w:line="240" w:lineRule="auto"/>
              <w:jc w:val="center"/>
              <w:rPr>
                <w:rFonts w:ascii="Arial" w:eastAsia="Times New Roman" w:hAnsi="Arial" w:cs="Arial"/>
                <w:b/>
                <w:bCs/>
                <w:color w:val="auto"/>
                <w:sz w:val="18"/>
                <w:szCs w:val="16"/>
              </w:rPr>
            </w:pPr>
            <w:r w:rsidRPr="007703E7">
              <w:rPr>
                <w:rFonts w:ascii="Arial" w:eastAsia="Times New Roman" w:hAnsi="Arial" w:cs="Arial"/>
                <w:b/>
                <w:bCs/>
                <w:color w:val="auto"/>
                <w:sz w:val="18"/>
                <w:szCs w:val="16"/>
              </w:rPr>
              <w:t>CAPACITACIÓN ON LINE EN NOTIFICACIÓN, INVESTIGACIÓN Y REPORTE DE INCIDENTES, INCIDENTES PELIGROSOS Y ACCIDENTES DE TRABAJO</w:t>
            </w:r>
            <w:r>
              <w:rPr>
                <w:rFonts w:ascii="Arial" w:eastAsia="Times New Roman" w:hAnsi="Arial" w:cs="Arial"/>
                <w:b/>
                <w:bCs/>
                <w:color w:val="auto"/>
                <w:sz w:val="18"/>
                <w:szCs w:val="16"/>
              </w:rPr>
              <w:t>.</w:t>
            </w:r>
          </w:p>
        </w:tc>
        <w:tc>
          <w:tcPr>
            <w:tcW w:w="554" w:type="dxa"/>
            <w:vMerge w:val="restart"/>
            <w:tcBorders>
              <w:top w:val="nil"/>
              <w:left w:val="nil"/>
              <w:right w:val="single" w:sz="4" w:space="0" w:color="auto"/>
            </w:tcBorders>
            <w:shd w:val="clear" w:color="auto" w:fill="auto"/>
            <w:vAlign w:val="center"/>
            <w:hideMark/>
          </w:tcPr>
          <w:p w14:paraId="58D77CB9" w14:textId="3CF0DE0F" w:rsidR="00B129DC" w:rsidRPr="00B129DC" w:rsidRDefault="00B129DC" w:rsidP="00B129DC">
            <w:pPr>
              <w:spacing w:after="0" w:line="240" w:lineRule="auto"/>
              <w:jc w:val="center"/>
              <w:rPr>
                <w:rFonts w:ascii="Arial" w:eastAsia="Times New Roman" w:hAnsi="Arial" w:cs="Arial"/>
                <w:b/>
                <w:bCs/>
                <w:color w:val="auto"/>
                <w:sz w:val="18"/>
                <w:szCs w:val="16"/>
              </w:rPr>
            </w:pPr>
            <w:r w:rsidRPr="00B129DC">
              <w:rPr>
                <w:rFonts w:ascii="Arial" w:eastAsia="Times New Roman" w:hAnsi="Arial" w:cs="Arial"/>
                <w:b/>
                <w:bCs/>
                <w:color w:val="auto"/>
                <w:sz w:val="18"/>
                <w:szCs w:val="16"/>
              </w:rPr>
              <w:t>01</w:t>
            </w:r>
          </w:p>
        </w:tc>
        <w:tc>
          <w:tcPr>
            <w:tcW w:w="1344" w:type="dxa"/>
            <w:vMerge w:val="restart"/>
            <w:tcBorders>
              <w:top w:val="nil"/>
              <w:left w:val="nil"/>
              <w:right w:val="single" w:sz="4" w:space="0" w:color="auto"/>
            </w:tcBorders>
            <w:shd w:val="clear" w:color="auto" w:fill="auto"/>
            <w:vAlign w:val="center"/>
            <w:hideMark/>
          </w:tcPr>
          <w:p w14:paraId="72A53CC5" w14:textId="7F83A715" w:rsidR="00B129DC" w:rsidRPr="00B129DC" w:rsidRDefault="00B129DC" w:rsidP="00B129DC">
            <w:pPr>
              <w:spacing w:after="0" w:line="240" w:lineRule="auto"/>
              <w:jc w:val="center"/>
              <w:rPr>
                <w:rFonts w:ascii="Arial" w:eastAsia="Times New Roman" w:hAnsi="Arial" w:cs="Arial"/>
                <w:b/>
                <w:bCs/>
                <w:color w:val="auto"/>
                <w:sz w:val="18"/>
                <w:szCs w:val="16"/>
              </w:rPr>
            </w:pPr>
            <w:r w:rsidRPr="00B129DC">
              <w:rPr>
                <w:rFonts w:ascii="Arial" w:eastAsia="Times New Roman" w:hAnsi="Arial" w:cs="Arial"/>
                <w:b/>
                <w:bCs/>
                <w:color w:val="auto"/>
                <w:sz w:val="18"/>
                <w:szCs w:val="16"/>
              </w:rPr>
              <w:t>SERVICIO</w:t>
            </w:r>
          </w:p>
          <w:p w14:paraId="5DD8A903" w14:textId="78ADD553" w:rsidR="00B129DC" w:rsidRPr="00B129DC" w:rsidRDefault="00B129DC" w:rsidP="00B129DC">
            <w:pPr>
              <w:spacing w:after="0" w:line="240" w:lineRule="auto"/>
              <w:jc w:val="center"/>
              <w:rPr>
                <w:rFonts w:ascii="Arial" w:eastAsia="Times New Roman" w:hAnsi="Arial" w:cs="Arial"/>
                <w:b/>
                <w:bCs/>
                <w:color w:val="auto"/>
                <w:sz w:val="18"/>
                <w:szCs w:val="16"/>
              </w:rPr>
            </w:pPr>
          </w:p>
        </w:tc>
        <w:tc>
          <w:tcPr>
            <w:tcW w:w="1120" w:type="dxa"/>
            <w:vMerge w:val="restart"/>
            <w:tcBorders>
              <w:top w:val="nil"/>
              <w:left w:val="nil"/>
              <w:right w:val="single" w:sz="4" w:space="0" w:color="auto"/>
            </w:tcBorders>
            <w:shd w:val="clear" w:color="000000" w:fill="FFFFFF"/>
            <w:vAlign w:val="center"/>
            <w:hideMark/>
          </w:tcPr>
          <w:p w14:paraId="1B59F57B" w14:textId="3FDDC55E" w:rsidR="00B129DC" w:rsidRPr="00B129DC" w:rsidRDefault="00B129DC" w:rsidP="00B129DC">
            <w:pPr>
              <w:spacing w:after="0" w:line="240" w:lineRule="auto"/>
              <w:jc w:val="center"/>
              <w:rPr>
                <w:rFonts w:ascii="Arial" w:eastAsia="Times New Roman" w:hAnsi="Arial" w:cs="Arial"/>
                <w:b/>
                <w:bCs/>
                <w:color w:val="auto"/>
                <w:sz w:val="18"/>
                <w:szCs w:val="16"/>
              </w:rPr>
            </w:pPr>
          </w:p>
          <w:p w14:paraId="5BD8AFD4" w14:textId="39E97680" w:rsidR="00B129DC" w:rsidRPr="00B129DC" w:rsidRDefault="00B129DC" w:rsidP="00B129DC">
            <w:pPr>
              <w:spacing w:after="0" w:line="240" w:lineRule="auto"/>
              <w:jc w:val="center"/>
              <w:rPr>
                <w:rFonts w:ascii="Arial" w:eastAsia="Times New Roman" w:hAnsi="Arial" w:cs="Arial"/>
                <w:b/>
                <w:bCs/>
                <w:color w:val="auto"/>
                <w:sz w:val="18"/>
                <w:szCs w:val="16"/>
              </w:rPr>
            </w:pPr>
          </w:p>
        </w:tc>
        <w:tc>
          <w:tcPr>
            <w:tcW w:w="1070" w:type="dxa"/>
            <w:vMerge w:val="restart"/>
            <w:tcBorders>
              <w:top w:val="nil"/>
              <w:left w:val="nil"/>
              <w:right w:val="single" w:sz="4" w:space="0" w:color="auto"/>
            </w:tcBorders>
            <w:shd w:val="clear" w:color="000000" w:fill="FFFFFF"/>
            <w:vAlign w:val="center"/>
            <w:hideMark/>
          </w:tcPr>
          <w:p w14:paraId="162941FD" w14:textId="4C73CDB0" w:rsidR="00B129DC" w:rsidRPr="00B129DC" w:rsidRDefault="00B129DC" w:rsidP="00B129DC">
            <w:pPr>
              <w:spacing w:after="0" w:line="240" w:lineRule="auto"/>
              <w:jc w:val="center"/>
              <w:rPr>
                <w:rFonts w:ascii="Arial" w:eastAsia="Times New Roman" w:hAnsi="Arial" w:cs="Arial"/>
                <w:b/>
                <w:bCs/>
                <w:color w:val="auto"/>
                <w:sz w:val="18"/>
                <w:szCs w:val="16"/>
              </w:rPr>
            </w:pPr>
          </w:p>
          <w:p w14:paraId="22DE4CC2" w14:textId="11A6B3D4" w:rsidR="00B129DC" w:rsidRPr="00B129DC" w:rsidRDefault="00B129DC" w:rsidP="00B129DC">
            <w:pPr>
              <w:spacing w:after="0" w:line="240" w:lineRule="auto"/>
              <w:jc w:val="center"/>
              <w:rPr>
                <w:rFonts w:ascii="Arial" w:eastAsia="Times New Roman" w:hAnsi="Arial" w:cs="Arial"/>
                <w:b/>
                <w:bCs/>
                <w:color w:val="auto"/>
                <w:sz w:val="18"/>
                <w:szCs w:val="16"/>
              </w:rPr>
            </w:pPr>
          </w:p>
        </w:tc>
      </w:tr>
      <w:tr w:rsidR="00B129DC" w:rsidRPr="00340079" w14:paraId="48889277" w14:textId="77777777" w:rsidTr="00B129DC">
        <w:trPr>
          <w:trHeight w:val="211"/>
        </w:trPr>
        <w:tc>
          <w:tcPr>
            <w:tcW w:w="570" w:type="dxa"/>
            <w:vMerge/>
            <w:tcBorders>
              <w:left w:val="single" w:sz="4" w:space="0" w:color="auto"/>
              <w:bottom w:val="single" w:sz="4" w:space="0" w:color="auto"/>
              <w:right w:val="single" w:sz="4" w:space="0" w:color="auto"/>
            </w:tcBorders>
            <w:shd w:val="clear" w:color="auto" w:fill="auto"/>
            <w:vAlign w:val="center"/>
            <w:hideMark/>
          </w:tcPr>
          <w:p w14:paraId="5F3BDF92" w14:textId="6A06AD10" w:rsidR="00B129DC" w:rsidRPr="00CD3588" w:rsidRDefault="00B129DC" w:rsidP="00E16DEA">
            <w:pPr>
              <w:spacing w:after="0" w:line="240" w:lineRule="auto"/>
              <w:jc w:val="center"/>
              <w:rPr>
                <w:rFonts w:ascii="Arial" w:eastAsia="Times New Roman" w:hAnsi="Arial" w:cs="Arial"/>
                <w:i/>
                <w:iCs/>
                <w:color w:val="auto"/>
                <w:sz w:val="18"/>
                <w:szCs w:val="16"/>
              </w:rPr>
            </w:pPr>
          </w:p>
        </w:tc>
        <w:tc>
          <w:tcPr>
            <w:tcW w:w="3966" w:type="dxa"/>
            <w:tcBorders>
              <w:top w:val="nil"/>
              <w:left w:val="nil"/>
              <w:bottom w:val="single" w:sz="4" w:space="0" w:color="auto"/>
              <w:right w:val="single" w:sz="4" w:space="0" w:color="auto"/>
            </w:tcBorders>
            <w:shd w:val="clear" w:color="auto" w:fill="auto"/>
            <w:vAlign w:val="center"/>
            <w:hideMark/>
          </w:tcPr>
          <w:p w14:paraId="4E9F4E2E" w14:textId="6757A2D2" w:rsidR="00B129DC" w:rsidRPr="00B129DC" w:rsidRDefault="00B129DC" w:rsidP="00B129DC">
            <w:pPr>
              <w:pStyle w:val="Prrafodelista"/>
              <w:numPr>
                <w:ilvl w:val="0"/>
                <w:numId w:val="2"/>
              </w:numPr>
              <w:spacing w:after="0" w:line="240" w:lineRule="auto"/>
              <w:jc w:val="both"/>
              <w:rPr>
                <w:rFonts w:ascii="Aptos" w:eastAsia="Times New Roman" w:hAnsi="Aptos" w:cs="Arial"/>
                <w:color w:val="auto"/>
                <w:sz w:val="18"/>
                <w:szCs w:val="16"/>
              </w:rPr>
            </w:pPr>
            <w:r w:rsidRPr="00B129DC">
              <w:rPr>
                <w:rFonts w:ascii="Aptos" w:eastAsia="Times New Roman" w:hAnsi="Aptos" w:cs="Arial"/>
                <w:b/>
                <w:bCs/>
                <w:color w:val="auto"/>
                <w:sz w:val="18"/>
                <w:szCs w:val="16"/>
              </w:rPr>
              <w:t>Capacitación:</w:t>
            </w:r>
            <w:r w:rsidRPr="00B129DC">
              <w:rPr>
                <w:rFonts w:ascii="Aptos" w:eastAsia="Times New Roman" w:hAnsi="Aptos" w:cs="Arial"/>
                <w:color w:val="auto"/>
                <w:sz w:val="18"/>
                <w:szCs w:val="16"/>
              </w:rPr>
              <w:t xml:space="preserve"> “</w:t>
            </w:r>
            <w:r w:rsidR="007703E7">
              <w:rPr>
                <w:rFonts w:ascii="Aptos" w:eastAsia="Times New Roman" w:hAnsi="Aptos" w:cs="Arial"/>
                <w:color w:val="auto"/>
                <w:sz w:val="18"/>
                <w:szCs w:val="16"/>
              </w:rPr>
              <w:t>Notificación, Investigación y Reporte de Incidentes, Incidentes Peligrosos y Accidentes de Trabajo</w:t>
            </w:r>
            <w:r w:rsidRPr="00B129DC">
              <w:rPr>
                <w:rFonts w:ascii="Aptos" w:eastAsia="Times New Roman" w:hAnsi="Aptos" w:cs="Arial"/>
                <w:color w:val="auto"/>
                <w:sz w:val="18"/>
                <w:szCs w:val="16"/>
              </w:rPr>
              <w:t>”.</w:t>
            </w:r>
          </w:p>
          <w:p w14:paraId="16FCC5AC" w14:textId="6B39B4F1" w:rsidR="00B129DC" w:rsidRPr="00B129DC" w:rsidRDefault="00B129DC" w:rsidP="00B129DC">
            <w:pPr>
              <w:pStyle w:val="Prrafodelista"/>
              <w:numPr>
                <w:ilvl w:val="0"/>
                <w:numId w:val="2"/>
              </w:numPr>
              <w:spacing w:before="40" w:after="40" w:line="240" w:lineRule="auto"/>
              <w:ind w:left="714" w:hanging="357"/>
              <w:jc w:val="both"/>
              <w:rPr>
                <w:rFonts w:ascii="Arial" w:eastAsia="Times New Roman" w:hAnsi="Arial" w:cs="Arial"/>
                <w:i/>
                <w:iCs/>
                <w:color w:val="auto"/>
                <w:sz w:val="18"/>
                <w:szCs w:val="16"/>
              </w:rPr>
            </w:pPr>
            <w:r w:rsidRPr="00B129DC">
              <w:rPr>
                <w:rFonts w:ascii="Aptos" w:eastAsia="Times New Roman" w:hAnsi="Aptos" w:cs="Arial"/>
                <w:color w:val="auto"/>
                <w:sz w:val="18"/>
                <w:szCs w:val="16"/>
              </w:rPr>
              <w:t>Duración 03 horas teóricas asincrónicas, para un máximo de 83 participantes</w:t>
            </w:r>
            <w:r w:rsidRPr="00B129DC">
              <w:rPr>
                <w:rFonts w:ascii="Arial" w:eastAsia="Times New Roman" w:hAnsi="Arial" w:cs="Arial"/>
                <w:i/>
                <w:iCs/>
                <w:color w:val="auto"/>
                <w:sz w:val="18"/>
                <w:szCs w:val="16"/>
              </w:rPr>
              <w:t>.</w:t>
            </w:r>
          </w:p>
        </w:tc>
        <w:tc>
          <w:tcPr>
            <w:tcW w:w="554" w:type="dxa"/>
            <w:vMerge/>
            <w:tcBorders>
              <w:left w:val="nil"/>
              <w:bottom w:val="single" w:sz="4" w:space="0" w:color="auto"/>
              <w:right w:val="single" w:sz="4" w:space="0" w:color="auto"/>
            </w:tcBorders>
            <w:shd w:val="clear" w:color="auto" w:fill="auto"/>
            <w:vAlign w:val="center"/>
            <w:hideMark/>
          </w:tcPr>
          <w:p w14:paraId="7A3824F5" w14:textId="4F03C69B" w:rsidR="00B129DC" w:rsidRPr="00CD3588" w:rsidRDefault="00B129DC" w:rsidP="00E16DEA">
            <w:pPr>
              <w:spacing w:after="0" w:line="240" w:lineRule="auto"/>
              <w:rPr>
                <w:rFonts w:ascii="Arial" w:eastAsia="Times New Roman" w:hAnsi="Arial" w:cs="Arial"/>
                <w:i/>
                <w:iCs/>
                <w:color w:val="auto"/>
                <w:sz w:val="18"/>
                <w:szCs w:val="16"/>
              </w:rPr>
            </w:pPr>
          </w:p>
        </w:tc>
        <w:tc>
          <w:tcPr>
            <w:tcW w:w="1344" w:type="dxa"/>
            <w:vMerge/>
            <w:tcBorders>
              <w:left w:val="nil"/>
              <w:bottom w:val="single" w:sz="4" w:space="0" w:color="auto"/>
              <w:right w:val="single" w:sz="4" w:space="0" w:color="auto"/>
            </w:tcBorders>
            <w:shd w:val="clear" w:color="auto" w:fill="auto"/>
            <w:vAlign w:val="center"/>
            <w:hideMark/>
          </w:tcPr>
          <w:p w14:paraId="56EEC429" w14:textId="454B3E63" w:rsidR="00B129DC" w:rsidRPr="00CD3588" w:rsidRDefault="00B129DC" w:rsidP="00E16DEA">
            <w:pPr>
              <w:spacing w:after="0" w:line="240" w:lineRule="auto"/>
              <w:jc w:val="center"/>
              <w:rPr>
                <w:rFonts w:ascii="Arial" w:eastAsia="Times New Roman" w:hAnsi="Arial" w:cs="Arial"/>
                <w:i/>
                <w:iCs/>
                <w:color w:val="auto"/>
                <w:sz w:val="18"/>
                <w:szCs w:val="16"/>
              </w:rPr>
            </w:pPr>
          </w:p>
        </w:tc>
        <w:tc>
          <w:tcPr>
            <w:tcW w:w="1120" w:type="dxa"/>
            <w:vMerge/>
            <w:tcBorders>
              <w:left w:val="nil"/>
              <w:bottom w:val="single" w:sz="4" w:space="0" w:color="auto"/>
              <w:right w:val="single" w:sz="4" w:space="0" w:color="auto"/>
            </w:tcBorders>
            <w:shd w:val="clear" w:color="000000" w:fill="FFFFFF"/>
            <w:vAlign w:val="center"/>
            <w:hideMark/>
          </w:tcPr>
          <w:p w14:paraId="20E84E29" w14:textId="1B049F24" w:rsidR="00B129DC" w:rsidRPr="00CD3588" w:rsidRDefault="00B129DC" w:rsidP="00E16DEA">
            <w:pPr>
              <w:spacing w:after="0" w:line="240" w:lineRule="auto"/>
              <w:jc w:val="center"/>
              <w:rPr>
                <w:rFonts w:ascii="Arial" w:eastAsia="Times New Roman" w:hAnsi="Arial" w:cs="Arial"/>
                <w:b/>
                <w:bCs/>
                <w:i/>
                <w:iCs/>
                <w:color w:val="auto"/>
                <w:sz w:val="18"/>
                <w:szCs w:val="16"/>
              </w:rPr>
            </w:pPr>
          </w:p>
        </w:tc>
        <w:tc>
          <w:tcPr>
            <w:tcW w:w="1070" w:type="dxa"/>
            <w:vMerge/>
            <w:tcBorders>
              <w:left w:val="nil"/>
              <w:bottom w:val="single" w:sz="4" w:space="0" w:color="auto"/>
              <w:right w:val="single" w:sz="4" w:space="0" w:color="auto"/>
            </w:tcBorders>
            <w:shd w:val="clear" w:color="000000" w:fill="FFFFFF"/>
            <w:vAlign w:val="center"/>
            <w:hideMark/>
          </w:tcPr>
          <w:p w14:paraId="0B0B38A4" w14:textId="120CF540" w:rsidR="00B129DC" w:rsidRPr="00CD3588" w:rsidRDefault="00B129DC" w:rsidP="00E16DEA">
            <w:pPr>
              <w:spacing w:after="0" w:line="240" w:lineRule="auto"/>
              <w:jc w:val="center"/>
              <w:rPr>
                <w:rFonts w:ascii="Arial" w:eastAsia="Times New Roman" w:hAnsi="Arial" w:cs="Arial"/>
                <w:b/>
                <w:bCs/>
                <w:i/>
                <w:iCs/>
                <w:color w:val="auto"/>
                <w:sz w:val="18"/>
                <w:szCs w:val="16"/>
              </w:rPr>
            </w:pPr>
          </w:p>
        </w:tc>
      </w:tr>
      <w:tr w:rsidR="00A60FEA" w:rsidRPr="00CD3588" w14:paraId="560C7471" w14:textId="77777777" w:rsidTr="00B129DC">
        <w:trPr>
          <w:trHeight w:val="248"/>
        </w:trPr>
        <w:tc>
          <w:tcPr>
            <w:tcW w:w="64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20"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070"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B129DC">
        <w:trPr>
          <w:trHeight w:val="248"/>
        </w:trPr>
        <w:tc>
          <w:tcPr>
            <w:tcW w:w="64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20"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070"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63E767B7"/>
    <w:multiLevelType w:val="hybridMultilevel"/>
    <w:tmpl w:val="13D42D86"/>
    <w:lvl w:ilvl="0" w:tplc="7BA4BD56">
      <w:start w:val="1"/>
      <w:numFmt w:val="bullet"/>
      <w:lvlText w:val="-"/>
      <w:lvlJc w:val="left"/>
      <w:pPr>
        <w:ind w:left="720" w:hanging="360"/>
      </w:pPr>
      <w:rPr>
        <w:rFonts w:ascii="Aptos" w:eastAsia="Times New Roman" w:hAnsi="Aptos"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617762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84C94"/>
    <w:rsid w:val="00405603"/>
    <w:rsid w:val="00423CC8"/>
    <w:rsid w:val="0046680D"/>
    <w:rsid w:val="005E400A"/>
    <w:rsid w:val="00693C74"/>
    <w:rsid w:val="007703E7"/>
    <w:rsid w:val="00912B74"/>
    <w:rsid w:val="00940479"/>
    <w:rsid w:val="00971FC8"/>
    <w:rsid w:val="00A60FEA"/>
    <w:rsid w:val="00B129DC"/>
    <w:rsid w:val="00B476A0"/>
    <w:rsid w:val="00BC28AC"/>
    <w:rsid w:val="00CA6EB0"/>
    <w:rsid w:val="00D20E30"/>
    <w:rsid w:val="00DA583B"/>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B129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895</Words>
  <Characters>4925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9</cp:revision>
  <dcterms:created xsi:type="dcterms:W3CDTF">2024-03-08T14:18:00Z</dcterms:created>
  <dcterms:modified xsi:type="dcterms:W3CDTF">2025-03-21T00:03:00Z</dcterms:modified>
</cp:coreProperties>
</file>