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42667A">
      <w:pPr>
        <w:tabs>
          <w:tab w:val="right" w:pos="8647"/>
        </w:tabs>
        <w:spacing w:line="240" w:lineRule="auto"/>
        <w:ind w:right="-143"/>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6DA1A597" w:rsidR="00F57404" w:rsidRPr="00F57404" w:rsidRDefault="00F57404" w:rsidP="00BD0C40">
            <w:pPr>
              <w:tabs>
                <w:tab w:val="right" w:pos="8647"/>
              </w:tabs>
              <w:spacing w:line="240" w:lineRule="auto"/>
              <w:ind w:right="-143"/>
              <w:jc w:val="center"/>
              <w:rPr>
                <w:rFonts w:ascii="Arial" w:hAnsi="Arial" w:cs="Arial"/>
                <w:bCs w:val="0"/>
                <w:color w:val="auto"/>
                <w:sz w:val="20"/>
              </w:rPr>
            </w:pPr>
            <w:r w:rsidRPr="00F57404">
              <w:rPr>
                <w:rFonts w:ascii="Arial" w:hAnsi="Arial" w:cs="Arial"/>
                <w:bCs w:val="0"/>
                <w:color w:val="auto"/>
                <w:sz w:val="20"/>
              </w:rPr>
              <w:t>ASP-</w:t>
            </w:r>
            <w:r w:rsidR="0042667A">
              <w:rPr>
                <w:rFonts w:ascii="Arial" w:hAnsi="Arial" w:cs="Arial"/>
                <w:bCs w:val="0"/>
                <w:color w:val="auto"/>
                <w:sz w:val="20"/>
              </w:rPr>
              <w:t>058</w:t>
            </w:r>
            <w:r w:rsidRPr="00F57404">
              <w:rPr>
                <w:rFonts w:ascii="Arial" w:hAnsi="Arial" w:cs="Arial"/>
                <w:bCs w:val="0"/>
                <w:color w:val="auto"/>
                <w:sz w:val="20"/>
              </w:rPr>
              <w:t>-</w:t>
            </w:r>
            <w:r w:rsidR="005E400A">
              <w:rPr>
                <w:rFonts w:ascii="Arial" w:hAnsi="Arial" w:cs="Arial"/>
                <w:bCs w:val="0"/>
                <w:color w:val="auto"/>
                <w:sz w:val="20"/>
              </w:rPr>
              <w:t>2025</w:t>
            </w:r>
            <w:r w:rsidRPr="00F57404">
              <w:rPr>
                <w:rFonts w:ascii="Arial" w:hAnsi="Arial" w:cs="Arial"/>
                <w:bCs w:val="0"/>
                <w:color w:val="auto"/>
                <w:sz w:val="20"/>
              </w:rPr>
              <w:t>-SAN GABÁN S.A. – “</w:t>
            </w:r>
            <w:r w:rsidR="0042667A">
              <w:rPr>
                <w:rFonts w:ascii="Arial" w:hAnsi="Arial" w:cs="Arial"/>
                <w:bCs w:val="0"/>
                <w:color w:val="auto"/>
                <w:sz w:val="20"/>
              </w:rPr>
              <w:t>SERVICIO DE ELABORACIÓN DEL ESTUDIO HIDROLÓGICO ANUAL DE AC</w:t>
            </w:r>
            <w:r w:rsidR="00813C50">
              <w:rPr>
                <w:rFonts w:ascii="Arial" w:hAnsi="Arial" w:cs="Arial"/>
                <w:bCs w:val="0"/>
                <w:color w:val="auto"/>
                <w:sz w:val="20"/>
              </w:rPr>
              <w:t>U</w:t>
            </w:r>
            <w:r w:rsidR="0042667A">
              <w:rPr>
                <w:rFonts w:ascii="Arial" w:hAnsi="Arial" w:cs="Arial"/>
                <w:bCs w:val="0"/>
                <w:color w:val="auto"/>
                <w:sz w:val="20"/>
              </w:rPr>
              <w:t xml:space="preserve">ERDO A PR-41 DEL COES, PARA LA PEQUEÑA </w:t>
            </w:r>
            <w:r w:rsidR="00813C50">
              <w:rPr>
                <w:rFonts w:ascii="Arial" w:hAnsi="Arial" w:cs="Arial"/>
                <w:bCs w:val="0"/>
                <w:color w:val="auto"/>
                <w:sz w:val="20"/>
              </w:rPr>
              <w:t xml:space="preserve">CENTRAL </w:t>
            </w:r>
            <w:r w:rsidR="0042667A">
              <w:rPr>
                <w:rFonts w:ascii="Arial" w:hAnsi="Arial" w:cs="Arial"/>
                <w:bCs w:val="0"/>
                <w:color w:val="auto"/>
                <w:sz w:val="20"/>
              </w:rPr>
              <w:t>HIDROELÉCTRICA TUP</w:t>
            </w:r>
            <w:r w:rsidR="00813C50">
              <w:rPr>
                <w:rFonts w:ascii="Arial" w:hAnsi="Arial" w:cs="Arial"/>
                <w:bCs w:val="0"/>
                <w:color w:val="auto"/>
                <w:sz w:val="20"/>
              </w:rPr>
              <w:t>URI</w:t>
            </w:r>
            <w:r w:rsidR="0042667A">
              <w:rPr>
                <w:rFonts w:ascii="Arial" w:hAnsi="Arial" w:cs="Arial"/>
                <w:bCs w:val="0"/>
                <w:color w:val="auto"/>
                <w:sz w:val="20"/>
              </w:rPr>
              <w:t xml:space="preserve"> -2024.</w:t>
            </w:r>
            <w:r w:rsidRPr="00F57404">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57CDC851"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impedimento para postular en el proceso de selección ni para contratar con el Estado, conforme al artículo 11 de la Ley de Contrataciones del Estado – Ley 30225.</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lastRenderedPageBreak/>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Ley de Contrataciones del Estado y su Reglamento, así como las disposiciones aplicables de la Ley N°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Participar en la presente contratación en forma independiente sin mediar consulta, comunicación, acuerdo, arreglo o convenio con ningún proveedor/postor; y, conocer las disposiciones del Decreto Legislativo Nº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8624" w:type="dxa"/>
        <w:tblInd w:w="-5" w:type="dxa"/>
        <w:tblCellMar>
          <w:left w:w="70" w:type="dxa"/>
          <w:right w:w="70" w:type="dxa"/>
        </w:tblCellMar>
        <w:tblLook w:val="04A0" w:firstRow="1" w:lastRow="0" w:firstColumn="1" w:lastColumn="0" w:noHBand="0" w:noVBand="1"/>
      </w:tblPr>
      <w:tblGrid>
        <w:gridCol w:w="570"/>
        <w:gridCol w:w="3742"/>
        <w:gridCol w:w="690"/>
        <w:gridCol w:w="1389"/>
        <w:gridCol w:w="1131"/>
        <w:gridCol w:w="1102"/>
      </w:tblGrid>
      <w:tr w:rsidR="00A60FEA" w:rsidRPr="00340079" w14:paraId="10A81DB6" w14:textId="77777777" w:rsidTr="0042667A">
        <w:trPr>
          <w:trHeight w:val="372"/>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3742" w:type="dxa"/>
            <w:tcBorders>
              <w:top w:val="single" w:sz="4" w:space="0" w:color="auto"/>
              <w:left w:val="nil"/>
              <w:bottom w:val="single" w:sz="4" w:space="0" w:color="auto"/>
              <w:right w:val="single" w:sz="4" w:space="0" w:color="auto"/>
            </w:tcBorders>
            <w:shd w:val="clear" w:color="auto" w:fill="auto"/>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690" w:type="dxa"/>
            <w:tcBorders>
              <w:top w:val="single" w:sz="4" w:space="0" w:color="auto"/>
              <w:left w:val="nil"/>
              <w:bottom w:val="single" w:sz="4" w:space="0" w:color="auto"/>
              <w:right w:val="single" w:sz="4" w:space="0" w:color="auto"/>
            </w:tcBorders>
            <w:shd w:val="clear" w:color="auto" w:fill="auto"/>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02" w:type="dxa"/>
            <w:tcBorders>
              <w:top w:val="single" w:sz="4" w:space="0" w:color="auto"/>
              <w:left w:val="nil"/>
              <w:bottom w:val="single" w:sz="4" w:space="0" w:color="auto"/>
              <w:right w:val="single" w:sz="4" w:space="0" w:color="auto"/>
            </w:tcBorders>
            <w:shd w:val="clear" w:color="auto" w:fill="auto"/>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A60FEA" w:rsidRPr="00340079" w14:paraId="453361CD" w14:textId="77777777" w:rsidTr="0042667A">
        <w:trPr>
          <w:trHeight w:val="211"/>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1C888E95" w14:textId="77777777" w:rsidR="00A60FEA" w:rsidRPr="00CD3588" w:rsidRDefault="00A60FEA" w:rsidP="00E16DEA">
            <w:pPr>
              <w:spacing w:after="0" w:line="240" w:lineRule="auto"/>
              <w:jc w:val="center"/>
              <w:rPr>
                <w:rFonts w:ascii="Arial" w:eastAsia="Times New Roman" w:hAnsi="Arial" w:cs="Arial"/>
                <w:i/>
                <w:iCs/>
                <w:color w:val="auto"/>
                <w:sz w:val="18"/>
                <w:szCs w:val="16"/>
              </w:rPr>
            </w:pPr>
            <w:r w:rsidRPr="00CD3588">
              <w:rPr>
                <w:rFonts w:ascii="Arial" w:eastAsia="Times New Roman" w:hAnsi="Arial" w:cs="Arial"/>
                <w:i/>
                <w:iCs/>
                <w:color w:val="auto"/>
                <w:sz w:val="18"/>
                <w:szCs w:val="16"/>
              </w:rPr>
              <w:t>1</w:t>
            </w:r>
          </w:p>
        </w:tc>
        <w:tc>
          <w:tcPr>
            <w:tcW w:w="3742" w:type="dxa"/>
            <w:tcBorders>
              <w:top w:val="nil"/>
              <w:left w:val="nil"/>
              <w:bottom w:val="single" w:sz="4" w:space="0" w:color="auto"/>
              <w:right w:val="single" w:sz="4" w:space="0" w:color="auto"/>
            </w:tcBorders>
            <w:shd w:val="clear" w:color="auto" w:fill="auto"/>
            <w:vAlign w:val="center"/>
            <w:hideMark/>
          </w:tcPr>
          <w:p w14:paraId="698A8475" w14:textId="77777777" w:rsidR="004522E6" w:rsidRPr="004522E6" w:rsidRDefault="004522E6" w:rsidP="004522E6">
            <w:pPr>
              <w:spacing w:after="0" w:line="240" w:lineRule="auto"/>
              <w:jc w:val="center"/>
              <w:rPr>
                <w:rFonts w:ascii="Arial" w:hAnsi="Arial" w:cs="Arial"/>
                <w:bCs/>
                <w:color w:val="auto"/>
                <w:sz w:val="20"/>
              </w:rPr>
            </w:pPr>
            <w:r w:rsidRPr="004522E6">
              <w:rPr>
                <w:rFonts w:ascii="Arial" w:hAnsi="Arial" w:cs="Arial"/>
                <w:bCs/>
                <w:color w:val="auto"/>
                <w:sz w:val="20"/>
              </w:rPr>
              <w:t xml:space="preserve">SERVICIO DE ELABORACIÓN DEL ESTUDIO HIDROLÓGICO ANUAL DE ACUERDO A PR-41 DEL COES, PARA LA PEQUEÑA CENTRAL </w:t>
            </w:r>
          </w:p>
          <w:p w14:paraId="3DD2BE33" w14:textId="16103232" w:rsidR="00A60FEA" w:rsidRPr="00CD3588" w:rsidRDefault="004522E6" w:rsidP="004522E6">
            <w:pPr>
              <w:spacing w:after="0" w:line="240" w:lineRule="auto"/>
              <w:jc w:val="center"/>
              <w:rPr>
                <w:rFonts w:ascii="Arial" w:eastAsia="Times New Roman" w:hAnsi="Arial" w:cs="Arial"/>
                <w:i/>
                <w:iCs/>
                <w:color w:val="auto"/>
                <w:sz w:val="18"/>
                <w:szCs w:val="16"/>
              </w:rPr>
            </w:pPr>
            <w:r w:rsidRPr="004522E6">
              <w:rPr>
                <w:rFonts w:ascii="Arial" w:hAnsi="Arial" w:cs="Arial"/>
                <w:bCs/>
                <w:color w:val="auto"/>
                <w:sz w:val="20"/>
              </w:rPr>
              <w:t xml:space="preserve"> HIDROELÉCTRICA TUPURI -2024.</w:t>
            </w:r>
          </w:p>
        </w:tc>
        <w:tc>
          <w:tcPr>
            <w:tcW w:w="690" w:type="dxa"/>
            <w:tcBorders>
              <w:top w:val="nil"/>
              <w:left w:val="nil"/>
              <w:bottom w:val="single" w:sz="4" w:space="0" w:color="auto"/>
              <w:right w:val="single" w:sz="4" w:space="0" w:color="auto"/>
            </w:tcBorders>
            <w:shd w:val="clear" w:color="auto" w:fill="auto"/>
            <w:vAlign w:val="center"/>
            <w:hideMark/>
          </w:tcPr>
          <w:p w14:paraId="58D77CB9" w14:textId="6CB24631" w:rsidR="00A60FEA" w:rsidRPr="0042667A" w:rsidRDefault="0042667A" w:rsidP="0042667A">
            <w:pPr>
              <w:spacing w:after="0" w:line="240" w:lineRule="auto"/>
              <w:jc w:val="center"/>
              <w:rPr>
                <w:rFonts w:ascii="Arial" w:hAnsi="Arial" w:cs="Arial"/>
                <w:bCs/>
                <w:color w:val="auto"/>
                <w:sz w:val="20"/>
              </w:rPr>
            </w:pPr>
            <w:r w:rsidRPr="0042667A">
              <w:rPr>
                <w:rFonts w:ascii="Arial" w:hAnsi="Arial" w:cs="Arial"/>
                <w:bCs/>
                <w:color w:val="auto"/>
                <w:sz w:val="20"/>
              </w:rPr>
              <w:t>01</w:t>
            </w:r>
          </w:p>
        </w:tc>
        <w:tc>
          <w:tcPr>
            <w:tcW w:w="1389" w:type="dxa"/>
            <w:tcBorders>
              <w:top w:val="nil"/>
              <w:left w:val="nil"/>
              <w:bottom w:val="single" w:sz="4" w:space="0" w:color="auto"/>
              <w:right w:val="single" w:sz="4" w:space="0" w:color="auto"/>
            </w:tcBorders>
            <w:shd w:val="clear" w:color="auto" w:fill="auto"/>
            <w:vAlign w:val="center"/>
            <w:hideMark/>
          </w:tcPr>
          <w:p w14:paraId="5DD8A903" w14:textId="0E3BBD3D" w:rsidR="00A60FEA" w:rsidRPr="0042667A" w:rsidRDefault="0042667A" w:rsidP="0042667A">
            <w:pPr>
              <w:spacing w:after="0" w:line="240" w:lineRule="auto"/>
              <w:jc w:val="center"/>
              <w:rPr>
                <w:rFonts w:ascii="Arial" w:hAnsi="Arial" w:cs="Arial"/>
                <w:bCs/>
                <w:color w:val="auto"/>
                <w:sz w:val="20"/>
              </w:rPr>
            </w:pPr>
            <w:r w:rsidRPr="0042667A">
              <w:rPr>
                <w:rFonts w:ascii="Arial" w:hAnsi="Arial" w:cs="Arial"/>
                <w:bCs/>
                <w:color w:val="auto"/>
                <w:sz w:val="20"/>
              </w:rPr>
              <w:t>SERVICIO</w:t>
            </w:r>
          </w:p>
        </w:tc>
        <w:tc>
          <w:tcPr>
            <w:tcW w:w="1131" w:type="dxa"/>
            <w:tcBorders>
              <w:top w:val="nil"/>
              <w:left w:val="nil"/>
              <w:bottom w:val="single" w:sz="4" w:space="0" w:color="auto"/>
              <w:right w:val="single" w:sz="4" w:space="0" w:color="auto"/>
            </w:tcBorders>
            <w:shd w:val="clear" w:color="000000" w:fill="FFFFFF"/>
            <w:vAlign w:val="center"/>
            <w:hideMark/>
          </w:tcPr>
          <w:p w14:paraId="5BD8AFD4" w14:textId="77777777" w:rsidR="00A60FEA" w:rsidRPr="00CD3588" w:rsidRDefault="00A60FEA"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02" w:type="dxa"/>
            <w:tcBorders>
              <w:top w:val="nil"/>
              <w:left w:val="nil"/>
              <w:bottom w:val="single" w:sz="4" w:space="0" w:color="auto"/>
              <w:right w:val="single" w:sz="4" w:space="0" w:color="auto"/>
            </w:tcBorders>
            <w:shd w:val="clear" w:color="000000" w:fill="FFFFFF"/>
            <w:vAlign w:val="center"/>
            <w:hideMark/>
          </w:tcPr>
          <w:p w14:paraId="22DE4CC2" w14:textId="77777777" w:rsidR="00A60FEA" w:rsidRPr="00CD3588" w:rsidRDefault="00A60FEA"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A60FEA" w:rsidRPr="00CD3588" w14:paraId="560C7471" w14:textId="77777777" w:rsidTr="0042667A">
        <w:trPr>
          <w:trHeight w:val="248"/>
        </w:trPr>
        <w:tc>
          <w:tcPr>
            <w:tcW w:w="6391"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131" w:type="dxa"/>
            <w:tcBorders>
              <w:top w:val="nil"/>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02" w:type="dxa"/>
            <w:tcBorders>
              <w:top w:val="nil"/>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42667A">
        <w:trPr>
          <w:trHeight w:val="248"/>
        </w:trPr>
        <w:tc>
          <w:tcPr>
            <w:tcW w:w="6391"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13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02"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TIPO DE MONEDA</w:t>
            </w:r>
          </w:p>
        </w:tc>
        <w:tc>
          <w:tcPr>
            <w:tcW w:w="1289" w:type="dxa"/>
            <w:tcBorders>
              <w:top w:val="single" w:sz="4" w:space="0" w:color="auto"/>
              <w:left w:val="nil"/>
              <w:bottom w:val="single" w:sz="4" w:space="0" w:color="auto"/>
              <w:right w:val="single" w:sz="4" w:space="0" w:color="auto"/>
            </w:tcBorders>
            <w:shd w:val="clear" w:color="auto" w:fill="auto"/>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shd w:val="clear" w:color="auto" w:fill="auto"/>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shd w:val="clear" w:color="auto" w:fill="auto"/>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shd w:val="clear" w:color="auto" w:fill="auto"/>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70642A32"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 xml:space="preserve">Puno, ……….de………………………..del </w:t>
      </w:r>
      <w:r w:rsidR="005E400A">
        <w:rPr>
          <w:rFonts w:ascii="Arial" w:hAnsi="Arial" w:cs="Arial"/>
          <w:iCs/>
          <w:sz w:val="20"/>
        </w:rPr>
        <w:t>2025</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Nº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Nº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num w:numId="1" w16cid:durableId="77992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1540AE"/>
    <w:rsid w:val="00232472"/>
    <w:rsid w:val="002C6735"/>
    <w:rsid w:val="00384C94"/>
    <w:rsid w:val="00405603"/>
    <w:rsid w:val="00423CC8"/>
    <w:rsid w:val="0042667A"/>
    <w:rsid w:val="004522E6"/>
    <w:rsid w:val="0046680D"/>
    <w:rsid w:val="005E400A"/>
    <w:rsid w:val="00693C74"/>
    <w:rsid w:val="007E0852"/>
    <w:rsid w:val="00813C50"/>
    <w:rsid w:val="00912B74"/>
    <w:rsid w:val="00940479"/>
    <w:rsid w:val="00A60FEA"/>
    <w:rsid w:val="00BD0C40"/>
    <w:rsid w:val="00CA6EB0"/>
    <w:rsid w:val="00D20E30"/>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868</Words>
  <Characters>4776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Erika Esteba Tiquilloca</cp:lastModifiedBy>
  <cp:revision>10</cp:revision>
  <dcterms:created xsi:type="dcterms:W3CDTF">2024-03-08T14:18:00Z</dcterms:created>
  <dcterms:modified xsi:type="dcterms:W3CDTF">2025-03-27T21:11:00Z</dcterms:modified>
</cp:coreProperties>
</file>