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06BE3" w14:textId="77777777" w:rsidR="00936653" w:rsidRDefault="00000000">
      <w:pPr>
        <w:spacing w:after="200"/>
        <w:jc w:val="center"/>
      </w:pPr>
      <w:r>
        <w:rPr>
          <w:b/>
          <w:bCs/>
          <w:sz w:val="24"/>
          <w:szCs w:val="24"/>
          <w:u w:val="single"/>
        </w:rPr>
        <w:t>DOCUMENTO QUE ACREDITE EL CUMPLIMIENTO DE LOS TÉRMINOS DE REFERENCIA</w:t>
      </w:r>
    </w:p>
    <w:p w14:paraId="0927AB06" w14:textId="77777777" w:rsidR="00936653" w:rsidRDefault="00000000">
      <w:pPr>
        <w:spacing w:after="200"/>
        <w:jc w:val="both"/>
      </w:pPr>
      <w:r>
        <w:rPr>
          <w:b/>
          <w:bCs/>
        </w:rPr>
        <w:t>LA COTIZACIÓN REMITIDA DEBERÁ INDICAR LO SIGUIENTE:</w:t>
      </w:r>
    </w:p>
    <w:p w14:paraId="51D8CA90" w14:textId="77777777" w:rsidR="00936653" w:rsidRDefault="00000000">
      <w:pPr>
        <w:spacing w:after="160"/>
        <w:jc w:val="both"/>
      </w:pPr>
      <w:r>
        <w:rPr>
          <w:b/>
          <w:bCs/>
        </w:rPr>
        <w:t xml:space="preserve">1. </w:t>
      </w:r>
      <w:r>
        <w:t>Indicar los materiales e insumos a utilizar para la reparación del sistema eléctrico (cableado, tomacorrientes, caja de energía) y para la reparación de filtraciones de agua, especificando marca y características técnicas de cada uno.</w:t>
      </w:r>
    </w:p>
    <w:p w14:paraId="04DFD7CC" w14:textId="77777777" w:rsidR="00936653" w:rsidRDefault="00000000">
      <w:pPr>
        <w:spacing w:after="160"/>
        <w:jc w:val="both"/>
      </w:pPr>
      <w:r>
        <w:rPr>
          <w:b/>
          <w:bCs/>
        </w:rPr>
        <w:t xml:space="preserve">2. </w:t>
      </w:r>
      <w:r>
        <w:t>Indicar el tiempo de ejecución del servicio, el cual no deberá exceder de cinco (05) días calendarios contados a partir del día siguiente de la suscripción del acta de entrega del local.</w:t>
      </w:r>
    </w:p>
    <w:p w14:paraId="1A666CA7" w14:textId="77777777" w:rsidR="00936653" w:rsidRDefault="00000000">
      <w:pPr>
        <w:spacing w:after="160"/>
        <w:jc w:val="both"/>
      </w:pPr>
      <w:r>
        <w:rPr>
          <w:b/>
          <w:bCs/>
        </w:rPr>
        <w:t xml:space="preserve">3. </w:t>
      </w:r>
      <w:r>
        <w:t>Indicar la disponibilidad de contar con el Seguro Complementario de Trabajo de Riesgo (SCTR) Salud y Pensión vigente para todo el personal asignado al servicio.</w:t>
      </w:r>
    </w:p>
    <w:p w14:paraId="6662F757" w14:textId="77777777" w:rsidR="00936653" w:rsidRDefault="00000000">
      <w:pPr>
        <w:spacing w:after="280"/>
        <w:jc w:val="both"/>
      </w:pPr>
      <w:r>
        <w:rPr>
          <w:b/>
          <w:bCs/>
        </w:rPr>
        <w:t xml:space="preserve">4. </w:t>
      </w:r>
      <w:r>
        <w:t>Indicar la disponibilidad para realizar visita previa al inmueble ubicado en Jr. San Martín N° 311, C.P. Juan Velasco Alvarado, distrito de Santa María de Nieva, provincia de Condorcanqui, departamento de Amazonas, a fin de verificar las condiciones reales del servicio.</w:t>
      </w:r>
    </w:p>
    <w:p w14:paraId="7DB7B90A" w14:textId="77777777" w:rsidR="00936653" w:rsidRDefault="00000000">
      <w:pPr>
        <w:spacing w:after="160"/>
        <w:jc w:val="both"/>
      </w:pPr>
      <w:r>
        <w:rPr>
          <w:b/>
          <w:bCs/>
        </w:rPr>
        <w:t xml:space="preserve">NOTA 1: </w:t>
      </w:r>
      <w:r>
        <w:t>Las características y detalles del servicio se encuentran correctamente detallados en los Términos de Referencia.</w:t>
      </w:r>
    </w:p>
    <w:p w14:paraId="0C42BF2E" w14:textId="77777777" w:rsidR="00936653" w:rsidRDefault="00000000">
      <w:pPr>
        <w:spacing w:after="160"/>
        <w:jc w:val="both"/>
      </w:pPr>
      <w:r>
        <w:rPr>
          <w:b/>
          <w:bCs/>
        </w:rPr>
        <w:t xml:space="preserve">NOTA 2: </w:t>
      </w:r>
      <w:r>
        <w:t>El postor deberá presentar las fichas técnicas de los materiales e insumos a utilizar, así como la estructura de costos detallada, adjuntos al momento de la presentación de su propuesta.</w:t>
      </w:r>
    </w:p>
    <w:p w14:paraId="77ACF5A4" w14:textId="77777777" w:rsidR="00936653" w:rsidRDefault="00000000">
      <w:pPr>
        <w:spacing w:after="160"/>
        <w:jc w:val="both"/>
      </w:pPr>
      <w:r>
        <w:rPr>
          <w:b/>
          <w:bCs/>
        </w:rPr>
        <w:t xml:space="preserve">NOTA 3: </w:t>
      </w:r>
      <w:r>
        <w:t>El postor deberá adjuntar copia simple de documentos que acrediten la experiencia del personal en trabajos de reparación y/o mantenimiento de sistemas eléctricos y de gasfitería, conforme a los requisitos de calificación establecidos en los Términos de Referencia.</w:t>
      </w:r>
    </w:p>
    <w:sectPr w:rsidR="00936653">
      <w:pgSz w:w="12240" w:h="15840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285181"/>
    <w:multiLevelType w:val="hybridMultilevel"/>
    <w:tmpl w:val="0C80F98E"/>
    <w:lvl w:ilvl="0" w:tplc="8A22B956">
      <w:start w:val="1"/>
      <w:numFmt w:val="bullet"/>
      <w:lvlText w:val="●"/>
      <w:lvlJc w:val="left"/>
      <w:pPr>
        <w:ind w:left="720" w:hanging="360"/>
      </w:pPr>
    </w:lvl>
    <w:lvl w:ilvl="1" w:tplc="BBF8B5B8">
      <w:start w:val="1"/>
      <w:numFmt w:val="bullet"/>
      <w:lvlText w:val="○"/>
      <w:lvlJc w:val="left"/>
      <w:pPr>
        <w:ind w:left="1440" w:hanging="360"/>
      </w:pPr>
    </w:lvl>
    <w:lvl w:ilvl="2" w:tplc="C4A68836">
      <w:start w:val="1"/>
      <w:numFmt w:val="bullet"/>
      <w:lvlText w:val="■"/>
      <w:lvlJc w:val="left"/>
      <w:pPr>
        <w:ind w:left="2160" w:hanging="360"/>
      </w:pPr>
    </w:lvl>
    <w:lvl w:ilvl="3" w:tplc="26641204">
      <w:start w:val="1"/>
      <w:numFmt w:val="bullet"/>
      <w:lvlText w:val="●"/>
      <w:lvlJc w:val="left"/>
      <w:pPr>
        <w:ind w:left="2880" w:hanging="360"/>
      </w:pPr>
    </w:lvl>
    <w:lvl w:ilvl="4" w:tplc="A92A2810">
      <w:start w:val="1"/>
      <w:numFmt w:val="bullet"/>
      <w:lvlText w:val="○"/>
      <w:lvlJc w:val="left"/>
      <w:pPr>
        <w:ind w:left="3600" w:hanging="360"/>
      </w:pPr>
    </w:lvl>
    <w:lvl w:ilvl="5" w:tplc="79A41048">
      <w:start w:val="1"/>
      <w:numFmt w:val="bullet"/>
      <w:lvlText w:val="■"/>
      <w:lvlJc w:val="left"/>
      <w:pPr>
        <w:ind w:left="4320" w:hanging="360"/>
      </w:pPr>
    </w:lvl>
    <w:lvl w:ilvl="6" w:tplc="213C58CC">
      <w:start w:val="1"/>
      <w:numFmt w:val="bullet"/>
      <w:lvlText w:val="●"/>
      <w:lvlJc w:val="left"/>
      <w:pPr>
        <w:ind w:left="5040" w:hanging="360"/>
      </w:pPr>
    </w:lvl>
    <w:lvl w:ilvl="7" w:tplc="1858424A">
      <w:start w:val="1"/>
      <w:numFmt w:val="bullet"/>
      <w:lvlText w:val="●"/>
      <w:lvlJc w:val="left"/>
      <w:pPr>
        <w:ind w:left="5760" w:hanging="360"/>
      </w:pPr>
    </w:lvl>
    <w:lvl w:ilvl="8" w:tplc="916203DA">
      <w:start w:val="1"/>
      <w:numFmt w:val="bullet"/>
      <w:lvlText w:val="●"/>
      <w:lvlJc w:val="left"/>
      <w:pPr>
        <w:ind w:left="6480" w:hanging="360"/>
      </w:pPr>
    </w:lvl>
  </w:abstractNum>
  <w:num w:numId="1" w16cid:durableId="140876910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6653"/>
    <w:rsid w:val="006D77B8"/>
    <w:rsid w:val="00936653"/>
    <w:rsid w:val="00EA1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1F6FBC"/>
  <w15:docId w15:val="{482D9198-4E8A-4229-A140-E932C2BEB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1335</Characters>
  <Application>Microsoft Office Word</Application>
  <DocSecurity>0</DocSecurity>
  <Lines>11</Lines>
  <Paragraphs>3</Paragraphs>
  <ScaleCrop>false</ScaleCrop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FN</cp:lastModifiedBy>
  <cp:revision>2</cp:revision>
  <dcterms:created xsi:type="dcterms:W3CDTF">2026-06-02T17:30:00Z</dcterms:created>
  <dcterms:modified xsi:type="dcterms:W3CDTF">2026-06-02T17:30:00Z</dcterms:modified>
</cp:coreProperties>
</file>