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adquisición e instalación de persianas tipo Roller para la nueva oficina descentralizada del Cusco.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