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7111BBF6" w:rsidR="002716DC" w:rsidRPr="003D1868" w:rsidRDefault="00000000" w:rsidP="008903CC">
      <w:pPr>
        <w:spacing w:line="268" w:lineRule="auto"/>
        <w:ind w:left="155" w:right="60"/>
        <w:jc w:val="both"/>
        <w:rPr>
          <w:rFonts w:ascii="Calibri" w:hAnsi="Calibri"/>
          <w:w w:val="105"/>
          <w:sz w:val="18"/>
          <w:szCs w:val="18"/>
          <w:lang w:val="es-PE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>para la “</w:t>
      </w:r>
      <w:r w:rsidR="00AE3C3E" w:rsidRPr="00AE3C3E">
        <w:rPr>
          <w:rFonts w:ascii="Calibri" w:hAnsi="Calibri"/>
          <w:w w:val="105"/>
          <w:sz w:val="18"/>
          <w:szCs w:val="18"/>
          <w:lang w:val="es-PE"/>
        </w:rPr>
        <w:t>ADQUISICIÓN DE UNA BATERÍA DE 12 VOLTIOS PARA EL VEHÍCULO MAYOR DE PLACA DE RODAJE EAK-564 ASIGNADO A LA FISCALÍA PROVINCIAL ESPECIALIZADA EN PREVENCIÓN DEL DELITO DE SAN MARTÍN - TARAPOTO.</w:t>
      </w:r>
      <w:r w:rsidR="003D1868">
        <w:rPr>
          <w:rFonts w:ascii="Calibri" w:hAnsi="Calibri"/>
          <w:w w:val="105"/>
          <w:sz w:val="18"/>
          <w:szCs w:val="18"/>
          <w:lang w:val="es-PE"/>
        </w:rPr>
        <w:t>”</w:t>
      </w:r>
      <w:r w:rsidRPr="000B45A5">
        <w:rPr>
          <w:rFonts w:ascii="Calibri" w:hAnsi="Calibri"/>
          <w:w w:val="105"/>
          <w:sz w:val="18"/>
          <w:szCs w:val="18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8903CC"/>
    <w:rsid w:val="00AE3C3E"/>
    <w:rsid w:val="00D537A5"/>
    <w:rsid w:val="00F37A81"/>
    <w:rsid w:val="00FC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549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4</cp:revision>
  <dcterms:created xsi:type="dcterms:W3CDTF">2026-04-16T14:31:00Z</dcterms:created>
  <dcterms:modified xsi:type="dcterms:W3CDTF">2026-05-25T15:18:00Z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