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0AEC29BC" w:rsidR="00322B9F" w:rsidRPr="00D06945" w:rsidRDefault="00332902">
            <w:pPr>
              <w:pStyle w:val="TableParagraph"/>
              <w:ind w:left="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SERVICIO DE CIRUGIA DE CABEZA, CUELLO Y MAXILOFACIAL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CC0BE2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CE9FA76" w:rsidR="00322B9F" w:rsidRPr="00CC0BE2" w:rsidRDefault="002C26B3">
            <w:pPr>
              <w:pStyle w:val="TableParagraph"/>
              <w:ind w:left="0"/>
              <w:rPr>
                <w:sz w:val="18"/>
              </w:rPr>
            </w:pPr>
            <w:r w:rsidRPr="00CC0BE2">
              <w:rPr>
                <w:sz w:val="20"/>
                <w:szCs w:val="24"/>
              </w:rPr>
              <w:t>ADQUISICION DE MATERIAL</w:t>
            </w:r>
            <w:r w:rsidR="00CC0BE2" w:rsidRPr="00CC0BE2">
              <w:rPr>
                <w:sz w:val="20"/>
                <w:szCs w:val="24"/>
              </w:rPr>
              <w:t xml:space="preserve"> DE </w:t>
            </w:r>
            <w:r w:rsidR="00EA61CC">
              <w:rPr>
                <w:sz w:val="20"/>
                <w:szCs w:val="24"/>
              </w:rPr>
              <w:t>OSTESINTESIS</w:t>
            </w:r>
            <w:r w:rsidR="00332902">
              <w:rPr>
                <w:sz w:val="20"/>
                <w:szCs w:val="24"/>
              </w:rPr>
              <w:t xml:space="preserve"> FRACTURA MANDIBULAR DOBLE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0B77ACD8" w14:textId="0F488B54" w:rsidR="00F7185A" w:rsidRDefault="00EA61CC">
      <w:pPr>
        <w:spacing w:before="11"/>
        <w:rPr>
          <w:bCs/>
          <w:spacing w:val="-2"/>
          <w:sz w:val="21"/>
        </w:rPr>
      </w:pPr>
      <w:r w:rsidRPr="00EA61CC">
        <w:rPr>
          <w:bCs/>
          <w:spacing w:val="-2"/>
          <w:sz w:val="21"/>
        </w:rPr>
        <w:t>Garantizar la disponibilidad oportuna de materiales, insumos y dispositivos médicos necesarios para la atención de emergencias en la especialidad de Cirugía de Cabeza, Cuello y Maxilofacial, asegurando la continuidad y oportunidad de los procedimientos quirúrgicos, contribuyendo a una atención integral, segura y de calidad para los pacientes.</w:t>
      </w:r>
    </w:p>
    <w:p w14:paraId="4A52CBCC" w14:textId="77777777" w:rsidR="00EA61CC" w:rsidRDefault="00EA61CC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F208474" w:rsidR="0048772D" w:rsidRPr="0048772D" w:rsidRDefault="0048772D">
      <w:pPr>
        <w:spacing w:before="11"/>
        <w:rPr>
          <w:bCs/>
          <w:i/>
          <w:sz w:val="21"/>
        </w:rPr>
      </w:pPr>
      <w:r w:rsidRPr="00CC0BE2">
        <w:rPr>
          <w:bCs/>
          <w:spacing w:val="-2"/>
          <w:sz w:val="21"/>
        </w:rPr>
        <w:t>MATERIAL DE</w:t>
      </w:r>
      <w:r w:rsidR="00CC0BE2" w:rsidRPr="00CC0BE2">
        <w:rPr>
          <w:bCs/>
          <w:spacing w:val="-2"/>
          <w:sz w:val="21"/>
        </w:rPr>
        <w:t xml:space="preserve"> </w:t>
      </w:r>
      <w:r w:rsidR="00EA61CC">
        <w:rPr>
          <w:bCs/>
          <w:spacing w:val="-2"/>
          <w:sz w:val="21"/>
        </w:rPr>
        <w:t>OSTESINTESIS</w:t>
      </w:r>
      <w:r w:rsidR="00332902">
        <w:rPr>
          <w:bCs/>
          <w:spacing w:val="-2"/>
          <w:sz w:val="21"/>
        </w:rPr>
        <w:t xml:space="preserve"> PARA</w:t>
      </w:r>
      <w:r w:rsidR="00EA61CC">
        <w:rPr>
          <w:bCs/>
          <w:spacing w:val="-2"/>
          <w:sz w:val="21"/>
        </w:rPr>
        <w:t xml:space="preserve"> </w:t>
      </w:r>
      <w:r w:rsidR="00D06945" w:rsidRPr="00CC0BE2">
        <w:rPr>
          <w:bCs/>
          <w:spacing w:val="-2"/>
          <w:sz w:val="21"/>
        </w:rPr>
        <w:t>PACIENTE</w:t>
      </w:r>
      <w:r w:rsidR="00F10131" w:rsidRPr="00CC0BE2">
        <w:rPr>
          <w:bCs/>
          <w:spacing w:val="-2"/>
          <w:sz w:val="21"/>
        </w:rPr>
        <w:t xml:space="preserve"> </w:t>
      </w:r>
      <w:r w:rsidR="00332902">
        <w:rPr>
          <w:bCs/>
          <w:spacing w:val="-2"/>
          <w:sz w:val="21"/>
        </w:rPr>
        <w:t>CON FRACTURA MANDIBULAR DOBLE - 32</w:t>
      </w:r>
      <w:r w:rsidRPr="00CC0BE2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6287790" w14:textId="67E94346" w:rsidR="00BA547F" w:rsidRPr="00BA547F" w:rsidRDefault="00332902" w:rsidP="00BA547F">
      <w:pPr>
        <w:spacing w:before="11"/>
        <w:rPr>
          <w:b/>
          <w:color w:val="FF0000"/>
          <w:spacing w:val="-2"/>
          <w:sz w:val="21"/>
          <w:lang w:val="es-PE"/>
        </w:rPr>
      </w:pPr>
      <w:r>
        <w:rPr>
          <w:b/>
          <w:noProof/>
          <w:color w:val="FF0000"/>
          <w:spacing w:val="-2"/>
          <w:sz w:val="21"/>
          <w:lang w:val="es-PE"/>
        </w:rPr>
        <w:drawing>
          <wp:inline distT="0" distB="0" distL="0" distR="0" wp14:anchorId="7AC6B78E" wp14:editId="66BE9889">
            <wp:extent cx="5673090" cy="3813175"/>
            <wp:effectExtent l="0" t="0" r="3810" b="0"/>
            <wp:docPr id="21205566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556635" name="Imagen 212055663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6B2BCF5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>Servicio de</w:t>
      </w:r>
      <w:r w:rsidR="00EA61CC">
        <w:t xml:space="preserve"> </w:t>
      </w:r>
      <w:r w:rsidR="00EA61CC" w:rsidRPr="00EA61CC">
        <w:rPr>
          <w:bCs/>
          <w:spacing w:val="-2"/>
          <w:sz w:val="21"/>
        </w:rPr>
        <w:t>Cirugía de Cabeza, Cuello y Maxilofacial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2B463" w14:textId="77777777" w:rsidR="00644974" w:rsidRDefault="00644974">
      <w:r>
        <w:separator/>
      </w:r>
    </w:p>
  </w:endnote>
  <w:endnote w:type="continuationSeparator" w:id="0">
    <w:p w14:paraId="661D2BBD" w14:textId="77777777" w:rsidR="00644974" w:rsidRDefault="0064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9F075" w14:textId="77777777" w:rsidR="00644974" w:rsidRDefault="00644974">
      <w:r>
        <w:separator/>
      </w:r>
    </w:p>
  </w:footnote>
  <w:footnote w:type="continuationSeparator" w:id="0">
    <w:p w14:paraId="26156089" w14:textId="77777777" w:rsidR="00644974" w:rsidRDefault="00644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C26B3"/>
    <w:rsid w:val="002F4974"/>
    <w:rsid w:val="00302D54"/>
    <w:rsid w:val="00310BDE"/>
    <w:rsid w:val="00322B9F"/>
    <w:rsid w:val="00332902"/>
    <w:rsid w:val="00355693"/>
    <w:rsid w:val="00377825"/>
    <w:rsid w:val="003D2670"/>
    <w:rsid w:val="0048772D"/>
    <w:rsid w:val="00512108"/>
    <w:rsid w:val="00544999"/>
    <w:rsid w:val="0056149C"/>
    <w:rsid w:val="005A51F0"/>
    <w:rsid w:val="005B0F7B"/>
    <w:rsid w:val="005D7714"/>
    <w:rsid w:val="00610917"/>
    <w:rsid w:val="006149CA"/>
    <w:rsid w:val="00644974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8D028F"/>
    <w:rsid w:val="009511EC"/>
    <w:rsid w:val="009A3CD5"/>
    <w:rsid w:val="009B0AAC"/>
    <w:rsid w:val="00AB0E68"/>
    <w:rsid w:val="00AB120B"/>
    <w:rsid w:val="00AC35C4"/>
    <w:rsid w:val="00B41AF3"/>
    <w:rsid w:val="00B51BF5"/>
    <w:rsid w:val="00B92CD8"/>
    <w:rsid w:val="00BA547F"/>
    <w:rsid w:val="00BC3DA9"/>
    <w:rsid w:val="00BD0D1E"/>
    <w:rsid w:val="00BD61E2"/>
    <w:rsid w:val="00C218DC"/>
    <w:rsid w:val="00C63243"/>
    <w:rsid w:val="00CA22C9"/>
    <w:rsid w:val="00CC0BE2"/>
    <w:rsid w:val="00CF2D11"/>
    <w:rsid w:val="00D06945"/>
    <w:rsid w:val="00D20A21"/>
    <w:rsid w:val="00DB13BC"/>
    <w:rsid w:val="00DF38A2"/>
    <w:rsid w:val="00E42DA6"/>
    <w:rsid w:val="00EA61CC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1174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2026-06-05T20:41:00Z</cp:lastPrinted>
  <dcterms:created xsi:type="dcterms:W3CDTF">2026-06-10T23:15:00Z</dcterms:created>
  <dcterms:modified xsi:type="dcterms:W3CDTF">2026-06-10T23:15:00Z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