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Style w:val="Tablaconcuadrcula"/>
        <w:tblW w:w="9634" w:type="dxa"/>
        <w:tblInd w:w="-576" w:type="dxa"/>
        <w:tblLook w:val="04A0" w:firstRow="1" w:lastRow="0" w:firstColumn="1" w:lastColumn="0" w:noHBand="0" w:noVBand="1"/>
      </w:tblPr>
      <w:tblGrid>
        <w:gridCol w:w="811"/>
        <w:gridCol w:w="3547"/>
        <w:gridCol w:w="1174"/>
        <w:gridCol w:w="1329"/>
        <w:gridCol w:w="1285"/>
        <w:gridCol w:w="1488"/>
      </w:tblGrid>
      <w:tr w:rsidR="003263A9" w:rsidRPr="007046BB" w14:paraId="22AEFB2C" w14:textId="77777777" w:rsidTr="003263A9">
        <w:trPr>
          <w:trHeight w:val="338"/>
        </w:trPr>
        <w:tc>
          <w:tcPr>
            <w:tcW w:w="811" w:type="dxa"/>
            <w:vAlign w:val="center"/>
          </w:tcPr>
          <w:p w14:paraId="2734B9EB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b/>
                <w:bCs/>
                <w:iCs/>
                <w:lang w:val="es-PE"/>
              </w:rPr>
              <w:t>Ítem</w:t>
            </w:r>
          </w:p>
        </w:tc>
        <w:tc>
          <w:tcPr>
            <w:tcW w:w="3547" w:type="dxa"/>
            <w:vAlign w:val="center"/>
          </w:tcPr>
          <w:p w14:paraId="2CCD27A4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74" w:type="dxa"/>
            <w:vAlign w:val="center"/>
          </w:tcPr>
          <w:p w14:paraId="55768C0E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329" w:type="dxa"/>
            <w:vAlign w:val="center"/>
          </w:tcPr>
          <w:p w14:paraId="3FE7C7E2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85" w:type="dxa"/>
            <w:vAlign w:val="center"/>
          </w:tcPr>
          <w:p w14:paraId="39EBF7ED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488" w:type="dxa"/>
          </w:tcPr>
          <w:p w14:paraId="2C931C3C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3263A9" w:rsidRPr="007046BB" w14:paraId="70950C6D" w14:textId="77777777" w:rsidTr="003263A9">
        <w:trPr>
          <w:trHeight w:val="338"/>
        </w:trPr>
        <w:tc>
          <w:tcPr>
            <w:tcW w:w="811" w:type="dxa"/>
            <w:vAlign w:val="center"/>
          </w:tcPr>
          <w:p w14:paraId="2DE68480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3547" w:type="dxa"/>
            <w:vAlign w:val="center"/>
          </w:tcPr>
          <w:p w14:paraId="7F760135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Servicio de Reubicación e Instalación de Letreros de Señalética Vial</w:t>
            </w:r>
          </w:p>
        </w:tc>
        <w:tc>
          <w:tcPr>
            <w:tcW w:w="1174" w:type="dxa"/>
            <w:vAlign w:val="center"/>
          </w:tcPr>
          <w:p w14:paraId="6D193EDE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US</w:t>
            </w:r>
          </w:p>
        </w:tc>
        <w:tc>
          <w:tcPr>
            <w:tcW w:w="1329" w:type="dxa"/>
            <w:vAlign w:val="center"/>
          </w:tcPr>
          <w:p w14:paraId="7C8DCB26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85" w:type="dxa"/>
          </w:tcPr>
          <w:p w14:paraId="66B75E6C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488" w:type="dxa"/>
          </w:tcPr>
          <w:p w14:paraId="23AE4B8C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3263A9" w:rsidRPr="007046BB" w14:paraId="7334C587" w14:textId="77777777" w:rsidTr="003263A9">
        <w:trPr>
          <w:trHeight w:val="509"/>
        </w:trPr>
        <w:tc>
          <w:tcPr>
            <w:tcW w:w="811" w:type="dxa"/>
            <w:vAlign w:val="center"/>
          </w:tcPr>
          <w:p w14:paraId="210AB83F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2</w:t>
            </w:r>
          </w:p>
        </w:tc>
        <w:tc>
          <w:tcPr>
            <w:tcW w:w="3547" w:type="dxa"/>
            <w:vAlign w:val="center"/>
          </w:tcPr>
          <w:p w14:paraId="334B0C19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 xml:space="preserve">Señalética Vial Tocar Bocina </w:t>
            </w:r>
          </w:p>
        </w:tc>
        <w:tc>
          <w:tcPr>
            <w:tcW w:w="1174" w:type="dxa"/>
            <w:vAlign w:val="center"/>
          </w:tcPr>
          <w:p w14:paraId="611BF24C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329" w:type="dxa"/>
            <w:vAlign w:val="center"/>
          </w:tcPr>
          <w:p w14:paraId="082B37F0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4</w:t>
            </w:r>
          </w:p>
        </w:tc>
        <w:tc>
          <w:tcPr>
            <w:tcW w:w="1285" w:type="dxa"/>
          </w:tcPr>
          <w:p w14:paraId="7D0D9BFE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488" w:type="dxa"/>
          </w:tcPr>
          <w:p w14:paraId="0E266D1E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3263A9" w:rsidRPr="007046BB" w14:paraId="37874D2C" w14:textId="77777777" w:rsidTr="003263A9">
        <w:trPr>
          <w:trHeight w:val="545"/>
        </w:trPr>
        <w:tc>
          <w:tcPr>
            <w:tcW w:w="811" w:type="dxa"/>
            <w:vAlign w:val="center"/>
          </w:tcPr>
          <w:p w14:paraId="4A8ABDA2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3</w:t>
            </w:r>
          </w:p>
        </w:tc>
        <w:tc>
          <w:tcPr>
            <w:tcW w:w="3547" w:type="dxa"/>
            <w:vAlign w:val="center"/>
          </w:tcPr>
          <w:p w14:paraId="4799D7C7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Parante Señalética Vial 2.5M</w:t>
            </w:r>
          </w:p>
        </w:tc>
        <w:tc>
          <w:tcPr>
            <w:tcW w:w="1174" w:type="dxa"/>
            <w:vAlign w:val="center"/>
          </w:tcPr>
          <w:p w14:paraId="73F7C4A8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329" w:type="dxa"/>
            <w:vAlign w:val="center"/>
          </w:tcPr>
          <w:p w14:paraId="0340594C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iCs/>
                <w:lang w:val="es-PE"/>
              </w:rPr>
              <w:t>4</w:t>
            </w:r>
          </w:p>
        </w:tc>
        <w:tc>
          <w:tcPr>
            <w:tcW w:w="1285" w:type="dxa"/>
          </w:tcPr>
          <w:p w14:paraId="56AE5A40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488" w:type="dxa"/>
          </w:tcPr>
          <w:p w14:paraId="79C93871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3263A9" w:rsidRPr="007046BB" w14:paraId="4328FBAB" w14:textId="77777777" w:rsidTr="003263A9">
        <w:trPr>
          <w:trHeight w:val="338"/>
        </w:trPr>
        <w:tc>
          <w:tcPr>
            <w:tcW w:w="8146" w:type="dxa"/>
            <w:gridSpan w:val="5"/>
            <w:vAlign w:val="center"/>
          </w:tcPr>
          <w:p w14:paraId="5CA87038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7046BB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488" w:type="dxa"/>
          </w:tcPr>
          <w:p w14:paraId="44E5E903" w14:textId="77777777" w:rsidR="003263A9" w:rsidRPr="007046BB" w:rsidRDefault="003263A9" w:rsidP="00764054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4BFB38F8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27BE702" w14:textId="77777777" w:rsidR="003263A9" w:rsidRPr="00ED2E44" w:rsidRDefault="003263A9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F9B27" w14:textId="77777777" w:rsidR="007E6A1E" w:rsidRDefault="007E6A1E" w:rsidP="00C5285C">
      <w:pPr>
        <w:spacing w:after="0" w:line="240" w:lineRule="auto"/>
      </w:pPr>
      <w:r>
        <w:separator/>
      </w:r>
    </w:p>
  </w:endnote>
  <w:endnote w:type="continuationSeparator" w:id="0">
    <w:p w14:paraId="781C8CFC" w14:textId="77777777" w:rsidR="007E6A1E" w:rsidRDefault="007E6A1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F2779" w14:textId="77777777" w:rsidR="007E6A1E" w:rsidRDefault="007E6A1E" w:rsidP="00C5285C">
      <w:pPr>
        <w:spacing w:after="0" w:line="240" w:lineRule="auto"/>
      </w:pPr>
      <w:r>
        <w:separator/>
      </w:r>
    </w:p>
  </w:footnote>
  <w:footnote w:type="continuationSeparator" w:id="0">
    <w:p w14:paraId="475CB355" w14:textId="77777777" w:rsidR="007E6A1E" w:rsidRDefault="007E6A1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263A9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84A5F"/>
    <w:rsid w:val="007E6A1E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27940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263A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2026-05-20T12:45:00Z</dcterms:created>
  <dcterms:modified xsi:type="dcterms:W3CDTF">2026-05-20T12:45:00Z</dcterms:modified>
</cp:coreProperties>
</file>