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F1D04AF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</w:t>
      </w:r>
      <w:r w:rsidR="00397F20">
        <w:rPr>
          <w:color w:val="auto"/>
          <w:sz w:val="20"/>
          <w:szCs w:val="20"/>
        </w:rPr>
        <w:t>la</w:t>
      </w:r>
      <w:r w:rsidR="00150C03" w:rsidRPr="00932C4C">
        <w:rPr>
          <w:color w:val="auto"/>
          <w:sz w:val="20"/>
          <w:szCs w:val="20"/>
        </w:rPr>
        <w:t xml:space="preserve"> </w:t>
      </w:r>
      <w:r w:rsidR="00397F20" w:rsidRPr="00397F20">
        <w:rPr>
          <w:bCs/>
          <w:color w:val="0000CC"/>
          <w:sz w:val="20"/>
          <w:szCs w:val="20"/>
        </w:rPr>
        <w:t>ADQUISICIÓN E INSTALACIÓN DE ELECTROBOMBAS CENTRIFUGA DE 1 HP, TABLERO DE CONTROL DE ALTERNANCIA, TANQUE HIDRONEUMÁTICO INCLUIDO LOS ACCESORIOS SANITARIOS Y ELÉCTRICOS EN LA AGENCIA 3 AUCAYACU MACRO REGIÓN III DEL BANCO DE LA NACIÓN</w:t>
      </w:r>
      <w:r w:rsidRPr="00932C4C">
        <w:rPr>
          <w:color w:val="auto"/>
          <w:sz w:val="20"/>
          <w:szCs w:val="20"/>
        </w:rPr>
        <w:t xml:space="preserve">,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397F20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E4F46E1" w:rsidR="00372357" w:rsidRPr="005D1246" w:rsidRDefault="00932C4C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397F20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397F20">
        <w:tc>
          <w:tcPr>
            <w:tcW w:w="421" w:type="dxa"/>
            <w:shd w:val="clear" w:color="auto" w:fill="auto"/>
          </w:tcPr>
          <w:p w14:paraId="1F33BD71" w14:textId="4B7A8AA5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397F20">
        <w:tc>
          <w:tcPr>
            <w:tcW w:w="421" w:type="dxa"/>
            <w:shd w:val="clear" w:color="auto" w:fill="auto"/>
          </w:tcPr>
          <w:p w14:paraId="4004D922" w14:textId="3725A79F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BD2BEE" w:rsidRPr="009D5666" w14:paraId="5C7BB8FF" w14:textId="77777777" w:rsidTr="00397F20">
        <w:tc>
          <w:tcPr>
            <w:tcW w:w="421" w:type="dxa"/>
            <w:shd w:val="clear" w:color="auto" w:fill="auto"/>
          </w:tcPr>
          <w:p w14:paraId="4F579874" w14:textId="3A9C43C5" w:rsidR="00BD2BEE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6E808B81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474CD3F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FF2CD9E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40C6F72C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C05257B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BD2BEE" w:rsidRPr="009D5666" w14:paraId="27FC550C" w14:textId="77777777" w:rsidTr="00397F20">
        <w:tc>
          <w:tcPr>
            <w:tcW w:w="421" w:type="dxa"/>
            <w:shd w:val="clear" w:color="auto" w:fill="auto"/>
          </w:tcPr>
          <w:p w14:paraId="5C8B9C4D" w14:textId="17E0C193" w:rsidR="00BD2BEE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72F82C95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5D33E93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4145D5B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1C4E1845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B05C8FC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932C4C">
              <w:rPr>
                <w:color w:val="auto"/>
                <w:sz w:val="20"/>
                <w:szCs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397F20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397F20"/>
    <w:rsid w:val="003D7ABE"/>
    <w:rsid w:val="00402832"/>
    <w:rsid w:val="00433A5A"/>
    <w:rsid w:val="0055470A"/>
    <w:rsid w:val="005634F7"/>
    <w:rsid w:val="00577EA0"/>
    <w:rsid w:val="005D1246"/>
    <w:rsid w:val="005D3D54"/>
    <w:rsid w:val="007C1043"/>
    <w:rsid w:val="008129FD"/>
    <w:rsid w:val="00857F69"/>
    <w:rsid w:val="00932C4C"/>
    <w:rsid w:val="00973B25"/>
    <w:rsid w:val="009D5666"/>
    <w:rsid w:val="009E58E0"/>
    <w:rsid w:val="009E6E85"/>
    <w:rsid w:val="00A4574F"/>
    <w:rsid w:val="00B7503C"/>
    <w:rsid w:val="00BD035F"/>
    <w:rsid w:val="00BD2BEE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25</cp:revision>
  <dcterms:created xsi:type="dcterms:W3CDTF">2025-05-28T17:53:00Z</dcterms:created>
  <dcterms:modified xsi:type="dcterms:W3CDTF">2026-06-15T20:13:00Z</dcterms:modified>
</cp:coreProperties>
</file>