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agenciamiento para la publicación de avisos escritos en diarios de mayor circulación nacional distintos al Diario Oficial El Peruano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