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337A0F" w14:textId="7A5D5B3C" w:rsidR="00AF285B" w:rsidRDefault="002235CB" w:rsidP="00374381">
      <w:pPr>
        <w:widowControl w:val="0"/>
        <w:autoSpaceDE w:val="0"/>
        <w:autoSpaceDN w:val="0"/>
        <w:adjustRightInd w:val="0"/>
        <w:jc w:val="center"/>
        <w:rPr>
          <w:rFonts w:ascii="Arial" w:hAnsi="Arial" w:cs="Arial"/>
          <w:b/>
          <w:color w:val="000000" w:themeColor="text1"/>
          <w:sz w:val="20"/>
        </w:rPr>
      </w:pPr>
      <w:r>
        <w:rPr>
          <w:rFonts w:ascii="Arial" w:hAnsi="Arial" w:cs="Arial"/>
          <w:b/>
          <w:color w:val="000000" w:themeColor="text1"/>
          <w:sz w:val="20"/>
        </w:rPr>
        <w:t>FORMATO 4</w:t>
      </w:r>
    </w:p>
    <w:p w14:paraId="56667DF1" w14:textId="1B809AE6" w:rsidR="00ED30E1" w:rsidRDefault="00ED30E1" w:rsidP="00374381">
      <w:pPr>
        <w:widowControl w:val="0"/>
        <w:autoSpaceDE w:val="0"/>
        <w:autoSpaceDN w:val="0"/>
        <w:adjustRightInd w:val="0"/>
        <w:jc w:val="center"/>
        <w:rPr>
          <w:rFonts w:ascii="Arial" w:hAnsi="Arial" w:cs="Arial"/>
          <w:b/>
          <w:color w:val="000000" w:themeColor="text1"/>
          <w:sz w:val="20"/>
        </w:rPr>
      </w:pPr>
      <w:r>
        <w:rPr>
          <w:rFonts w:ascii="Arial" w:hAnsi="Arial" w:cs="Arial"/>
          <w:b/>
          <w:color w:val="000000" w:themeColor="text1"/>
          <w:sz w:val="20"/>
        </w:rPr>
        <w:t>ACREDITACIÓN DE REQUISITOS DEL POSTOR</w:t>
      </w:r>
    </w:p>
    <w:p w14:paraId="43B6C1EC" w14:textId="55258AE7" w:rsidR="00374381" w:rsidRPr="00D4344A" w:rsidRDefault="00ED30E1" w:rsidP="00374381">
      <w:pPr>
        <w:widowControl w:val="0"/>
        <w:autoSpaceDE w:val="0"/>
        <w:autoSpaceDN w:val="0"/>
        <w:adjustRightInd w:val="0"/>
        <w:jc w:val="center"/>
        <w:rPr>
          <w:rFonts w:ascii="Arial" w:hAnsi="Arial" w:cs="Arial"/>
          <w:b/>
          <w:color w:val="000000" w:themeColor="text1"/>
          <w:sz w:val="20"/>
        </w:rPr>
      </w:pPr>
      <w:r>
        <w:rPr>
          <w:rFonts w:ascii="Arial" w:hAnsi="Arial" w:cs="Arial"/>
          <w:b/>
          <w:color w:val="000000" w:themeColor="text1"/>
          <w:sz w:val="20"/>
        </w:rPr>
        <w:t>(</w:t>
      </w:r>
      <w:r w:rsidRPr="00ED30E1">
        <w:rPr>
          <w:rFonts w:ascii="Arial" w:hAnsi="Arial" w:cs="Arial"/>
          <w:bCs/>
          <w:color w:val="000000" w:themeColor="text1"/>
          <w:sz w:val="20"/>
        </w:rPr>
        <w:t>de los términos de referencia</w:t>
      </w:r>
      <w:r>
        <w:rPr>
          <w:rFonts w:ascii="Arial" w:hAnsi="Arial" w:cs="Arial"/>
          <w:b/>
          <w:color w:val="000000" w:themeColor="text1"/>
          <w:sz w:val="20"/>
        </w:rPr>
        <w:t>)</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roofErr w:type="gramStart"/>
      <w:r w:rsidRPr="00D4344A">
        <w:rPr>
          <w:rFonts w:ascii="Arial" w:hAnsi="Arial" w:cs="Arial"/>
          <w:color w:val="000000" w:themeColor="text1"/>
          <w:sz w:val="20"/>
          <w:u w:val="single"/>
        </w:rPr>
        <w:t>Presente</w:t>
      </w:r>
      <w:r w:rsidRPr="00D4344A">
        <w:rPr>
          <w:rFonts w:ascii="Arial" w:hAnsi="Arial" w:cs="Arial"/>
          <w:color w:val="000000" w:themeColor="text1"/>
          <w:sz w:val="20"/>
        </w:rPr>
        <w:t>.-</w:t>
      </w:r>
      <w:proofErr w:type="gramEnd"/>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143401D" w14:textId="79D0F1EC" w:rsidR="00E4314E" w:rsidRPr="00A71CDC" w:rsidRDefault="00E4314E" w:rsidP="003072F8">
      <w:pPr>
        <w:contextualSpacing/>
        <w:jc w:val="both"/>
        <w:rPr>
          <w:rFonts w:ascii="Arial" w:hAnsi="Arial" w:cs="Arial"/>
          <w:b/>
          <w:bCs/>
          <w:i/>
          <w:color w:val="EE0000"/>
          <w:sz w:val="20"/>
        </w:rPr>
      </w:pPr>
      <w:r w:rsidRPr="00A71CDC">
        <w:rPr>
          <w:rFonts w:ascii="Arial" w:hAnsi="Arial" w:cs="Arial"/>
          <w:b/>
          <w:bCs/>
          <w:i/>
          <w:color w:val="EE0000"/>
          <w:sz w:val="20"/>
        </w:rPr>
        <w:t xml:space="preserve">ADJUNTAR </w:t>
      </w:r>
      <w:r w:rsidR="00E35014">
        <w:rPr>
          <w:rFonts w:ascii="Arial" w:hAnsi="Arial" w:cs="Arial"/>
          <w:b/>
          <w:bCs/>
          <w:i/>
          <w:color w:val="EE0000"/>
          <w:sz w:val="20"/>
        </w:rPr>
        <w:t>A ESTE FORMATO</w:t>
      </w:r>
      <w:r w:rsidR="00274C70">
        <w:rPr>
          <w:rFonts w:ascii="Arial" w:hAnsi="Arial" w:cs="Arial"/>
          <w:b/>
          <w:bCs/>
          <w:i/>
          <w:color w:val="EE0000"/>
          <w:sz w:val="20"/>
        </w:rPr>
        <w:t xml:space="preserve">, LO SOLICITADO ADJUNTO, </w:t>
      </w:r>
      <w:r w:rsidR="00A71CDC">
        <w:rPr>
          <w:rFonts w:ascii="Arial" w:hAnsi="Arial" w:cs="Arial"/>
          <w:b/>
          <w:bCs/>
          <w:i/>
          <w:color w:val="EE0000"/>
          <w:sz w:val="20"/>
        </w:rPr>
        <w:t>EN</w:t>
      </w:r>
      <w:r w:rsidRPr="00A71CDC">
        <w:rPr>
          <w:rFonts w:ascii="Arial" w:hAnsi="Arial" w:cs="Arial"/>
          <w:b/>
          <w:bCs/>
          <w:i/>
          <w:color w:val="EE0000"/>
          <w:sz w:val="20"/>
        </w:rPr>
        <w:t xml:space="preserve"> UN</w:t>
      </w:r>
      <w:r w:rsidR="002235CB" w:rsidRPr="00A71CDC">
        <w:rPr>
          <w:rFonts w:ascii="Arial" w:hAnsi="Arial" w:cs="Arial"/>
          <w:b/>
          <w:bCs/>
          <w:i/>
          <w:color w:val="EE0000"/>
          <w:sz w:val="20"/>
        </w:rPr>
        <w:t xml:space="preserve"> </w:t>
      </w:r>
      <w:r w:rsidRPr="00A71CDC">
        <w:rPr>
          <w:rFonts w:ascii="Arial" w:hAnsi="Arial" w:cs="Arial"/>
          <w:b/>
          <w:bCs/>
          <w:i/>
          <w:color w:val="EE0000"/>
          <w:sz w:val="20"/>
        </w:rPr>
        <w:t>SOLO ARCHIVO PDF</w:t>
      </w:r>
      <w:r w:rsidR="00274C70">
        <w:rPr>
          <w:rFonts w:ascii="Arial" w:hAnsi="Arial" w:cs="Arial"/>
          <w:b/>
          <w:bCs/>
          <w:i/>
          <w:color w:val="EE0000"/>
          <w:sz w:val="20"/>
        </w:rPr>
        <w:t>.</w:t>
      </w:r>
    </w:p>
    <w:p w14:paraId="28986403" w14:textId="77777777" w:rsidR="00E4314E" w:rsidRDefault="00E4314E" w:rsidP="00B54393">
      <w:pPr>
        <w:ind w:left="792"/>
        <w:contextualSpacing/>
        <w:jc w:val="both"/>
        <w:rPr>
          <w:rFonts w:ascii="Arial" w:hAnsi="Arial" w:cs="Arial"/>
          <w:b/>
          <w:bCs/>
          <w:i/>
          <w:color w:val="000000" w:themeColor="text1"/>
          <w:sz w:val="20"/>
        </w:rPr>
      </w:pPr>
    </w:p>
    <w:p w14:paraId="777659AE" w14:textId="0E53D5F1" w:rsidR="00E4314E" w:rsidRDefault="00E4314E" w:rsidP="003072F8">
      <w:pPr>
        <w:contextualSpacing/>
        <w:jc w:val="both"/>
        <w:rPr>
          <w:rFonts w:ascii="Arial" w:hAnsi="Arial" w:cs="Arial"/>
          <w:b/>
          <w:bCs/>
          <w:i/>
          <w:color w:val="000000" w:themeColor="text1"/>
          <w:sz w:val="20"/>
        </w:rPr>
      </w:pPr>
      <w:r w:rsidRPr="00ED30E1">
        <w:rPr>
          <w:rFonts w:ascii="Arial" w:hAnsi="Arial" w:cs="Arial"/>
          <w:b/>
          <w:bCs/>
          <w:i/>
          <w:color w:val="000000" w:themeColor="text1"/>
          <w:sz w:val="20"/>
        </w:rPr>
        <w:t>REQUISITOS</w:t>
      </w:r>
      <w:r>
        <w:rPr>
          <w:rFonts w:ascii="Arial" w:hAnsi="Arial" w:cs="Arial"/>
          <w:b/>
          <w:bCs/>
          <w:i/>
          <w:color w:val="000000" w:themeColor="text1"/>
          <w:sz w:val="20"/>
        </w:rPr>
        <w:t xml:space="preserve"> TÉCNICOS MÍNIMOS</w:t>
      </w:r>
    </w:p>
    <w:p w14:paraId="45395D60" w14:textId="77777777" w:rsidR="00A71CDC" w:rsidRDefault="00A71CDC" w:rsidP="00B54393">
      <w:pPr>
        <w:ind w:left="792"/>
        <w:contextualSpacing/>
        <w:jc w:val="both"/>
        <w:rPr>
          <w:rFonts w:ascii="Arial" w:hAnsi="Arial" w:cs="Arial"/>
          <w:b/>
          <w:bCs/>
          <w:i/>
          <w:color w:val="000000" w:themeColor="text1"/>
          <w:sz w:val="20"/>
        </w:rPr>
      </w:pPr>
    </w:p>
    <w:p w14:paraId="1CD90CCF" w14:textId="37DD59DD" w:rsidR="002235CB" w:rsidRPr="00A71CDC" w:rsidRDefault="003A001A" w:rsidP="003072F8">
      <w:pPr>
        <w:pStyle w:val="Prrafodelista"/>
        <w:numPr>
          <w:ilvl w:val="0"/>
          <w:numId w:val="11"/>
        </w:numPr>
        <w:ind w:left="284" w:hanging="284"/>
        <w:jc w:val="both"/>
        <w:rPr>
          <w:rFonts w:ascii="Arial" w:hAnsi="Arial" w:cs="Arial"/>
          <w:b/>
          <w:bCs/>
          <w:i/>
          <w:color w:val="000000" w:themeColor="text1"/>
          <w:sz w:val="20"/>
        </w:rPr>
      </w:pPr>
      <w:r>
        <w:rPr>
          <w:rFonts w:ascii="Arial" w:hAnsi="Arial" w:cs="Arial"/>
          <w:b/>
          <w:bCs/>
          <w:i/>
          <w:color w:val="000000" w:themeColor="text1"/>
          <w:sz w:val="20"/>
        </w:rPr>
        <w:t>Nos comprometemos a cumplir el</w:t>
      </w:r>
      <w:r w:rsidR="002235CB" w:rsidRPr="00A71CDC">
        <w:rPr>
          <w:rFonts w:ascii="Arial" w:hAnsi="Arial" w:cs="Arial"/>
          <w:b/>
          <w:bCs/>
          <w:i/>
          <w:color w:val="000000" w:themeColor="text1"/>
          <w:sz w:val="20"/>
        </w:rPr>
        <w:t xml:space="preserve"> plazo </w:t>
      </w:r>
      <w:r>
        <w:rPr>
          <w:rFonts w:ascii="Arial" w:hAnsi="Arial" w:cs="Arial"/>
          <w:b/>
          <w:bCs/>
          <w:i/>
          <w:color w:val="000000" w:themeColor="text1"/>
          <w:sz w:val="20"/>
        </w:rPr>
        <w:t>determinado en el término de referencia</w:t>
      </w:r>
      <w:r w:rsidR="00505BE5">
        <w:rPr>
          <w:rFonts w:ascii="Arial" w:hAnsi="Arial" w:cs="Arial"/>
          <w:b/>
          <w:bCs/>
          <w:i/>
          <w:color w:val="000000" w:themeColor="text1"/>
          <w:sz w:val="20"/>
        </w:rPr>
        <w:t>.</w:t>
      </w:r>
    </w:p>
    <w:p w14:paraId="1B3A3741" w14:textId="27B2C06A" w:rsidR="00A71CDC" w:rsidRPr="00A71CDC" w:rsidRDefault="00025898" w:rsidP="003072F8">
      <w:pPr>
        <w:pStyle w:val="Prrafodelista"/>
        <w:numPr>
          <w:ilvl w:val="0"/>
          <w:numId w:val="11"/>
        </w:numPr>
        <w:ind w:left="284" w:hanging="284"/>
        <w:jc w:val="both"/>
        <w:rPr>
          <w:rFonts w:ascii="Arial" w:hAnsi="Arial" w:cs="Arial"/>
          <w:b/>
          <w:bCs/>
          <w:i/>
          <w:color w:val="000000" w:themeColor="text1"/>
          <w:sz w:val="20"/>
        </w:rPr>
      </w:pPr>
      <w:r>
        <w:rPr>
          <w:rFonts w:ascii="Arial" w:hAnsi="Arial" w:cs="Arial"/>
          <w:b/>
          <w:bCs/>
          <w:i/>
          <w:color w:val="000000" w:themeColor="text1"/>
          <w:sz w:val="20"/>
        </w:rPr>
        <w:t>Nos comprometemos a la aceptación de</w:t>
      </w:r>
      <w:r w:rsidR="00A71CDC" w:rsidRPr="00A71CDC">
        <w:rPr>
          <w:rFonts w:ascii="Arial" w:hAnsi="Arial" w:cs="Arial"/>
          <w:b/>
          <w:bCs/>
          <w:i/>
          <w:color w:val="000000" w:themeColor="text1"/>
          <w:sz w:val="20"/>
        </w:rPr>
        <w:t xml:space="preserve"> la forma de pago</w:t>
      </w:r>
      <w:r>
        <w:rPr>
          <w:rFonts w:ascii="Arial" w:hAnsi="Arial" w:cs="Arial"/>
          <w:b/>
          <w:bCs/>
          <w:i/>
          <w:color w:val="000000" w:themeColor="text1"/>
          <w:sz w:val="20"/>
        </w:rPr>
        <w:t xml:space="preserve"> determinada en el término de referencia.</w:t>
      </w:r>
    </w:p>
    <w:p w14:paraId="1794534B" w14:textId="77777777" w:rsidR="00ED30E1" w:rsidRDefault="00ED30E1" w:rsidP="00ED30E1">
      <w:pPr>
        <w:ind w:left="792"/>
        <w:contextualSpacing/>
        <w:jc w:val="both"/>
        <w:rPr>
          <w:rFonts w:ascii="Arial" w:hAnsi="Arial" w:cs="Arial"/>
          <w:iCs/>
          <w:color w:val="000000" w:themeColor="text1"/>
          <w:sz w:val="20"/>
        </w:rPr>
      </w:pPr>
    </w:p>
    <w:p w14:paraId="7F8C4AE9" w14:textId="3DA25499" w:rsidR="00ED30E1" w:rsidRDefault="00ED30E1" w:rsidP="003072F8">
      <w:pPr>
        <w:contextualSpacing/>
        <w:jc w:val="both"/>
        <w:rPr>
          <w:rFonts w:ascii="Arial" w:hAnsi="Arial" w:cs="Arial"/>
          <w:b/>
          <w:bCs/>
          <w:i/>
          <w:color w:val="000000" w:themeColor="text1"/>
          <w:sz w:val="20"/>
        </w:rPr>
      </w:pPr>
      <w:r w:rsidRPr="00ED30E1">
        <w:rPr>
          <w:rFonts w:ascii="Arial" w:hAnsi="Arial" w:cs="Arial"/>
          <w:b/>
          <w:bCs/>
          <w:i/>
          <w:color w:val="000000" w:themeColor="text1"/>
          <w:sz w:val="20"/>
        </w:rPr>
        <w:t>REQUISITOS DEL POSTOR</w:t>
      </w:r>
    </w:p>
    <w:p w14:paraId="305E5247" w14:textId="77777777" w:rsidR="00386167" w:rsidRDefault="00386167" w:rsidP="00ED30E1">
      <w:pPr>
        <w:ind w:left="792"/>
        <w:contextualSpacing/>
        <w:jc w:val="both"/>
        <w:rPr>
          <w:rFonts w:ascii="Arial" w:hAnsi="Arial" w:cs="Arial"/>
          <w:b/>
          <w:bCs/>
          <w:i/>
          <w:color w:val="000000" w:themeColor="text1"/>
          <w:sz w:val="20"/>
        </w:rPr>
      </w:pPr>
    </w:p>
    <w:p w14:paraId="1769A6F1" w14:textId="2FC6738D" w:rsidR="005D3A8F" w:rsidRPr="005D3A8F" w:rsidRDefault="00D63F67" w:rsidP="00D63F67">
      <w:pPr>
        <w:pStyle w:val="Prrafodelista"/>
        <w:numPr>
          <w:ilvl w:val="0"/>
          <w:numId w:val="11"/>
        </w:numPr>
        <w:ind w:left="284" w:hanging="284"/>
        <w:jc w:val="both"/>
        <w:rPr>
          <w:rFonts w:ascii="Arial" w:hAnsi="Arial" w:cs="Arial"/>
          <w:b/>
          <w:bCs/>
          <w:i/>
          <w:color w:val="000000" w:themeColor="text1"/>
          <w:sz w:val="20"/>
        </w:rPr>
      </w:pPr>
      <w:r>
        <w:rPr>
          <w:rFonts w:ascii="Arial" w:hAnsi="Arial" w:cs="Arial"/>
          <w:b/>
          <w:bCs/>
          <w:i/>
          <w:color w:val="000000" w:themeColor="text1"/>
          <w:sz w:val="20"/>
        </w:rPr>
        <w:t>Adjuntar documentación acreditando</w:t>
      </w:r>
      <w:r w:rsidR="005D3A8F" w:rsidRPr="005D3A8F">
        <w:rPr>
          <w:rFonts w:ascii="Arial" w:hAnsi="Arial" w:cs="Arial"/>
          <w:b/>
          <w:bCs/>
          <w:i/>
          <w:color w:val="000000" w:themeColor="text1"/>
          <w:sz w:val="20"/>
        </w:rPr>
        <w:t xml:space="preserve"> </w:t>
      </w:r>
      <w:r w:rsidR="00B72AA8">
        <w:rPr>
          <w:rFonts w:ascii="Arial" w:hAnsi="Arial" w:cs="Arial"/>
          <w:b/>
          <w:bCs/>
          <w:i/>
          <w:color w:val="000000" w:themeColor="text1"/>
          <w:sz w:val="20"/>
        </w:rPr>
        <w:t>e</w:t>
      </w:r>
      <w:r w:rsidR="00B72AA8" w:rsidRPr="00B72AA8">
        <w:rPr>
          <w:rFonts w:ascii="Arial" w:hAnsi="Arial" w:cs="Arial"/>
          <w:b/>
          <w:bCs/>
          <w:i/>
          <w:color w:val="000000" w:themeColor="text1"/>
          <w:sz w:val="20"/>
        </w:rPr>
        <w:t>l tiempo de garantía del servicio es de mínimo un (01) año, contados a partir de la conformidad brindada por el área de Servicios Generales de la Subgerencia de Logística.</w:t>
      </w:r>
      <w:r w:rsidR="00ED33D2">
        <w:rPr>
          <w:rFonts w:ascii="Arial" w:hAnsi="Arial" w:cs="Arial"/>
          <w:b/>
          <w:bCs/>
          <w:i/>
          <w:color w:val="000000" w:themeColor="text1"/>
          <w:sz w:val="20"/>
        </w:rPr>
        <w:t xml:space="preserve"> (Declaración jurada simple)</w:t>
      </w:r>
    </w:p>
    <w:p w14:paraId="4B361FA0" w14:textId="77777777" w:rsidR="005D3A8F" w:rsidRPr="005D3A8F" w:rsidRDefault="005D3A8F" w:rsidP="005D3A8F">
      <w:pPr>
        <w:tabs>
          <w:tab w:val="center" w:pos="5124"/>
          <w:tab w:val="right" w:pos="9543"/>
        </w:tabs>
        <w:jc w:val="both"/>
        <w:rPr>
          <w:rFonts w:ascii="Arial" w:hAnsi="Arial" w:cs="Arial"/>
          <w:b/>
          <w:bCs/>
          <w:i/>
          <w:color w:val="000000" w:themeColor="text1"/>
          <w:sz w:val="20"/>
        </w:rPr>
      </w:pPr>
    </w:p>
    <w:p w14:paraId="78D9A88C" w14:textId="23374949" w:rsidR="005D3A8F" w:rsidRDefault="005263B4" w:rsidP="00CF24F6">
      <w:pPr>
        <w:pStyle w:val="Prrafodelista"/>
        <w:numPr>
          <w:ilvl w:val="0"/>
          <w:numId w:val="11"/>
        </w:numPr>
        <w:ind w:left="284" w:hanging="284"/>
        <w:jc w:val="both"/>
        <w:rPr>
          <w:rFonts w:ascii="Arial" w:hAnsi="Arial" w:cs="Arial"/>
          <w:b/>
          <w:bCs/>
          <w:i/>
          <w:color w:val="000000" w:themeColor="text1"/>
          <w:sz w:val="20"/>
        </w:rPr>
      </w:pPr>
      <w:r w:rsidRPr="00CF24F6">
        <w:rPr>
          <w:rFonts w:ascii="Arial" w:hAnsi="Arial" w:cs="Arial"/>
          <w:b/>
          <w:bCs/>
          <w:i/>
          <w:color w:val="000000" w:themeColor="text1"/>
          <w:sz w:val="20"/>
        </w:rPr>
        <w:t xml:space="preserve">Adjuntar documentación acreditando </w:t>
      </w:r>
      <w:r w:rsidR="00CF24F6">
        <w:rPr>
          <w:rFonts w:ascii="Arial" w:hAnsi="Arial" w:cs="Arial"/>
          <w:b/>
          <w:bCs/>
          <w:i/>
          <w:color w:val="000000" w:themeColor="text1"/>
          <w:sz w:val="20"/>
        </w:rPr>
        <w:t xml:space="preserve">que </w:t>
      </w:r>
      <w:r w:rsidR="00CF24F6" w:rsidRPr="00CF24F6">
        <w:rPr>
          <w:rFonts w:ascii="Arial" w:hAnsi="Arial" w:cs="Arial"/>
          <w:b/>
          <w:bCs/>
          <w:i/>
          <w:color w:val="000000" w:themeColor="text1"/>
          <w:sz w:val="20"/>
        </w:rPr>
        <w:t xml:space="preserve">EL CONTRATISTA se compromete a cumplir estrictamente con todos los alcances y disposiciones establecidos en Ley </w:t>
      </w:r>
      <w:proofErr w:type="spellStart"/>
      <w:r w:rsidR="00CF24F6" w:rsidRPr="00CF24F6">
        <w:rPr>
          <w:rFonts w:ascii="Arial" w:hAnsi="Arial" w:cs="Arial"/>
          <w:b/>
          <w:bCs/>
          <w:i/>
          <w:color w:val="000000" w:themeColor="text1"/>
          <w:sz w:val="20"/>
        </w:rPr>
        <w:t>Nº</w:t>
      </w:r>
      <w:proofErr w:type="spellEnd"/>
      <w:r w:rsidR="00CF24F6" w:rsidRPr="00CF24F6">
        <w:rPr>
          <w:rFonts w:ascii="Arial" w:hAnsi="Arial" w:cs="Arial"/>
          <w:b/>
          <w:bCs/>
          <w:i/>
          <w:color w:val="000000" w:themeColor="text1"/>
          <w:sz w:val="20"/>
        </w:rPr>
        <w:t xml:space="preserve"> 29783, Ley de Seguridad y Salud en el Trabajo, en su Reglamento (aprobado por D.S. </w:t>
      </w:r>
      <w:proofErr w:type="spellStart"/>
      <w:r w:rsidR="00CF24F6" w:rsidRPr="00CF24F6">
        <w:rPr>
          <w:rFonts w:ascii="Arial" w:hAnsi="Arial" w:cs="Arial"/>
          <w:b/>
          <w:bCs/>
          <w:i/>
          <w:color w:val="000000" w:themeColor="text1"/>
          <w:sz w:val="20"/>
        </w:rPr>
        <w:t>Nº</w:t>
      </w:r>
      <w:proofErr w:type="spellEnd"/>
      <w:r w:rsidR="00CF24F6" w:rsidRPr="00CF24F6">
        <w:rPr>
          <w:rFonts w:ascii="Arial" w:hAnsi="Arial" w:cs="Arial"/>
          <w:b/>
          <w:bCs/>
          <w:i/>
          <w:color w:val="000000" w:themeColor="text1"/>
          <w:sz w:val="20"/>
        </w:rPr>
        <w:t xml:space="preserve"> 005-2012-TR), y en las demás normas vigentes que regulen la Seguridad y Salud en el Trabajo; así como cumplir y adecuarse con el Reglamento Interno de Seguridad y Salud en el Trabajo de LA SUPERINTENDENCIA y las cláusulas</w:t>
      </w:r>
      <w:r w:rsidR="006B47DB">
        <w:rPr>
          <w:rFonts w:ascii="Arial" w:hAnsi="Arial" w:cs="Arial"/>
          <w:b/>
          <w:bCs/>
          <w:i/>
          <w:color w:val="000000" w:themeColor="text1"/>
          <w:sz w:val="20"/>
        </w:rPr>
        <w:t xml:space="preserve"> </w:t>
      </w:r>
      <w:r w:rsidR="00CF24F6" w:rsidRPr="00CF24F6">
        <w:rPr>
          <w:rFonts w:ascii="Arial" w:hAnsi="Arial" w:cs="Arial"/>
          <w:b/>
          <w:bCs/>
          <w:i/>
          <w:color w:val="000000" w:themeColor="text1"/>
          <w:sz w:val="20"/>
        </w:rPr>
        <w:t>(Anexo A); siendo el incumplimiento de dichas obligaciones causal de resolución contractual, de conformidad con el artículo 164 del Reglamento de la Ley de Contrataciones del Estado.</w:t>
      </w:r>
    </w:p>
    <w:p w14:paraId="688FE906" w14:textId="77777777" w:rsidR="00CF24F6" w:rsidRPr="00CF24F6" w:rsidRDefault="00CF24F6" w:rsidP="00CF24F6">
      <w:pPr>
        <w:pStyle w:val="Prrafodelista"/>
        <w:rPr>
          <w:rFonts w:ascii="Arial" w:hAnsi="Arial" w:cs="Arial"/>
          <w:b/>
          <w:bCs/>
          <w:i/>
          <w:color w:val="000000" w:themeColor="text1"/>
          <w:sz w:val="20"/>
        </w:rPr>
      </w:pPr>
    </w:p>
    <w:p w14:paraId="736B1B5F" w14:textId="77777777" w:rsidR="005D3A8F" w:rsidRPr="005D3A8F" w:rsidRDefault="005D3A8F" w:rsidP="005D3A8F">
      <w:pPr>
        <w:tabs>
          <w:tab w:val="center" w:pos="5124"/>
          <w:tab w:val="right" w:pos="9543"/>
        </w:tabs>
        <w:jc w:val="both"/>
        <w:rPr>
          <w:rFonts w:ascii="Arial" w:hAnsi="Arial" w:cs="Arial"/>
          <w:b/>
          <w:bCs/>
          <w:i/>
          <w:color w:val="000000" w:themeColor="text1"/>
          <w:sz w:val="20"/>
        </w:rPr>
      </w:pPr>
    </w:p>
    <w:p w14:paraId="0ED95013" w14:textId="77777777" w:rsidR="00DC57B4" w:rsidRDefault="00DC57B4" w:rsidP="00374381">
      <w:pPr>
        <w:widowControl w:val="0"/>
        <w:autoSpaceDE w:val="0"/>
        <w:autoSpaceDN w:val="0"/>
        <w:adjustRightInd w:val="0"/>
        <w:jc w:val="both"/>
        <w:rPr>
          <w:rFonts w:ascii="Arial" w:hAnsi="Arial" w:cs="Arial"/>
          <w:iCs/>
          <w:color w:val="000000" w:themeColor="text1"/>
          <w:sz w:val="20"/>
        </w:rPr>
      </w:pPr>
    </w:p>
    <w:p w14:paraId="2F4943BD" w14:textId="7B588AFF"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752A830" w14:textId="51559B8B" w:rsidR="00ED092D" w:rsidRPr="00D4344A" w:rsidRDefault="00ED092D">
      <w:pPr>
        <w:rPr>
          <w:rFonts w:ascii="Arial" w:hAnsi="Arial" w:cs="Arial"/>
          <w:b/>
          <w:color w:val="000000" w:themeColor="text1"/>
          <w:sz w:val="20"/>
        </w:rPr>
      </w:pPr>
    </w:p>
    <w:sectPr w:rsidR="00ED092D" w:rsidRPr="00D4344A"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169284" w14:textId="77777777" w:rsidR="00E14593" w:rsidRDefault="00E14593">
      <w:r>
        <w:separator/>
      </w:r>
    </w:p>
  </w:endnote>
  <w:endnote w:type="continuationSeparator" w:id="0">
    <w:p w14:paraId="14825001" w14:textId="77777777" w:rsidR="00E14593" w:rsidRDefault="00E145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7AFB78" w14:textId="77777777" w:rsidR="00E14593" w:rsidRDefault="00E14593">
      <w:r>
        <w:separator/>
      </w:r>
    </w:p>
  </w:footnote>
  <w:footnote w:type="continuationSeparator" w:id="0">
    <w:p w14:paraId="1247FFFC" w14:textId="77777777" w:rsidR="00E14593" w:rsidRDefault="00E1459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0F0DCF2C"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6F808D9C"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0A6C140B"/>
    <w:multiLevelType w:val="hybridMultilevel"/>
    <w:tmpl w:val="91C6D2F4"/>
    <w:lvl w:ilvl="0" w:tplc="56AC63EA">
      <w:start w:val="1"/>
      <w:numFmt w:val="decimal"/>
      <w:lvlText w:val="%1."/>
      <w:lvlJc w:val="left"/>
      <w:pPr>
        <w:ind w:left="1152" w:hanging="360"/>
      </w:pPr>
      <w:rPr>
        <w:rFonts w:hint="default"/>
      </w:rPr>
    </w:lvl>
    <w:lvl w:ilvl="1" w:tplc="280A0019" w:tentative="1">
      <w:start w:val="1"/>
      <w:numFmt w:val="lowerLetter"/>
      <w:lvlText w:val="%2."/>
      <w:lvlJc w:val="left"/>
      <w:pPr>
        <w:ind w:left="1872" w:hanging="360"/>
      </w:pPr>
    </w:lvl>
    <w:lvl w:ilvl="2" w:tplc="280A001B" w:tentative="1">
      <w:start w:val="1"/>
      <w:numFmt w:val="lowerRoman"/>
      <w:lvlText w:val="%3."/>
      <w:lvlJc w:val="right"/>
      <w:pPr>
        <w:ind w:left="2592" w:hanging="180"/>
      </w:pPr>
    </w:lvl>
    <w:lvl w:ilvl="3" w:tplc="280A000F" w:tentative="1">
      <w:start w:val="1"/>
      <w:numFmt w:val="decimal"/>
      <w:lvlText w:val="%4."/>
      <w:lvlJc w:val="left"/>
      <w:pPr>
        <w:ind w:left="3312" w:hanging="360"/>
      </w:pPr>
    </w:lvl>
    <w:lvl w:ilvl="4" w:tplc="280A0019" w:tentative="1">
      <w:start w:val="1"/>
      <w:numFmt w:val="lowerLetter"/>
      <w:lvlText w:val="%5."/>
      <w:lvlJc w:val="left"/>
      <w:pPr>
        <w:ind w:left="4032" w:hanging="360"/>
      </w:pPr>
    </w:lvl>
    <w:lvl w:ilvl="5" w:tplc="280A001B" w:tentative="1">
      <w:start w:val="1"/>
      <w:numFmt w:val="lowerRoman"/>
      <w:lvlText w:val="%6."/>
      <w:lvlJc w:val="right"/>
      <w:pPr>
        <w:ind w:left="4752" w:hanging="180"/>
      </w:pPr>
    </w:lvl>
    <w:lvl w:ilvl="6" w:tplc="280A000F" w:tentative="1">
      <w:start w:val="1"/>
      <w:numFmt w:val="decimal"/>
      <w:lvlText w:val="%7."/>
      <w:lvlJc w:val="left"/>
      <w:pPr>
        <w:ind w:left="5472" w:hanging="360"/>
      </w:pPr>
    </w:lvl>
    <w:lvl w:ilvl="7" w:tplc="280A0019" w:tentative="1">
      <w:start w:val="1"/>
      <w:numFmt w:val="lowerLetter"/>
      <w:lvlText w:val="%8."/>
      <w:lvlJc w:val="left"/>
      <w:pPr>
        <w:ind w:left="6192" w:hanging="360"/>
      </w:pPr>
    </w:lvl>
    <w:lvl w:ilvl="8" w:tplc="280A001B" w:tentative="1">
      <w:start w:val="1"/>
      <w:numFmt w:val="lowerRoman"/>
      <w:lvlText w:val="%9."/>
      <w:lvlJc w:val="right"/>
      <w:pPr>
        <w:ind w:left="6912" w:hanging="180"/>
      </w:pPr>
    </w:lvl>
  </w:abstractNum>
  <w:abstractNum w:abstractNumId="7"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8" w15:restartNumberingAfterBreak="0">
    <w:nsid w:val="2C4B7C4C"/>
    <w:multiLevelType w:val="multilevel"/>
    <w:tmpl w:val="28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0" w15:restartNumberingAfterBreak="0">
    <w:nsid w:val="41180479"/>
    <w:multiLevelType w:val="hybridMultilevel"/>
    <w:tmpl w:val="0CA436FE"/>
    <w:lvl w:ilvl="0" w:tplc="FFFFFFFF">
      <w:start w:val="1"/>
      <w:numFmt w:val="low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2" w15:restartNumberingAfterBreak="0">
    <w:nsid w:val="71B32BCA"/>
    <w:multiLevelType w:val="hybridMultilevel"/>
    <w:tmpl w:val="49B8A846"/>
    <w:lvl w:ilvl="0" w:tplc="614AD2E6">
      <w:start w:val="1"/>
      <w:numFmt w:val="decimal"/>
      <w:lvlText w:val="%1."/>
      <w:lvlJc w:val="left"/>
      <w:pPr>
        <w:ind w:left="1152" w:hanging="360"/>
      </w:pPr>
      <w:rPr>
        <w:rFonts w:hint="default"/>
        <w:b/>
        <w:i/>
        <w:color w:val="000000" w:themeColor="text1"/>
      </w:rPr>
    </w:lvl>
    <w:lvl w:ilvl="1" w:tplc="280A0019" w:tentative="1">
      <w:start w:val="1"/>
      <w:numFmt w:val="lowerLetter"/>
      <w:lvlText w:val="%2."/>
      <w:lvlJc w:val="left"/>
      <w:pPr>
        <w:ind w:left="1872" w:hanging="360"/>
      </w:pPr>
    </w:lvl>
    <w:lvl w:ilvl="2" w:tplc="280A001B" w:tentative="1">
      <w:start w:val="1"/>
      <w:numFmt w:val="lowerRoman"/>
      <w:lvlText w:val="%3."/>
      <w:lvlJc w:val="right"/>
      <w:pPr>
        <w:ind w:left="2592" w:hanging="180"/>
      </w:pPr>
    </w:lvl>
    <w:lvl w:ilvl="3" w:tplc="280A000F" w:tentative="1">
      <w:start w:val="1"/>
      <w:numFmt w:val="decimal"/>
      <w:lvlText w:val="%4."/>
      <w:lvlJc w:val="left"/>
      <w:pPr>
        <w:ind w:left="3312" w:hanging="360"/>
      </w:pPr>
    </w:lvl>
    <w:lvl w:ilvl="4" w:tplc="280A0019" w:tentative="1">
      <w:start w:val="1"/>
      <w:numFmt w:val="lowerLetter"/>
      <w:lvlText w:val="%5."/>
      <w:lvlJc w:val="left"/>
      <w:pPr>
        <w:ind w:left="4032" w:hanging="360"/>
      </w:pPr>
    </w:lvl>
    <w:lvl w:ilvl="5" w:tplc="280A001B" w:tentative="1">
      <w:start w:val="1"/>
      <w:numFmt w:val="lowerRoman"/>
      <w:lvlText w:val="%6."/>
      <w:lvlJc w:val="right"/>
      <w:pPr>
        <w:ind w:left="4752" w:hanging="180"/>
      </w:pPr>
    </w:lvl>
    <w:lvl w:ilvl="6" w:tplc="280A000F" w:tentative="1">
      <w:start w:val="1"/>
      <w:numFmt w:val="decimal"/>
      <w:lvlText w:val="%7."/>
      <w:lvlJc w:val="left"/>
      <w:pPr>
        <w:ind w:left="5472" w:hanging="360"/>
      </w:pPr>
    </w:lvl>
    <w:lvl w:ilvl="7" w:tplc="280A0019" w:tentative="1">
      <w:start w:val="1"/>
      <w:numFmt w:val="lowerLetter"/>
      <w:lvlText w:val="%8."/>
      <w:lvlJc w:val="left"/>
      <w:pPr>
        <w:ind w:left="6192" w:hanging="360"/>
      </w:pPr>
    </w:lvl>
    <w:lvl w:ilvl="8" w:tplc="280A001B" w:tentative="1">
      <w:start w:val="1"/>
      <w:numFmt w:val="lowerRoman"/>
      <w:lvlText w:val="%9."/>
      <w:lvlJc w:val="right"/>
      <w:pPr>
        <w:ind w:left="6912" w:hanging="180"/>
      </w:p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7"/>
  </w:num>
  <w:num w:numId="7" w16cid:durableId="2110927233">
    <w:abstractNumId w:val="9"/>
  </w:num>
  <w:num w:numId="8" w16cid:durableId="2102294768">
    <w:abstractNumId w:val="11"/>
  </w:num>
  <w:num w:numId="9" w16cid:durableId="288052435">
    <w:abstractNumId w:val="5"/>
  </w:num>
  <w:num w:numId="10" w16cid:durableId="571425234">
    <w:abstractNumId w:val="8"/>
  </w:num>
  <w:num w:numId="11" w16cid:durableId="1564606721">
    <w:abstractNumId w:val="6"/>
  </w:num>
  <w:num w:numId="12" w16cid:durableId="1470123017">
    <w:abstractNumId w:val="10"/>
  </w:num>
  <w:num w:numId="13" w16cid:durableId="1550995542">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898"/>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24C"/>
    <w:rsid w:val="00033CC9"/>
    <w:rsid w:val="00033E06"/>
    <w:rsid w:val="00033F31"/>
    <w:rsid w:val="00034010"/>
    <w:rsid w:val="00034193"/>
    <w:rsid w:val="000344A2"/>
    <w:rsid w:val="0003490C"/>
    <w:rsid w:val="0003515D"/>
    <w:rsid w:val="00035260"/>
    <w:rsid w:val="00035641"/>
    <w:rsid w:val="0003567F"/>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156"/>
    <w:rsid w:val="000C04AB"/>
    <w:rsid w:val="000C0A8B"/>
    <w:rsid w:val="000C11BF"/>
    <w:rsid w:val="000C1D80"/>
    <w:rsid w:val="000C1F7F"/>
    <w:rsid w:val="000C2744"/>
    <w:rsid w:val="000C27B4"/>
    <w:rsid w:val="000C2EE5"/>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14A"/>
    <w:rsid w:val="000F451E"/>
    <w:rsid w:val="000F4CCD"/>
    <w:rsid w:val="000F5CC2"/>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5CFE"/>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7C"/>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2DC"/>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5CB"/>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09C"/>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46B"/>
    <w:rsid w:val="00270846"/>
    <w:rsid w:val="00270872"/>
    <w:rsid w:val="00270AED"/>
    <w:rsid w:val="00270B9F"/>
    <w:rsid w:val="002710CA"/>
    <w:rsid w:val="0027113A"/>
    <w:rsid w:val="00272174"/>
    <w:rsid w:val="00272446"/>
    <w:rsid w:val="00272BE5"/>
    <w:rsid w:val="00273A05"/>
    <w:rsid w:val="00273A52"/>
    <w:rsid w:val="00273D5B"/>
    <w:rsid w:val="0027487F"/>
    <w:rsid w:val="00274897"/>
    <w:rsid w:val="00274A8F"/>
    <w:rsid w:val="00274C70"/>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5E7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45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6D7"/>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65F"/>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44E"/>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B16"/>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2F8"/>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12B"/>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2FF3"/>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033"/>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167"/>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001A"/>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1A33"/>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DFB"/>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0F5"/>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4F89"/>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5FB"/>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5BE5"/>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3B4"/>
    <w:rsid w:val="00526BAE"/>
    <w:rsid w:val="00527A8B"/>
    <w:rsid w:val="00531500"/>
    <w:rsid w:val="005315E5"/>
    <w:rsid w:val="0053200C"/>
    <w:rsid w:val="00532745"/>
    <w:rsid w:val="00532922"/>
    <w:rsid w:val="00532955"/>
    <w:rsid w:val="00532AAF"/>
    <w:rsid w:val="00532E20"/>
    <w:rsid w:val="005338C8"/>
    <w:rsid w:val="005339C0"/>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0F04"/>
    <w:rsid w:val="005414BF"/>
    <w:rsid w:val="005419E0"/>
    <w:rsid w:val="00541A19"/>
    <w:rsid w:val="00541A68"/>
    <w:rsid w:val="00541CAF"/>
    <w:rsid w:val="00542246"/>
    <w:rsid w:val="00542474"/>
    <w:rsid w:val="00542FAE"/>
    <w:rsid w:val="00543143"/>
    <w:rsid w:val="00543854"/>
    <w:rsid w:val="00543A36"/>
    <w:rsid w:val="00544190"/>
    <w:rsid w:val="005445E7"/>
    <w:rsid w:val="0054485A"/>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461"/>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1F55"/>
    <w:rsid w:val="00563301"/>
    <w:rsid w:val="00563819"/>
    <w:rsid w:val="005639C1"/>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89C"/>
    <w:rsid w:val="00570BB3"/>
    <w:rsid w:val="00570D20"/>
    <w:rsid w:val="005713D3"/>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1CBC"/>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230"/>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293"/>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A8F"/>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0FC0"/>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0C5"/>
    <w:rsid w:val="006743C9"/>
    <w:rsid w:val="00674C07"/>
    <w:rsid w:val="00674DF7"/>
    <w:rsid w:val="00674DFA"/>
    <w:rsid w:val="00674F2D"/>
    <w:rsid w:val="00675DF0"/>
    <w:rsid w:val="00675ED0"/>
    <w:rsid w:val="0067601F"/>
    <w:rsid w:val="006769B0"/>
    <w:rsid w:val="00676A7C"/>
    <w:rsid w:val="006777E2"/>
    <w:rsid w:val="00680189"/>
    <w:rsid w:val="00680D72"/>
    <w:rsid w:val="00680DB0"/>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7DB"/>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5D4E"/>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6C8D"/>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5EB"/>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80B"/>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694"/>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5DBF"/>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8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A5D"/>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59"/>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939"/>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3542"/>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14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562"/>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E9A"/>
    <w:rsid w:val="009C1F96"/>
    <w:rsid w:val="009C207D"/>
    <w:rsid w:val="009C22E6"/>
    <w:rsid w:val="009C305B"/>
    <w:rsid w:val="009C34CC"/>
    <w:rsid w:val="009C43DE"/>
    <w:rsid w:val="009C45C1"/>
    <w:rsid w:val="009C4B60"/>
    <w:rsid w:val="009C4CA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3996"/>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370"/>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1CDC"/>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6211"/>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285B"/>
    <w:rsid w:val="00AF3064"/>
    <w:rsid w:val="00AF3369"/>
    <w:rsid w:val="00AF35C6"/>
    <w:rsid w:val="00AF36E5"/>
    <w:rsid w:val="00AF3B05"/>
    <w:rsid w:val="00AF409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37EC6"/>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39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8FF"/>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2AA8"/>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20D"/>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5CCC"/>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A"/>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15C9"/>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1CCD"/>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751"/>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4F6"/>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979"/>
    <w:rsid w:val="00D20A1E"/>
    <w:rsid w:val="00D20FD6"/>
    <w:rsid w:val="00D21852"/>
    <w:rsid w:val="00D218DE"/>
    <w:rsid w:val="00D223B5"/>
    <w:rsid w:val="00D2243D"/>
    <w:rsid w:val="00D22732"/>
    <w:rsid w:val="00D22A8C"/>
    <w:rsid w:val="00D22AEF"/>
    <w:rsid w:val="00D22C0E"/>
    <w:rsid w:val="00D22D00"/>
    <w:rsid w:val="00D23406"/>
    <w:rsid w:val="00D235F8"/>
    <w:rsid w:val="00D239B6"/>
    <w:rsid w:val="00D2411D"/>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3F67"/>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543"/>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48E5"/>
    <w:rsid w:val="00DC57B4"/>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4593"/>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014"/>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14E"/>
    <w:rsid w:val="00E4328F"/>
    <w:rsid w:val="00E43524"/>
    <w:rsid w:val="00E43655"/>
    <w:rsid w:val="00E43A06"/>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AA4"/>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0E1"/>
    <w:rsid w:val="00ED33D2"/>
    <w:rsid w:val="00ED3941"/>
    <w:rsid w:val="00ED3AF5"/>
    <w:rsid w:val="00ED3CC3"/>
    <w:rsid w:val="00ED3E38"/>
    <w:rsid w:val="00ED3FC3"/>
    <w:rsid w:val="00ED4559"/>
    <w:rsid w:val="00ED4B5D"/>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2C4A"/>
    <w:rsid w:val="00F12EF3"/>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1F73"/>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BA4"/>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27EF"/>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1FB"/>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outs:outSpaceData xmlns:outs="http://schemas.microsoft.com/office/2009/outspace/metadata">
  <outs:relatedDates/>
  <outs:relatedDocuments/>
  <outs:relatedPeople/>
  <outs:propertyMetadataList/>
  <outs:corruptMetadataWasLost/>
</outs:outSpaceData>
</file>

<file path=customXml/item4.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3.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4.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EquityReport.dotx</Template>
  <TotalTime>4</TotalTime>
  <Pages>1</Pages>
  <Words>223</Words>
  <Characters>1228</Characters>
  <Application>Microsoft Office Word</Application>
  <DocSecurity>0</DocSecurity>
  <Lines>10</Lines>
  <Paragraphs>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1449</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Marcelo Fabrizio Alvarado Meza</cp:lastModifiedBy>
  <cp:revision>7</cp:revision>
  <cp:lastPrinted>2016-08-17T17:53:00Z</cp:lastPrinted>
  <dcterms:created xsi:type="dcterms:W3CDTF">2026-01-30T19:57:00Z</dcterms:created>
  <dcterms:modified xsi:type="dcterms:W3CDTF">2026-06-16T18:34:00Z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