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1F596FA1"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7B0201">
        <w:rPr>
          <w:rFonts w:ascii="Arial" w:hAnsi="Arial" w:cs="Arial"/>
          <w:b/>
          <w:bCs/>
        </w:rPr>
        <w:t>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767AEF1"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del </w:t>
      </w:r>
      <w:r w:rsidR="00892B9C" w:rsidRPr="00892B9C">
        <w:rPr>
          <w:rFonts w:ascii="Arial" w:hAnsi="Arial" w:cs="Arial"/>
          <w:b/>
          <w:bCs/>
          <w:iCs/>
          <w:color w:val="auto"/>
          <w:sz w:val="20"/>
        </w:rPr>
        <w:t>SERVICIO DE UN ESPECIALISTA EN GESTION DE INVERSIONES PARA LA UNIDAD EJECUTORA DE INVERSIONES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28</TotalTime>
  <Pages>2</Pages>
  <Words>203</Words>
  <Characters>1119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12</cp:revision>
  <cp:lastPrinted>2016-08-18T05:53:00Z</cp:lastPrinted>
  <dcterms:created xsi:type="dcterms:W3CDTF">2025-09-24T13:41:00Z</dcterms:created>
  <dcterms:modified xsi:type="dcterms:W3CDTF">2026-06-17T16:57:00Z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