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adquisición e instalación de Alfombra de Alto tránsito y fieltro para la sala de reuniones de la oficina descentralizada del Junin ubicada en Av. Mariscal Castilla N° 1209, Huancayo, Junin.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