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46"/>
        <w:gridCol w:w="2340"/>
        <w:gridCol w:w="10"/>
      </w:tblGrid>
      <w:tr w:rsidR="00B518FB" w:rsidRPr="004C3C55" w14:paraId="7F7739FC" w14:textId="77777777" w:rsidTr="00E111C9">
        <w:trPr>
          <w:gridAfter w:val="1"/>
          <w:wAfter w:w="10" w:type="dxa"/>
          <w:trHeight w:val="255"/>
        </w:trPr>
        <w:tc>
          <w:tcPr>
            <w:tcW w:w="8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B4A8D" w14:textId="63BA285F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Nota: en la columna B, colocar el nombre de los documentos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(y/o del personal propuesto)</w:t>
            </w: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que acreditan el cumplimiento de cada requisito</w:t>
            </w: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 xml:space="preserve"> establecido en la columna A</w:t>
            </w:r>
          </w:p>
          <w:p w14:paraId="1EE7AF95" w14:textId="77777777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E5E4B4B" w14:textId="77777777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  <w:p w14:paraId="04605A5C" w14:textId="10775E03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457656E" w14:textId="77777777" w:rsidTr="004C3C55">
        <w:trPr>
          <w:trHeight w:val="300"/>
        </w:trPr>
        <w:tc>
          <w:tcPr>
            <w:tcW w:w="8715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157CA6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  <w:t>Lista de acreditación de requisitos</w:t>
            </w:r>
          </w:p>
          <w:p w14:paraId="1BF86C1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C3C55" w:rsidRPr="004C3C55" w14:paraId="4F50424E" w14:textId="77777777" w:rsidTr="00B518FB">
        <w:trPr>
          <w:gridAfter w:val="1"/>
          <w:wAfter w:w="10" w:type="dxa"/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AF3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C978D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2E96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6BC5B2F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550C7EB4" w14:textId="64C22903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 DEL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OSTOR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5B65AD75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B518FB" w:rsidRPr="004C3C55" w14:paraId="372811DD" w14:textId="77777777" w:rsidTr="00B518FB">
        <w:trPr>
          <w:gridAfter w:val="1"/>
          <w:wAfter w:w="10" w:type="dxa"/>
          <w:trHeight w:val="35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23923" w14:textId="2974CDF0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B518FB"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COLUMNA A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36C65D" w14:textId="3D219C8A" w:rsidR="00B518FB" w:rsidRPr="00B518FB" w:rsidRDefault="00B518FB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2060"/>
                <w:kern w:val="0"/>
                <w:sz w:val="20"/>
                <w:szCs w:val="20"/>
                <w:lang w:eastAsia="es-PE"/>
                <w14:ligatures w14:val="none"/>
              </w:rPr>
              <w:t>COLUMNA B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649EAD" w14:textId="77777777" w:rsidR="00B518FB" w:rsidRPr="004C3C55" w:rsidRDefault="00B518FB" w:rsidP="00B518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C3C55" w:rsidRPr="004C3C55" w14:paraId="13E6B55E" w14:textId="77777777" w:rsidTr="00B518FB">
        <w:trPr>
          <w:gridAfter w:val="1"/>
          <w:wAfter w:w="10" w:type="dxa"/>
          <w:trHeight w:val="496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92F5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CONTRATISTA debe acreditar una experiencia por un monto facturado acumulado equivalente a S/. 130,000.00 (ciento treinta mil con 00/100 soles) por la contratación de servicios iguales o similares al objeto de la convocatoria, durante los últimos ocho (08) años anteriores a la fecha de la presentación de ofertas que se computarán desde la fecha de la conformidad o emisión del comprobante de pago, según corresponda.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Se consideran servicios similares a los siguientes: Servicio de exámenes médico ocupacionales para sector de minería u otros, servicio de exámenes de laboratorio ocupacional en el sector público y/o privado.</w:t>
            </w:r>
          </w:p>
          <w:p w14:paraId="630319A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CE88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Nombrar los documentos que acreditan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04A7E" w14:textId="4CCA6C32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EB747F2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4C898B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FORMACION ACADEMICA Y EXPERIENCIA LABORAL DEL PERSONAL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6E97557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2F1576E" w14:textId="77777777" w:rsidTr="004C3C55">
        <w:trPr>
          <w:gridAfter w:val="1"/>
          <w:wAfter w:w="10" w:type="dxa"/>
          <w:trHeight w:val="1056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84FD6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 cada integrante del personal, se tendrá en cuenta lo siguiente: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Formación Académica: Título Profesional Universitario y/o Título Técnico Profesional a nombre de la Nación, según corresponda, asimismo: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Contar con inscripción al colegio médico del Perú y su habilitación, cuando corresponda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BFBFBF" w:fill="BFBFBF"/>
            <w:vAlign w:val="center"/>
            <w:hideMark/>
          </w:tcPr>
          <w:p w14:paraId="49F4E49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3B7EE55" w14:textId="77777777" w:rsidTr="00B518FB">
        <w:trPr>
          <w:gridAfter w:val="1"/>
          <w:wAfter w:w="10" w:type="dxa"/>
          <w:trHeight w:val="1380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A08BB0F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a) (1) MÉDICO ESPECIALISTA CON RNE EN SALUD OCUPACIONAL Y/O MÉDICO CIRUJANO con grado de Maestría en Salud o Medicina Ocupacional (Médico Responsable de aptitudes).</w:t>
            </w:r>
          </w:p>
          <w:p w14:paraId="0FB3FF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74EC17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735FF7F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A809CBD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E0CB5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23F109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86D39C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14EE3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41A66C9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B1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b) (1) MÉDICO ESPECIALISTA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(Médico para la lectura de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Rx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e informe).</w:t>
            </w:r>
          </w:p>
          <w:p w14:paraId="6309F0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6E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A3FC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C16EA60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4EDFE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3E5ED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E4C2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0C9E0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88B21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893DE6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c) (1) MEDICO CARDIÓLOGO (Médico para la lectura de EKG e informe).</w:t>
            </w:r>
          </w:p>
          <w:p w14:paraId="262A466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EDCD6D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392A804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2905E7F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38DDA5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23CA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10D53C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754280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4B5807A" w14:textId="77777777" w:rsidTr="00B518FB">
        <w:trPr>
          <w:gridAfter w:val="1"/>
          <w:wAfter w:w="10" w:type="dxa"/>
          <w:trHeight w:val="138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1D78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d) (1) TECNÓLOGO MÉDICO EN RADIOLOGÍA O TÉCNICO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(Con capacitación en toma de placas y licencia de IPEN – realiza la toma de imágenes).</w:t>
            </w:r>
          </w:p>
          <w:p w14:paraId="578612B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E10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0CF888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C72E31E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B7BD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220EB5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5B2EF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24AFA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A99C1C8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B4E5490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e) (1) MEDICO OFTALMÓLOGO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(Para evaluación e informe)</w:t>
            </w:r>
          </w:p>
          <w:p w14:paraId="3E7FED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B824A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F6256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F0854C3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FBADE6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7ABBB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24A864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200F1E4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85CDECC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3B85BA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(1) TÉCNICO OPTÓMETRA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(Para evaluación e informe)</w:t>
            </w:r>
          </w:p>
          <w:p w14:paraId="7DA8C30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4F166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4B1B10B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BFF2138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21CCB0A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DC194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FC31C4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B2094F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707D5CE" w14:textId="77777777" w:rsidTr="00B518FB">
        <w:trPr>
          <w:gridAfter w:val="1"/>
          <w:wAfter w:w="10" w:type="dxa"/>
          <w:trHeight w:val="220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431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f) (1) MEDICO </w:t>
            </w:r>
            <w:proofErr w:type="gramStart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OTORRINOLARINGÓLOGO  y</w:t>
            </w:r>
            <w:proofErr w:type="gramEnd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/o MEDICO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Sólo para el caso del MÉDICO OCUPACIONAL con certificación CAOHC (Council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Acreditación in Ocupacional Hearing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Conservation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o con cursos en audiometría).</w:t>
            </w:r>
          </w:p>
          <w:p w14:paraId="45AA2D3F" w14:textId="3DFB9C0A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A3C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A16C8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46E5A4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DE612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12A20E7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A6E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E063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E1D105E" w14:textId="77777777" w:rsidTr="00B518FB">
        <w:trPr>
          <w:gridAfter w:val="1"/>
          <w:wAfter w:w="10" w:type="dxa"/>
          <w:trHeight w:val="11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04DA56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g) (1) TECNÓLOGO MÉDICO EN LABORATORIO CLÍNICO O LICENCIADO EN BIOLOGÍA (para la toma de muestras).</w:t>
            </w:r>
          </w:p>
          <w:p w14:paraId="70E48E7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B39FC1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A88D3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4B5FD5C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3E6021D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3C09E95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49D74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2D4470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15D9E05" w14:textId="77777777" w:rsidTr="00B518FB">
        <w:trPr>
          <w:gridAfter w:val="1"/>
          <w:wAfter w:w="10" w:type="dxa"/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7F8C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h) (1) PSICÓLOGO(A)</w:t>
            </w:r>
          </w:p>
          <w:p w14:paraId="14C58B2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99F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C59F01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B90390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FF8207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1F83E7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25BCB1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68AF2C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1410D6CC" w14:textId="77777777" w:rsidTr="00B518FB">
        <w:trPr>
          <w:gridAfter w:val="1"/>
          <w:wAfter w:w="10" w:type="dxa"/>
          <w:trHeight w:val="1392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E768C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salud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(Cursos y/o diplomados en salud ocupacional con un mínimo de 16 horas lectivas acumulable).</w:t>
            </w: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AB617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C74E3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768191B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50D0DC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i) (2) MEDICO CIRUJANO (Médicos Evaluadores).      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                                          Con una experiencia mínima de dos (2) años en el sector público y/o privado.     </w:t>
            </w:r>
            <w:r w:rsidRPr="004C3C55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>Con capacitación en el uso de la lámpara de luz de Wood con un mínimo de 04 horas lectivas acumulables.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0D6519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Medico 1: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79045CC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970A054" w14:textId="77777777" w:rsidTr="00B518FB">
        <w:trPr>
          <w:gridAfter w:val="1"/>
          <w:wAfter w:w="10" w:type="dxa"/>
          <w:trHeight w:val="1140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98005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551FA2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64F656E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00924B2" w14:textId="77777777" w:rsidTr="00B518FB">
        <w:trPr>
          <w:gridAfter w:val="1"/>
          <w:wAfter w:w="10" w:type="dxa"/>
          <w:trHeight w:val="103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C38A2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8972F7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5B04BE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B33B7FE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1B2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CAA8FC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Médico 2: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165B64B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C996FC4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65A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610DF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2615F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E979F0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189D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9F2F76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90AA1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CE17889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62A0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j) (1) MÉDICO ESPECIALISTA EN PATOLOGÍA CLÍNICA (Para informe de laboratorio).</w:t>
            </w:r>
          </w:p>
          <w:p w14:paraId="22F7AAF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1AE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FE0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4546F77" w14:textId="77777777" w:rsidTr="00B518FB">
        <w:trPr>
          <w:gridAfter w:val="1"/>
          <w:wAfter w:w="10" w:type="dxa"/>
          <w:trHeight w:val="564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C2AD9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70DA17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B914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C50D6F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039366A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645D88E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k) (1) TÉCNICO (A) Y/O LICENCIADO (A) EN ENFERMERÍA (para la toma de EKG y audiometría).</w:t>
            </w:r>
          </w:p>
          <w:p w14:paraId="464513F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1C3F4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DB552E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7E2375F" w14:textId="77777777" w:rsidTr="00B518FB">
        <w:trPr>
          <w:gridAfter w:val="1"/>
          <w:wAfter w:w="10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1102A3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6DE94E9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A788E4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DF840F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E45036E" w14:textId="77777777" w:rsidTr="00B518FB">
        <w:trPr>
          <w:gridAfter w:val="1"/>
          <w:wAfter w:w="10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616A13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la toma de EKG con un mínimo de 04 horas lectivas acumulable</w:t>
            </w:r>
          </w:p>
          <w:p w14:paraId="6C73355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13D4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8292A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6EC20B1" w14:textId="77777777" w:rsidTr="00B518FB">
        <w:trPr>
          <w:gridAfter w:val="1"/>
          <w:wAfter w:w="10" w:type="dxa"/>
          <w:trHeight w:val="111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8802FB5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técnicas de audiometría ocupacional, con un mínimo de 06 horas lectivas acumulables.</w:t>
            </w:r>
          </w:p>
          <w:p w14:paraId="0DA750B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8A1541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02330D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114D2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5BE854B" w14:textId="77777777" w:rsidTr="004C3C55">
        <w:trPr>
          <w:gridAfter w:val="1"/>
          <w:wAfter w:w="10" w:type="dxa"/>
          <w:trHeight w:val="390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4BAEFD4B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OTROS REQUISITOS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1337FBA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DA6C5E4" w14:textId="77777777" w:rsidTr="00B518FB">
        <w:trPr>
          <w:gridAfter w:val="1"/>
          <w:wAfter w:w="10" w:type="dxa"/>
          <w:trHeight w:val="1656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6FAF7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Proveedor inscrito en el Registro de empresas autorizadas para efectuar servicio de salud ocupacional y contar con un número de Registro en la Dirección Nacional de Salud Ambiental (DIGESA) del Ministerio de Salud.</w:t>
            </w:r>
          </w:p>
          <w:p w14:paraId="590C749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DE1F01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FC397E3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999FA6" w14:textId="77777777" w:rsidTr="00B518FB">
        <w:trPr>
          <w:gridAfter w:val="1"/>
          <w:wAfter w:w="10" w:type="dxa"/>
          <w:trHeight w:val="19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631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Contar con Resolución Directoral de Categorización del Establecimiento de Salud, mínimo categoría I-3 del Servicio de Salud Ocupacional, el cual debe ser concordante con datos del Registro Nacional de Establecimientos de Salud, vigente a la presentación de propuestas</w:t>
            </w:r>
          </w:p>
          <w:p w14:paraId="4202A15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FE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D614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D0470CF" w14:textId="77777777" w:rsidTr="00B518FB">
        <w:trPr>
          <w:gridAfter w:val="1"/>
          <w:wAfter w:w="10" w:type="dxa"/>
          <w:trHeight w:val="165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37CC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Para la radiografía de tórax y otras deberá contar con los certificados del Instituto Peruano de Energía Nuclear y la acreditación correspondiente del personal operador para la toma de radiografías.</w:t>
            </w:r>
          </w:p>
          <w:p w14:paraId="2B8E69B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47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FE3E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16BDE8B1" w14:textId="77777777" w:rsidR="004C3C55" w:rsidRDefault="004C3C55"/>
    <w:sectPr w:rsidR="004C3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C75"/>
    <w:rsid w:val="001234FB"/>
    <w:rsid w:val="002908D5"/>
    <w:rsid w:val="003B6DDE"/>
    <w:rsid w:val="004C3C55"/>
    <w:rsid w:val="005C31E1"/>
    <w:rsid w:val="00B518FB"/>
    <w:rsid w:val="00D619AF"/>
    <w:rsid w:val="00E42019"/>
    <w:rsid w:val="00E8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7F140A"/>
  <w15:chartTrackingRefBased/>
  <w15:docId w15:val="{7FDE938D-CA64-4986-8CC0-04B208A1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82C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2C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2C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2C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2C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2C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2C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2C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2C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2C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2C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2C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2C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2C7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2C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2C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2C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2C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2C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82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2C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2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2C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2C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2C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2C7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2C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2C7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2C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763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Javier Prado Baldeon</dc:creator>
  <cp:keywords/>
  <dc:description/>
  <cp:lastModifiedBy>Carlos Javier Prado Baldeon</cp:lastModifiedBy>
  <cp:revision>3</cp:revision>
  <dcterms:created xsi:type="dcterms:W3CDTF">2026-06-17T22:47:00Z</dcterms:created>
  <dcterms:modified xsi:type="dcterms:W3CDTF">2026-06-25T17:08:00Z</dcterms:modified>
</cp:coreProperties>
</file>