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1EF4673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4D68EC">
              <w:rPr>
                <w:sz w:val="20"/>
                <w:szCs w:val="24"/>
              </w:rPr>
              <w:t>FRACTURA DE DIAFISARIA HUMERO</w:t>
            </w:r>
            <w:r w:rsidR="00833E75">
              <w:rPr>
                <w:sz w:val="20"/>
                <w:szCs w:val="24"/>
              </w:rPr>
              <w:t xml:space="preserve"> </w:t>
            </w:r>
            <w:r w:rsidR="000120DF">
              <w:rPr>
                <w:sz w:val="20"/>
                <w:szCs w:val="24"/>
              </w:rPr>
              <w:t>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0EAC6AD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4D68EC" w:rsidRPr="004D68EC">
        <w:rPr>
          <w:bCs/>
          <w:spacing w:val="-2"/>
          <w:sz w:val="21"/>
        </w:rPr>
        <w:t>FRACTURA DE DIAFISARIA HUMERO DERECHA</w:t>
      </w:r>
      <w:r w:rsidR="004D68EC" w:rsidRPr="004D68EC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4D68EC">
        <w:rPr>
          <w:bCs/>
          <w:spacing w:val="-2"/>
          <w:sz w:val="21"/>
        </w:rPr>
        <w:t>30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CD1593C" w:rsidR="0070048E" w:rsidRPr="004A1FD2" w:rsidRDefault="004D68E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DCP ESTRECHA DE 07 ORIFICIOS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88CAF72" w:rsidR="0070048E" w:rsidRPr="002C26B3" w:rsidRDefault="004D68E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D68EC" w:rsidRPr="002C26B3" w14:paraId="3A1765A2" w14:textId="77777777" w:rsidTr="00700B8A">
        <w:trPr>
          <w:trHeight w:val="559"/>
        </w:trPr>
        <w:tc>
          <w:tcPr>
            <w:tcW w:w="5392" w:type="dxa"/>
          </w:tcPr>
          <w:p w14:paraId="1BF1A8E5" w14:textId="6AE3C9EA" w:rsidR="004D68EC" w:rsidRDefault="004D68E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24 MM</w:t>
            </w:r>
          </w:p>
        </w:tc>
        <w:tc>
          <w:tcPr>
            <w:tcW w:w="1036" w:type="dxa"/>
          </w:tcPr>
          <w:p w14:paraId="20E91F67" w14:textId="3FC5F4A5" w:rsidR="004D68EC" w:rsidRDefault="004D68E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A666D77" w14:textId="4E5B113A" w:rsidR="004D68EC" w:rsidRDefault="004D68E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68226CD" w14:textId="77777777" w:rsidR="004D68EC" w:rsidRPr="002C26B3" w:rsidRDefault="004D68E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D68EC" w:rsidRPr="002C26B3" w14:paraId="13373154" w14:textId="77777777" w:rsidTr="00700B8A">
        <w:trPr>
          <w:trHeight w:val="559"/>
        </w:trPr>
        <w:tc>
          <w:tcPr>
            <w:tcW w:w="5392" w:type="dxa"/>
          </w:tcPr>
          <w:p w14:paraId="16E3E45A" w14:textId="1D0622C6" w:rsidR="004D68EC" w:rsidRDefault="004D68E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4.5 MM X 26 MM</w:t>
            </w:r>
          </w:p>
        </w:tc>
        <w:tc>
          <w:tcPr>
            <w:tcW w:w="1036" w:type="dxa"/>
          </w:tcPr>
          <w:p w14:paraId="3FBC163B" w14:textId="0F70CF70" w:rsidR="004D68EC" w:rsidRDefault="004D68E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DAD9E7D" w14:textId="109D4A4D" w:rsidR="004D68EC" w:rsidRDefault="004D68E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8A5FF11" w14:textId="77777777" w:rsidR="004D68EC" w:rsidRPr="002C26B3" w:rsidRDefault="004D68E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</w:t>
      </w:r>
      <w:r w:rsidRPr="00DB13BC">
        <w:rPr>
          <w:sz w:val="20"/>
        </w:rPr>
        <w:lastRenderedPageBreak/>
        <w:t>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 xml:space="preserve">ofertado por un plazo no menor de un (01) año, contado a partir de la conformidad otorgada </w:t>
      </w:r>
      <w:r w:rsidR="00355693" w:rsidRPr="00CA22C9">
        <w:lastRenderedPageBreak/>
        <w:t>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lastRenderedPageBreak/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FD54D" w14:textId="77777777" w:rsidR="00FF4E26" w:rsidRDefault="00FF4E26">
      <w:r>
        <w:separator/>
      </w:r>
    </w:p>
  </w:endnote>
  <w:endnote w:type="continuationSeparator" w:id="0">
    <w:p w14:paraId="3D9A4B1A" w14:textId="77777777" w:rsidR="00FF4E26" w:rsidRDefault="00F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1E499" w14:textId="77777777" w:rsidR="00FF4E26" w:rsidRDefault="00FF4E26">
      <w:r>
        <w:separator/>
      </w:r>
    </w:p>
  </w:footnote>
  <w:footnote w:type="continuationSeparator" w:id="0">
    <w:p w14:paraId="14CBD9BD" w14:textId="77777777" w:rsidR="00FF4E26" w:rsidRDefault="00F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53A26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1339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46</cp:revision>
  <cp:lastPrinted>2026-06-11T17:28:00Z</cp:lastPrinted>
  <dcterms:created xsi:type="dcterms:W3CDTF">2026-06-01T19:57:00Z</dcterms:created>
  <dcterms:modified xsi:type="dcterms:W3CDTF">2026-06-26T16:01:00Z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