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DF9E" w14:textId="52D569F2" w:rsidR="004D4A5C" w:rsidRDefault="00E07A5C">
      <w:r>
        <w:t>ADJUNTAR:</w:t>
      </w:r>
    </w:p>
    <w:p w14:paraId="7F0637BB" w14:textId="77777777" w:rsidR="00E07A5C" w:rsidRDefault="00E07A5C"/>
    <w:p w14:paraId="6945A576" w14:textId="075AAD86" w:rsidR="00E07A5C" w:rsidRDefault="00E07A5C" w:rsidP="00E07A5C">
      <w:pPr>
        <w:pStyle w:val="Prrafodelista"/>
        <w:numPr>
          <w:ilvl w:val="0"/>
          <w:numId w:val="1"/>
        </w:numPr>
      </w:pPr>
      <w:r>
        <w:t>RNP VIGENTE SI LA CONTRATACION SUPERA 1 UIT</w:t>
      </w:r>
    </w:p>
    <w:p w14:paraId="1CE440BC" w14:textId="70FDE2B8" w:rsidR="00E07A5C" w:rsidRDefault="00E07A5C" w:rsidP="00E07A5C">
      <w:pPr>
        <w:pStyle w:val="Prrafodelista"/>
        <w:numPr>
          <w:ilvl w:val="0"/>
          <w:numId w:val="1"/>
        </w:numPr>
      </w:pPr>
      <w:r>
        <w:t>RUC CON LA CONDICION DE ACTIVO Y HABIDO</w:t>
      </w:r>
    </w:p>
    <w:sectPr w:rsidR="00E07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340BD"/>
    <w:multiLevelType w:val="hybridMultilevel"/>
    <w:tmpl w:val="D2CA12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19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5C"/>
    <w:rsid w:val="00292E29"/>
    <w:rsid w:val="0036283F"/>
    <w:rsid w:val="0048400E"/>
    <w:rsid w:val="00492F09"/>
    <w:rsid w:val="004D4A5C"/>
    <w:rsid w:val="006F27FC"/>
    <w:rsid w:val="00913DEE"/>
    <w:rsid w:val="00B7402B"/>
    <w:rsid w:val="00E0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5FE09"/>
  <w15:chartTrackingRefBased/>
  <w15:docId w15:val="{3DFB6DEA-4134-44B2-BB48-21A4FF90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7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7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7A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7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7A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7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7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7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7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7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7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7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7A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7A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7A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7A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7A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7A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7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7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7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7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7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7A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07A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7A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7A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7A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2025-06-18T17:46:00Z</dcterms:created>
  <dcterms:modified xsi:type="dcterms:W3CDTF">2025-06-18T17:46:00Z</dcterms:modified>
</cp:coreProperties>
</file>