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3EC0941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5A276C" w:rsidRPr="005A276C">
        <w:rPr>
          <w:rFonts w:ascii="Arial" w:hAnsi="Arial" w:cs="Arial"/>
          <w:lang w:val="es-ES"/>
        </w:rPr>
        <w:t>servicio de pintado y mantenimiento a todo costo del inmueble ubicado en el Jirón Posic N° 280 (antes lote N° 06, manzana 4, C.P. Omia)-Distrito de Omia, Provincia Rodríguez de Mendoza, Departamento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21DCEF0F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A541CD">
        <w:rPr>
          <w:rFonts w:ascii="Arial" w:hAnsi="Arial" w:cs="Arial"/>
        </w:rPr>
        <w:t>20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22</cp:revision>
  <dcterms:created xsi:type="dcterms:W3CDTF">2021-02-05T17:01:00Z</dcterms:created>
  <dcterms:modified xsi:type="dcterms:W3CDTF">2025-06-20T13:58:00Z</dcterms:modified>
</cp:coreProperties>
</file>