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:rsidR="00294C31" w:rsidRDefault="00294C31" w:rsidP="00294C31">
      <w:pPr>
        <w:pStyle w:val="Ttulo1"/>
        <w:spacing w:before="2" w:line="275" w:lineRule="exact"/>
        <w:ind w:left="0" w:right="59"/>
      </w:pPr>
      <w:r>
        <w:rPr>
          <w:rFonts w:ascii="Calibri" w:eastAsia="Arial MT" w:hAnsi="Calibri" w:cs="Calibri"/>
          <w:b w:val="0"/>
          <w:bCs w:val="0"/>
          <w:iCs/>
        </w:rPr>
        <w:t xml:space="preserve">   </w:t>
      </w:r>
      <w:r>
        <w:t>AREA DE GESTIÓN</w:t>
      </w:r>
    </w:p>
    <w:p w:rsidR="00294C31" w:rsidRDefault="00294C31" w:rsidP="00294C31">
      <w:pPr>
        <w:pStyle w:val="Textoindependiente"/>
        <w:spacing w:line="252" w:lineRule="exact"/>
        <w:ind w:right="59"/>
      </w:pPr>
      <w:r>
        <w:t xml:space="preserve">   SENASA</w:t>
      </w:r>
    </w:p>
    <w:p w:rsidR="00294C31" w:rsidRDefault="00294C31" w:rsidP="00294C31">
      <w:pPr>
        <w:tabs>
          <w:tab w:val="left" w:pos="1021"/>
        </w:tabs>
      </w:pPr>
      <w:r>
        <w:t xml:space="preserve">   Jr. </w:t>
      </w:r>
      <w:proofErr w:type="gramStart"/>
      <w:r>
        <w:t>D  s</w:t>
      </w:r>
      <w:proofErr w:type="gramEnd"/>
      <w:r>
        <w:t xml:space="preserve">/n Zona Industrial </w:t>
      </w:r>
      <w:proofErr w:type="spellStart"/>
      <w:r>
        <w:t>Mz</w:t>
      </w:r>
      <w:proofErr w:type="spellEnd"/>
      <w:r>
        <w:t xml:space="preserve"> 217 lote 3 -Piura</w:t>
      </w:r>
    </w:p>
    <w:p w:rsidR="00294C31" w:rsidRDefault="00294C31" w:rsidP="00294C31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5"/>
        <w:gridCol w:w="1331"/>
        <w:gridCol w:w="1279"/>
        <w:gridCol w:w="2649"/>
      </w:tblGrid>
      <w:tr w:rsidR="00F54BEF" w:rsidRPr="00F866CB" w:rsidTr="00F54BEF">
        <w:trPr>
          <w:trHeight w:val="581"/>
        </w:trPr>
        <w:tc>
          <w:tcPr>
            <w:tcW w:w="1944" w:type="pct"/>
            <w:vAlign w:val="center"/>
          </w:tcPr>
          <w:p w:rsidR="00F54BEF" w:rsidRPr="00F866CB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664" w:type="pct"/>
          </w:tcPr>
          <w:p w:rsidR="00F54BEF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:rsidR="00F54BEF" w:rsidRPr="00F866CB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(GALÓN)</w:t>
            </w:r>
          </w:p>
        </w:tc>
        <w:tc>
          <w:tcPr>
            <w:tcW w:w="756" w:type="pct"/>
          </w:tcPr>
          <w:p w:rsidR="00F54BEF" w:rsidRPr="00F866CB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 (</w:t>
            </w:r>
            <w:r w:rsidR="009C6268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galón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)</w:t>
            </w:r>
          </w:p>
          <w:p w:rsidR="00F54BEF" w:rsidRPr="00F866CB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635" w:type="pct"/>
            <w:vAlign w:val="center"/>
          </w:tcPr>
          <w:p w:rsidR="00F54BEF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  <w:p w:rsidR="00F54BEF" w:rsidRPr="00F866CB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  <w:tr w:rsidR="00F54BEF" w:rsidRPr="00F866CB" w:rsidTr="00F54BEF">
        <w:trPr>
          <w:trHeight w:val="540"/>
        </w:trPr>
        <w:tc>
          <w:tcPr>
            <w:tcW w:w="1944" w:type="pct"/>
            <w:vAlign w:val="center"/>
          </w:tcPr>
          <w:p w:rsidR="00F54BEF" w:rsidRPr="00F866CB" w:rsidRDefault="00F54BEF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  <w:t>GASOHOL REGULAR</w:t>
            </w:r>
          </w:p>
        </w:tc>
        <w:tc>
          <w:tcPr>
            <w:tcW w:w="664" w:type="pct"/>
          </w:tcPr>
          <w:p w:rsidR="00F54BEF" w:rsidRPr="00F866CB" w:rsidRDefault="00E920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400.00</w:t>
            </w:r>
          </w:p>
        </w:tc>
        <w:tc>
          <w:tcPr>
            <w:tcW w:w="756" w:type="pct"/>
            <w:vAlign w:val="center"/>
          </w:tcPr>
          <w:p w:rsidR="00F54BEF" w:rsidRPr="00F866CB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1635" w:type="pct"/>
            <w:vAlign w:val="center"/>
          </w:tcPr>
          <w:p w:rsidR="00F54BEF" w:rsidRPr="00F866CB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 w:rsidR="00E920F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.</w:t>
            </w:r>
          </w:p>
        </w:tc>
      </w:tr>
      <w:tr w:rsidR="00F54BEF" w:rsidRPr="00F866CB" w:rsidTr="00F54BEF">
        <w:trPr>
          <w:trHeight w:val="540"/>
        </w:trPr>
        <w:tc>
          <w:tcPr>
            <w:tcW w:w="1944" w:type="pct"/>
            <w:vAlign w:val="center"/>
          </w:tcPr>
          <w:p w:rsidR="00F54BEF" w:rsidRPr="00E920FB" w:rsidRDefault="00F54BEF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kern w:val="0"/>
                <w:shd w:val="clear" w:color="auto" w:fill="FFFFFF"/>
                <w:lang w:val="es-ES"/>
                <w14:ligatures w14:val="none"/>
              </w:rPr>
            </w:pPr>
            <w:r w:rsidRPr="00E920FB">
              <w:rPr>
                <w:rFonts w:ascii="Calibri" w:eastAsia="Arial MT" w:hAnsi="Calibri" w:cs="Calibri"/>
                <w:kern w:val="0"/>
                <w:shd w:val="clear" w:color="auto" w:fill="FFFFFF"/>
                <w:lang w:val="es-ES"/>
                <w14:ligatures w14:val="none"/>
              </w:rPr>
              <w:t>DIESEL B5 S50</w:t>
            </w:r>
          </w:p>
        </w:tc>
        <w:tc>
          <w:tcPr>
            <w:tcW w:w="664" w:type="pct"/>
          </w:tcPr>
          <w:p w:rsidR="00F54BEF" w:rsidRPr="00E920FB" w:rsidRDefault="00E920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300.00</w:t>
            </w:r>
          </w:p>
        </w:tc>
        <w:tc>
          <w:tcPr>
            <w:tcW w:w="756" w:type="pct"/>
            <w:vAlign w:val="center"/>
          </w:tcPr>
          <w:p w:rsidR="00F54BEF" w:rsidRPr="00E920FB" w:rsidRDefault="00F54BEF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635" w:type="pct"/>
            <w:vAlign w:val="center"/>
          </w:tcPr>
          <w:p w:rsidR="00F54BEF" w:rsidRPr="00F866CB" w:rsidRDefault="00E920FB" w:rsidP="00AB534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S/. </w:t>
            </w: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294C31" w:rsidRPr="00F866CB" w:rsidTr="00F54BEF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F54BEF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F54BEF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8465A0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entrega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3A4E51" w:rsidRPr="00F866CB" w:rsidTr="00F54BEF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3A4E51" w:rsidRDefault="003A4E5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Garantía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3A4E51" w:rsidRDefault="004B65C0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3A4E51" w:rsidRPr="00F866CB" w:rsidRDefault="003A4E5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F54BEF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F54BEF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F54BEF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F54BEF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294C31" w:rsidRPr="00F866CB" w:rsidTr="00F54BEF">
        <w:tc>
          <w:tcPr>
            <w:tcW w:w="2140" w:type="pct"/>
            <w:tcBorders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  <w:shd w:val="clear" w:color="auto" w:fill="auto"/>
          </w:tcPr>
          <w:p w:rsidR="00294C31" w:rsidRPr="00F866CB" w:rsidRDefault="00294C31" w:rsidP="00AB534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Piura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…………………………….</w:t>
      </w: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:rsidR="00294C31" w:rsidRPr="00F866CB" w:rsidRDefault="00294C31" w:rsidP="00294C31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:rsidR="00C24617" w:rsidRDefault="00294C31" w:rsidP="00294C31">
      <w:pPr>
        <w:ind w:left="1416" w:firstLine="708"/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</w:p>
    <w:sectPr w:rsidR="00C246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31"/>
    <w:rsid w:val="00025F50"/>
    <w:rsid w:val="00294C31"/>
    <w:rsid w:val="00362E5F"/>
    <w:rsid w:val="003A4E51"/>
    <w:rsid w:val="00447339"/>
    <w:rsid w:val="004537EB"/>
    <w:rsid w:val="004B65C0"/>
    <w:rsid w:val="008465A0"/>
    <w:rsid w:val="009C6268"/>
    <w:rsid w:val="00AB0C4D"/>
    <w:rsid w:val="00BA5BCC"/>
    <w:rsid w:val="00E920FB"/>
    <w:rsid w:val="00F5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E02CD"/>
  <w15:chartTrackingRefBased/>
  <w15:docId w15:val="{2D97A458-03F1-427F-A869-71CB1693B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4C31"/>
    <w:rPr>
      <w:kern w:val="2"/>
      <w14:ligatures w14:val="standardContextual"/>
    </w:rPr>
  </w:style>
  <w:style w:type="paragraph" w:styleId="Ttulo1">
    <w:name w:val="heading 1"/>
    <w:basedOn w:val="Normal"/>
    <w:link w:val="Ttulo1Car"/>
    <w:uiPriority w:val="1"/>
    <w:qFormat/>
    <w:rsid w:val="00294C31"/>
    <w:pPr>
      <w:widowControl w:val="0"/>
      <w:autoSpaceDE w:val="0"/>
      <w:autoSpaceDN w:val="0"/>
      <w:spacing w:after="0" w:line="240" w:lineRule="auto"/>
      <w:ind w:left="1020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94C31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294C3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294C3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DALILA VELASQUEZ ENCALADA</dc:creator>
  <cp:keywords/>
  <dc:description/>
  <cp:lastModifiedBy>MARIA JOSE CASTILLO PEÑA</cp:lastModifiedBy>
  <cp:revision>2</cp:revision>
  <dcterms:created xsi:type="dcterms:W3CDTF">2025-06-23T21:53:00Z</dcterms:created>
  <dcterms:modified xsi:type="dcterms:W3CDTF">2025-06-23T21:53:00Z</dcterms:modified>
</cp:coreProperties>
</file>