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3246"/>
        <w:gridCol w:w="2340"/>
        <w:gridCol w:w="10"/>
      </w:tblGrid>
      <w:tr w:rsidR="00B518FB" w:rsidRPr="004C3C55" w14:paraId="7F7739FC" w14:textId="77777777" w:rsidTr="00E111C9">
        <w:trPr>
          <w:gridAfter w:val="1"/>
          <w:wAfter w:w="10" w:type="dxa"/>
          <w:trHeight w:val="255"/>
        </w:trPr>
        <w:tc>
          <w:tcPr>
            <w:tcW w:w="8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7B4A8D" w14:textId="63BA285F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518FB"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>Nota: en la columna B, colocar el nombre de los documentos</w:t>
            </w:r>
            <w:r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 xml:space="preserve"> (y/o del personal propuesto)</w:t>
            </w:r>
            <w:r w:rsidRPr="00B518FB"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 xml:space="preserve"> que acreditan el cumplimiento de cada requisito</w:t>
            </w:r>
            <w:r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 xml:space="preserve"> establecido en la columna A</w:t>
            </w:r>
          </w:p>
          <w:p w14:paraId="1EE7AF95" w14:textId="77777777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E5E4B4B" w14:textId="77777777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518FB"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  <w:p w14:paraId="04605A5C" w14:textId="10775E03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518FB"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457656E" w14:textId="77777777" w:rsidTr="004C3C55">
        <w:trPr>
          <w:trHeight w:val="300"/>
        </w:trPr>
        <w:tc>
          <w:tcPr>
            <w:tcW w:w="8715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157CA6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PE"/>
                <w14:ligatures w14:val="none"/>
              </w:rPr>
              <w:t>Lista de acreditación de requisitos</w:t>
            </w:r>
          </w:p>
          <w:p w14:paraId="1BF86C17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C3C55" w:rsidRPr="004C3C55" w14:paraId="4F50424E" w14:textId="77777777" w:rsidTr="00B518FB">
        <w:trPr>
          <w:gridAfter w:val="1"/>
          <w:wAfter w:w="10" w:type="dxa"/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AF3D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C978D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2E967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6BC5B2F" w14:textId="77777777" w:rsidTr="004C3C55">
        <w:trPr>
          <w:gridAfter w:val="1"/>
          <w:wAfter w:w="10" w:type="dxa"/>
          <w:trHeight w:val="495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center"/>
            <w:hideMark/>
          </w:tcPr>
          <w:p w14:paraId="550C7EB4" w14:textId="64C22903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 DEL 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OSTOR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5B65AD75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Observaciones</w:t>
            </w:r>
          </w:p>
        </w:tc>
      </w:tr>
      <w:tr w:rsidR="00B518FB" w:rsidRPr="004C3C55" w14:paraId="372811DD" w14:textId="77777777" w:rsidTr="00B518FB">
        <w:trPr>
          <w:gridAfter w:val="1"/>
          <w:wAfter w:w="10" w:type="dxa"/>
          <w:trHeight w:val="35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23923" w14:textId="2974CDF0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518FB"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>COLUMNA A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36C65D" w14:textId="3D219C8A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>COLUMNA B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649EAD" w14:textId="77777777" w:rsidR="00B518FB" w:rsidRPr="004C3C55" w:rsidRDefault="00B518FB" w:rsidP="00B518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C3C55" w:rsidRPr="004C3C55" w14:paraId="13E6B55E" w14:textId="77777777" w:rsidTr="00B518FB">
        <w:trPr>
          <w:gridAfter w:val="1"/>
          <w:wAfter w:w="10" w:type="dxa"/>
          <w:trHeight w:val="496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92F5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CONTRATISTA debe acreditar una experiencia por un monto facturado acumulado equivalente a S/. 130,000.00 (ciento treinta mil con 00/100 soles) por la contratación de servicios iguales o similares al objeto de la convocatoria, durante los últimos ocho (08) años anteriores a la fecha de la presentación de ofertas que se computarán desde la fecha de la conformidad o emisión del comprobante de pago, según corresponda.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Se consideran servicios similares a los siguientes: Servicio de exámenes médico ocupacionales para sector de minería u otros, servicio de exámenes de laboratorio ocupacional en el sector público y/o privado.</w:t>
            </w:r>
          </w:p>
          <w:p w14:paraId="630319A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CE88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  <w:t>Nombrar los documentos que acreditan la experiencia solicitada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04A7E" w14:textId="4CCA6C32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EB747F2" w14:textId="77777777" w:rsidTr="004C3C55">
        <w:trPr>
          <w:gridAfter w:val="1"/>
          <w:wAfter w:w="10" w:type="dxa"/>
          <w:trHeight w:val="495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center"/>
            <w:hideMark/>
          </w:tcPr>
          <w:p w14:paraId="14C898B7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FORMACION ACADEMICA Y EXPERIENCIA LABORAL DEL PERSONAL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6E97557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2F1576E" w14:textId="77777777" w:rsidTr="004C3C55">
        <w:trPr>
          <w:gridAfter w:val="1"/>
          <w:wAfter w:w="10" w:type="dxa"/>
          <w:trHeight w:val="1056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C0C0C0" w:fill="C0C0C0"/>
            <w:vAlign w:val="center"/>
            <w:hideMark/>
          </w:tcPr>
          <w:p w14:paraId="184FD6E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Para cada integrante del personal, se tendrá en cuenta lo siguiente: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Formación Académica: Título Profesional Universitario y/o Título Técnico Profesional a nombre de la Nación, según corresponda, asimismo: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Contar con inscripción al colegio médico del Perú y su habilitación, cuando corresponda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BFBFBF" w:fill="BFBFBF"/>
            <w:vAlign w:val="center"/>
            <w:hideMark/>
          </w:tcPr>
          <w:p w14:paraId="49F4E49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3B7EE55" w14:textId="77777777" w:rsidTr="00B518FB">
        <w:trPr>
          <w:gridAfter w:val="1"/>
          <w:wAfter w:w="10" w:type="dxa"/>
          <w:trHeight w:val="1380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A08BB0F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a) (1) MÉDICO ESPECIALISTA CON RNE EN SALUD OCUPACIONAL Y/O MÉDICO CIRUJANO con grado de Maestría en Salud o Medicina Ocupacional (Médico Responsable de aptitudes).</w:t>
            </w:r>
          </w:p>
          <w:p w14:paraId="0FB3FF1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74EC172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80808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808080"/>
                <w:kern w:val="0"/>
                <w:sz w:val="20"/>
                <w:szCs w:val="20"/>
                <w:lang w:eastAsia="es-PE"/>
                <w14:ligatures w14:val="none"/>
              </w:rPr>
              <w:t>Nombre del médico propuesto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735FF7F2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A809CBD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2E0CB5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023F109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86D39C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A6A6A6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A6A6A6"/>
                <w:kern w:val="0"/>
                <w:sz w:val="20"/>
                <w:szCs w:val="20"/>
                <w:lang w:eastAsia="es-PE"/>
                <w14:ligatures w14:val="none"/>
              </w:rPr>
              <w:t>Documento que acredita la experiencia solicitada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214EE3A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6B6198" w:rsidRPr="004C3C55" w14:paraId="0E9E0FE1" w14:textId="77777777" w:rsidTr="00B518FB">
        <w:trPr>
          <w:gridAfter w:val="1"/>
          <w:wAfter w:w="10" w:type="dxa"/>
          <w:trHeight w:val="82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3663" w14:textId="6E05A53F" w:rsidR="006B6198" w:rsidRPr="004C3C55" w:rsidRDefault="006B6198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t xml:space="preserve">Nota: </w:t>
            </w:r>
            <w:r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t xml:space="preserve">(de corresponder) </w:t>
            </w:r>
            <w:r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t>de los 02 ítems a) e i), al menos uno de los médicos cirujanos deberá contar c</w:t>
            </w:r>
            <w:r w:rsidRPr="004C3C55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t>on capacitación en el uso de la lámpara de luz de Wood con un mínimo de 04 horas lectivas acumulables.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82065" w14:textId="77777777" w:rsidR="006B6198" w:rsidRPr="004C3C55" w:rsidRDefault="006B6198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1DFB7E1" w14:textId="77777777" w:rsidR="006B6198" w:rsidRPr="004C3C55" w:rsidRDefault="006B6198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C3C55" w:rsidRPr="004C3C55" w14:paraId="041A66C9" w14:textId="77777777" w:rsidTr="00B518FB">
        <w:trPr>
          <w:gridAfter w:val="1"/>
          <w:wAfter w:w="10" w:type="dxa"/>
          <w:trHeight w:val="82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5B1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b) (1) MÉDICO ESPECIALISTA EN RADIOLOGÍA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(Médico para la lectura de </w:t>
            </w:r>
            <w:proofErr w:type="spellStart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Rx</w:t>
            </w:r>
            <w:proofErr w:type="spellEnd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e informe).</w:t>
            </w:r>
          </w:p>
          <w:p w14:paraId="6309F06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6EE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  <w:t>Nombre del médico propuesto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EA3FC7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C16EA60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4EDFE1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03E5EDE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E4C2A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  <w:t>Documento que acredita la experiencia solicitada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0C9E0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E88B210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893DE64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c) (1) MEDICO CARDIÓLOGO (Médico para la lectura de EKG e informe).</w:t>
            </w:r>
          </w:p>
          <w:p w14:paraId="262A466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EDCD6D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392A804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2905E7F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38DDA59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4D23CA1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10D53C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2754280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4B5807A" w14:textId="77777777" w:rsidTr="00B518FB">
        <w:trPr>
          <w:gridAfter w:val="1"/>
          <w:wAfter w:w="10" w:type="dxa"/>
          <w:trHeight w:val="138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1D78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d) (1) TECNÓLOGO MÉDICO EN RADIOLOGÍA O TÉCNICO EN RADIOLOGÍA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(Con capacitación en toma de placas y licencia de IPEN – realiza la toma de imágenes).</w:t>
            </w:r>
          </w:p>
          <w:p w14:paraId="578612B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E10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0CF888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C72E31E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DB7BD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220EB5A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5B2EF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A24AFA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A99C1C8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B4E5490" w14:textId="78152535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e) (1) MEDICO OFTALMÓLOGO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(P</w:t>
            </w:r>
            <w:r w:rsidR="009574B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ersonal médico para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informe)</w:t>
            </w:r>
          </w:p>
          <w:p w14:paraId="3E7FED1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CB824A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F62566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7F0854C3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FBADE6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47ABBBA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24A864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200F1E4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85CDECC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3B85BA6" w14:textId="3253FE7F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(1) TÉCNICO OPTÓMETRA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  <w:p w14:paraId="7DA8C30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E4F166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4B1B10B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BFF2138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21CCB0A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4DDC194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FC31C4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B2094F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707D5CE" w14:textId="77777777" w:rsidTr="00B518FB">
        <w:trPr>
          <w:gridAfter w:val="1"/>
          <w:wAfter w:w="10" w:type="dxa"/>
          <w:trHeight w:val="220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4313" w14:textId="1A0C89E8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f) (1) MEDICO </w:t>
            </w:r>
            <w:proofErr w:type="gramStart"/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OTORRINOLARINGÓLOGO  y</w:t>
            </w:r>
            <w:proofErr w:type="gramEnd"/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/o MEDICO OCUPACIONAL.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</w:r>
            <w:r w:rsidR="009574BE" w:rsidRPr="009574B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Responsables del Informe de Audiometría. Sólo para el caso del MÉDICO OCUPACIONAL con certificación CAOHC (Council </w:t>
            </w:r>
            <w:proofErr w:type="spellStart"/>
            <w:r w:rsidR="009574BE" w:rsidRPr="009574B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</w:t>
            </w:r>
            <w:proofErr w:type="spellEnd"/>
            <w:r w:rsidR="009574BE" w:rsidRPr="009574B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Acreditación in Ocupacional Hearing </w:t>
            </w:r>
            <w:proofErr w:type="spellStart"/>
            <w:r w:rsidR="009574BE" w:rsidRPr="009574B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Conservation</w:t>
            </w:r>
            <w:proofErr w:type="spellEnd"/>
            <w:r w:rsidR="009574BE" w:rsidRPr="009574BE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, la que no requiere la especificación del número de horas en el certificado).</w:t>
            </w:r>
          </w:p>
          <w:p w14:paraId="45AA2D3F" w14:textId="3DFB9C0A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A3C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A16C81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E46E5A4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DE612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12A20E7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A6E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FE0631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7E1D105E" w14:textId="77777777" w:rsidTr="00B518FB">
        <w:trPr>
          <w:gridAfter w:val="1"/>
          <w:wAfter w:w="10" w:type="dxa"/>
          <w:trHeight w:val="11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04DA561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g) (1) TECNÓLOGO MÉDICO EN LABORATORIO CLÍNICO O LICENCIADO EN BIOLOGÍA (para la toma de muestras).</w:t>
            </w:r>
          </w:p>
          <w:p w14:paraId="70E48E7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B39FC1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A88D34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4B5FD5C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3E6021D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3C09E95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349D74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22D4470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15D9E05" w14:textId="77777777" w:rsidTr="00B518FB">
        <w:trPr>
          <w:gridAfter w:val="1"/>
          <w:wAfter w:w="10" w:type="dxa"/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7F8C" w14:textId="7ECB5FD2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h) (1) PSICÓLOGO</w:t>
            </w:r>
          </w:p>
          <w:p w14:paraId="14C58B2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99F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C59F01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B903900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FF8207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Con una experiencia mínima de dos (2) años en el sector público y/o privado.</w:t>
            </w:r>
          </w:p>
          <w:p w14:paraId="1F83E7A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25BCB1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68AF2C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1410D6CC" w14:textId="77777777" w:rsidTr="00B518FB">
        <w:trPr>
          <w:gridAfter w:val="1"/>
          <w:wAfter w:w="10" w:type="dxa"/>
          <w:trHeight w:val="1392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E768C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capacitaciones en salud ocupacional.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(Cursos y/o diplomados en salud ocupacional con un mínimo de 16 horas lectivas acumulable).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AB617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7C74E3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768191B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780F4B9" w14:textId="77777777" w:rsidR="00BE0EC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i) (2) MEDICO CIRUJANO (Médicos Evaluadores).      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                                            Con una experiencia mínima de dos (2) años en el sector público y/o privado.     </w:t>
            </w:r>
          </w:p>
          <w:p w14:paraId="043DCACF" w14:textId="77777777" w:rsidR="00BE0EC5" w:rsidRDefault="00BE0EC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50D0DC6" w14:textId="7BC39D99" w:rsidR="004C3C55" w:rsidRPr="004C3C55" w:rsidRDefault="00BE0EC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t xml:space="preserve">Nota: </w:t>
            </w:r>
            <w:r w:rsidR="006B6198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t xml:space="preserve">(de corresponder) </w:t>
            </w:r>
            <w:r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t>de los 02 ítems a) e i), al menos uno de los médicos cirujanos deberá contar c</w:t>
            </w:r>
            <w:r w:rsidR="004C3C55" w:rsidRPr="004C3C55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t>on capacitación en el uso de la lámpara de luz de Wood con un mínimo de 04 horas lectivas acumulables.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0D6519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Medico 1: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bottom"/>
            <w:hideMark/>
          </w:tcPr>
          <w:p w14:paraId="79045CC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970A054" w14:textId="77777777" w:rsidTr="00B518FB">
        <w:trPr>
          <w:gridAfter w:val="1"/>
          <w:wAfter w:w="10" w:type="dxa"/>
          <w:trHeight w:val="1140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98005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551FA2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bottom"/>
            <w:hideMark/>
          </w:tcPr>
          <w:p w14:paraId="64F656E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00924B2" w14:textId="77777777" w:rsidTr="00B518FB">
        <w:trPr>
          <w:gridAfter w:val="1"/>
          <w:wAfter w:w="10" w:type="dxa"/>
          <w:trHeight w:val="103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C38A2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8972F7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Capacitación: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bottom"/>
            <w:hideMark/>
          </w:tcPr>
          <w:p w14:paraId="5B04BE6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B33B7FE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1B21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CAA8FC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Médico 2: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165B64B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C996FC4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265A4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C610DF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Experiencia: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2615F7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7E979F0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6189D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9F2F76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Capacitación: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590AA1A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7CE17889" w14:textId="77777777" w:rsidTr="00B518FB">
        <w:trPr>
          <w:gridAfter w:val="1"/>
          <w:wAfter w:w="10" w:type="dxa"/>
          <w:trHeight w:val="82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62A0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j) (1) MÉDICO ESPECIALISTA EN PATOLOGÍA CLÍNICA (Para informe de laboratorio).</w:t>
            </w:r>
          </w:p>
          <w:p w14:paraId="22F7AAF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71AE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FE0D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4546F77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C2AD9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70DA173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9B9146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C50D6F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039366A" w14:textId="77777777" w:rsidTr="00B518FB">
        <w:trPr>
          <w:gridAfter w:val="1"/>
          <w:wAfter w:w="10" w:type="dxa"/>
          <w:trHeight w:val="828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645D88E" w14:textId="5EF0A9B6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k) (1) TÉCNICO Y/O LICENCIADO EN ENFERMERÍA (para la toma de EKG y audiometría).</w:t>
            </w:r>
          </w:p>
          <w:p w14:paraId="464513F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31C3F4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DB552E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7E2375F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1102A39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6DE94E9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A788E4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6DF840F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E45036E" w14:textId="77777777" w:rsidTr="00B518FB">
        <w:trPr>
          <w:gridAfter w:val="1"/>
          <w:wAfter w:w="10" w:type="dxa"/>
          <w:trHeight w:val="82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616A13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capacitaciones en la toma de EKG con un mínimo de 04 horas lectivas acumulable</w:t>
            </w:r>
          </w:p>
          <w:p w14:paraId="6C73355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13D4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68292A3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6EC20B1" w14:textId="77777777" w:rsidTr="00B518FB">
        <w:trPr>
          <w:gridAfter w:val="1"/>
          <w:wAfter w:w="10" w:type="dxa"/>
          <w:trHeight w:val="111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EEF70A7" w14:textId="77777777" w:rsidR="00BE0EC5" w:rsidRPr="00BE0EC5" w:rsidRDefault="004C3C55" w:rsidP="00BE0E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capacitaciones en técnicas de audiometría ocupacional, con un mínimo de 06 horas lectivas acumulables</w:t>
            </w:r>
            <w:r w:rsidR="00BE0EC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  <w:p w14:paraId="22C19DEC" w14:textId="77777777" w:rsidR="00BE0EC5" w:rsidRPr="00BE0EC5" w:rsidRDefault="00BE0EC5" w:rsidP="00BE0EC5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E0EC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o en caso cuente con Certificación CAOHC (Council </w:t>
            </w:r>
            <w:proofErr w:type="spellStart"/>
            <w:r w:rsidRPr="00BE0EC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</w:t>
            </w:r>
            <w:proofErr w:type="spellEnd"/>
            <w:r w:rsidRPr="00BE0EC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Acreditación in Ocupacional Hearing </w:t>
            </w:r>
            <w:proofErr w:type="spellStart"/>
            <w:r w:rsidRPr="00BE0EC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Conservation</w:t>
            </w:r>
            <w:proofErr w:type="spellEnd"/>
            <w:r w:rsidRPr="00BE0EC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), no requiere la especificación del número de horas en el certificado. </w:t>
            </w:r>
          </w:p>
          <w:p w14:paraId="78D425BF" w14:textId="77777777" w:rsidR="00BE0EC5" w:rsidRPr="00BE0EC5" w:rsidRDefault="00BE0EC5" w:rsidP="00BE0EC5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58802FB5" w14:textId="7DB9075F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0DA750B4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08A1541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02330D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5114D2E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5BE854B" w14:textId="77777777" w:rsidTr="004C3C55">
        <w:trPr>
          <w:gridAfter w:val="1"/>
          <w:wAfter w:w="10" w:type="dxa"/>
          <w:trHeight w:val="390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4BAEFD4B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lastRenderedPageBreak/>
              <w:t>OTROS REQUISITOS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1337FBA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DA6C5E4" w14:textId="77777777" w:rsidTr="00B518FB">
        <w:trPr>
          <w:gridAfter w:val="1"/>
          <w:wAfter w:w="10" w:type="dxa"/>
          <w:trHeight w:val="1656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86FAF76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Proveedor inscrito en el Registro de empresas autorizadas para efectuar servicio de salud ocupacional y contar con un número de Registro en la Dirección Nacional de Salud Ambiental (DIGESA) del Ministerio de Salud.</w:t>
            </w:r>
          </w:p>
          <w:p w14:paraId="590C749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4DE1F01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6FC397E3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7999FA6" w14:textId="77777777" w:rsidTr="00B518FB">
        <w:trPr>
          <w:gridAfter w:val="1"/>
          <w:wAfter w:w="10" w:type="dxa"/>
          <w:trHeight w:val="193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06316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Contar con Resolución Directoral de Categorización del Establecimiento de Salud, mínimo categoría I-3 del Servicio de Salud Ocupacional, el cual debe ser concordante con datos del Registro Nacional de Establecimientos de Salud, vigente a la presentación de propuestas</w:t>
            </w:r>
          </w:p>
          <w:p w14:paraId="4202A15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4FE9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D614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D0470CF" w14:textId="77777777" w:rsidTr="00B518FB">
        <w:trPr>
          <w:gridAfter w:val="1"/>
          <w:wAfter w:w="10" w:type="dxa"/>
          <w:trHeight w:val="165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537CC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Para la radiografía de tórax y otras deberá contar con los certificados del Instituto Peruano de Energía Nuclear y la acreditación correspondiente del personal operador para la toma de radiografías.</w:t>
            </w:r>
          </w:p>
          <w:p w14:paraId="2B8E69B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479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6FE3E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</w:tbl>
    <w:p w14:paraId="16BDE8B1" w14:textId="77777777" w:rsidR="004C3C55" w:rsidRDefault="004C3C55"/>
    <w:sectPr w:rsidR="004C3C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987D0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6871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C75"/>
    <w:rsid w:val="001234FB"/>
    <w:rsid w:val="002908D5"/>
    <w:rsid w:val="002B4A72"/>
    <w:rsid w:val="003B6DDE"/>
    <w:rsid w:val="004C3C55"/>
    <w:rsid w:val="005C31E1"/>
    <w:rsid w:val="006B6198"/>
    <w:rsid w:val="009574BE"/>
    <w:rsid w:val="00B518FB"/>
    <w:rsid w:val="00BE0EC5"/>
    <w:rsid w:val="00D619AF"/>
    <w:rsid w:val="00E42019"/>
    <w:rsid w:val="00E8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7F140A"/>
  <w15:chartTrackingRefBased/>
  <w15:docId w15:val="{7FDE938D-CA64-4986-8CC0-04B208A1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82C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2C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2C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2C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2C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2C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2C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2C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2C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2C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2C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2C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2C7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2C7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2C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2C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2C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2C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2C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82C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2C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82C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2C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82C7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2C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82C7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2C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2C7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2C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847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Javier Prado Baldeon</dc:creator>
  <cp:keywords/>
  <dc:description/>
  <cp:lastModifiedBy>Carlos Javier Prado Baldeon</cp:lastModifiedBy>
  <cp:revision>4</cp:revision>
  <dcterms:created xsi:type="dcterms:W3CDTF">2026-06-17T22:47:00Z</dcterms:created>
  <dcterms:modified xsi:type="dcterms:W3CDTF">2026-07-08T15:19:00Z</dcterms:modified>
</cp:coreProperties>
</file>