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microduplicado de microformas digitalizadas con valor legal</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