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289A62A0" w14:textId="77777777" w:rsidR="00330BFB" w:rsidRPr="00330BFB" w:rsidRDefault="00330BFB" w:rsidP="00753412">
      <w:pPr>
        <w:ind w:left="-142" w:right="-376"/>
        <w:rPr>
          <w:rFonts w:ascii="Arial" w:hAnsi="Arial" w:cs="Arial"/>
          <w:b/>
          <w:bCs/>
          <w:sz w:val="28"/>
          <w:szCs w:val="28"/>
        </w:rPr>
      </w:pPr>
      <w:r w:rsidRPr="00330BFB">
        <w:rPr>
          <w:rFonts w:ascii="Arial" w:hAnsi="Arial" w:cs="Arial"/>
          <w:b/>
          <w:bCs/>
          <w:sz w:val="28"/>
          <w:szCs w:val="28"/>
        </w:rPr>
        <w:t xml:space="preserve">Experiencia: </w:t>
      </w:r>
    </w:p>
    <w:p w14:paraId="1F80AE18" w14:textId="020157B9" w:rsidR="00C3289D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sym w:font="Symbol" w:char="F0B7"/>
      </w:r>
      <w:r w:rsidRPr="00330BFB">
        <w:rPr>
          <w:rFonts w:ascii="Arial" w:hAnsi="Arial" w:cs="Arial"/>
          <w:sz w:val="28"/>
          <w:szCs w:val="28"/>
        </w:rPr>
        <w:t xml:space="preserve"> El postor debe acreditar un monto facturado acumulado equivalente a S/ </w:t>
      </w:r>
      <w:r w:rsidR="00C3289D">
        <w:rPr>
          <w:rFonts w:ascii="Arial" w:hAnsi="Arial" w:cs="Arial"/>
          <w:sz w:val="28"/>
          <w:szCs w:val="28"/>
        </w:rPr>
        <w:t>1</w:t>
      </w:r>
      <w:r w:rsidRPr="00330BFB">
        <w:rPr>
          <w:rFonts w:ascii="Arial" w:hAnsi="Arial" w:cs="Arial"/>
          <w:sz w:val="28"/>
          <w:szCs w:val="28"/>
        </w:rPr>
        <w:t>,</w:t>
      </w:r>
      <w:r w:rsidR="00C3289D">
        <w:rPr>
          <w:rFonts w:ascii="Arial" w:hAnsi="Arial" w:cs="Arial"/>
          <w:sz w:val="28"/>
          <w:szCs w:val="28"/>
        </w:rPr>
        <w:t>5</w:t>
      </w:r>
      <w:r w:rsidRPr="00330BFB">
        <w:rPr>
          <w:rFonts w:ascii="Arial" w:hAnsi="Arial" w:cs="Arial"/>
          <w:sz w:val="28"/>
          <w:szCs w:val="28"/>
        </w:rPr>
        <w:t>00.00 (</w:t>
      </w:r>
      <w:r w:rsidR="00C3289D">
        <w:rPr>
          <w:rFonts w:ascii="Arial" w:hAnsi="Arial" w:cs="Arial"/>
          <w:sz w:val="28"/>
          <w:szCs w:val="28"/>
        </w:rPr>
        <w:t>Un</w:t>
      </w:r>
      <w:r w:rsidRPr="00330BFB">
        <w:rPr>
          <w:rFonts w:ascii="Arial" w:hAnsi="Arial" w:cs="Arial"/>
          <w:sz w:val="28"/>
          <w:szCs w:val="28"/>
        </w:rPr>
        <w:t xml:space="preserve"> mil </w:t>
      </w:r>
      <w:r w:rsidR="00C3289D">
        <w:rPr>
          <w:rFonts w:ascii="Arial" w:hAnsi="Arial" w:cs="Arial"/>
          <w:sz w:val="28"/>
          <w:szCs w:val="28"/>
        </w:rPr>
        <w:t>quini</w:t>
      </w:r>
      <w:r w:rsidRPr="00330BFB">
        <w:rPr>
          <w:rFonts w:ascii="Arial" w:hAnsi="Arial" w:cs="Arial"/>
          <w:sz w:val="28"/>
          <w:szCs w:val="28"/>
        </w:rPr>
        <w:t xml:space="preserve">entos </w:t>
      </w:r>
      <w:r w:rsidR="00C3289D">
        <w:rPr>
          <w:rFonts w:ascii="Arial" w:hAnsi="Arial" w:cs="Arial"/>
          <w:sz w:val="28"/>
          <w:szCs w:val="28"/>
        </w:rPr>
        <w:t>y</w:t>
      </w:r>
      <w:r w:rsidRPr="00330BFB">
        <w:rPr>
          <w:rFonts w:ascii="Arial" w:hAnsi="Arial" w:cs="Arial"/>
          <w:sz w:val="28"/>
          <w:szCs w:val="28"/>
        </w:rPr>
        <w:t xml:space="preserve"> 00/100 soles), </w:t>
      </w:r>
      <w:r w:rsidR="00C3289D">
        <w:rPr>
          <w:rFonts w:ascii="Arial" w:hAnsi="Arial" w:cs="Arial"/>
          <w:sz w:val="28"/>
          <w:szCs w:val="28"/>
        </w:rPr>
        <w:t xml:space="preserve">por la prestación de </w:t>
      </w:r>
      <w:r w:rsidRPr="00330BFB">
        <w:rPr>
          <w:rFonts w:ascii="Arial" w:hAnsi="Arial" w:cs="Arial"/>
          <w:sz w:val="28"/>
          <w:szCs w:val="28"/>
        </w:rPr>
        <w:t xml:space="preserve">servicios iguales o similares al objeto de la prestación, </w:t>
      </w:r>
      <w:r w:rsidR="00C3289D">
        <w:rPr>
          <w:rFonts w:ascii="Arial" w:hAnsi="Arial" w:cs="Arial"/>
          <w:sz w:val="28"/>
          <w:szCs w:val="28"/>
        </w:rPr>
        <w:t xml:space="preserve">durante los </w:t>
      </w:r>
      <w:r w:rsidR="00C3289D" w:rsidRPr="00330BFB">
        <w:rPr>
          <w:rFonts w:ascii="Arial" w:hAnsi="Arial" w:cs="Arial"/>
          <w:sz w:val="28"/>
          <w:szCs w:val="28"/>
        </w:rPr>
        <w:t xml:space="preserve">en los </w:t>
      </w:r>
      <w:r w:rsidR="00C3289D">
        <w:rPr>
          <w:rFonts w:ascii="Arial" w:hAnsi="Arial" w:cs="Arial"/>
          <w:sz w:val="28"/>
          <w:szCs w:val="28"/>
        </w:rPr>
        <w:t>cinco (0</w:t>
      </w:r>
      <w:r w:rsidR="00C3289D" w:rsidRPr="00330BFB">
        <w:rPr>
          <w:rFonts w:ascii="Arial" w:hAnsi="Arial" w:cs="Arial"/>
          <w:sz w:val="28"/>
          <w:szCs w:val="28"/>
        </w:rPr>
        <w:t>5</w:t>
      </w:r>
      <w:r w:rsidR="00C3289D">
        <w:rPr>
          <w:rFonts w:ascii="Arial" w:hAnsi="Arial" w:cs="Arial"/>
          <w:sz w:val="28"/>
          <w:szCs w:val="28"/>
        </w:rPr>
        <w:t>)</w:t>
      </w:r>
      <w:r w:rsidR="00C3289D" w:rsidRPr="00330BFB">
        <w:rPr>
          <w:rFonts w:ascii="Arial" w:hAnsi="Arial" w:cs="Arial"/>
          <w:sz w:val="28"/>
          <w:szCs w:val="28"/>
        </w:rPr>
        <w:t xml:space="preserve"> años</w:t>
      </w:r>
      <w:r w:rsidR="00C3289D">
        <w:rPr>
          <w:rFonts w:ascii="Arial" w:hAnsi="Arial" w:cs="Arial"/>
          <w:sz w:val="28"/>
          <w:szCs w:val="28"/>
        </w:rPr>
        <w:t xml:space="preserve"> anteriores a la fecha de presentación de ofertas que se computarán desde la fecha de la conformidad o emisión del comprobante de pago</w:t>
      </w:r>
      <w:r w:rsidR="00C3289D" w:rsidRPr="00330BFB">
        <w:rPr>
          <w:rFonts w:ascii="Arial" w:hAnsi="Arial" w:cs="Arial"/>
          <w:sz w:val="28"/>
          <w:szCs w:val="28"/>
        </w:rPr>
        <w:t xml:space="preserve">, </w:t>
      </w:r>
      <w:r w:rsidR="00C3289D">
        <w:rPr>
          <w:rFonts w:ascii="Arial" w:hAnsi="Arial" w:cs="Arial"/>
          <w:sz w:val="28"/>
          <w:szCs w:val="28"/>
        </w:rPr>
        <w:t>según corresponda.</w:t>
      </w:r>
    </w:p>
    <w:p w14:paraId="750E7AFF" w14:textId="604F9243" w:rsidR="00330BFB" w:rsidRPr="00330BFB" w:rsidRDefault="00330BFB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330BFB">
        <w:rPr>
          <w:rFonts w:ascii="Arial" w:hAnsi="Arial" w:cs="Arial"/>
          <w:sz w:val="28"/>
          <w:szCs w:val="28"/>
        </w:rPr>
        <w:t xml:space="preserve">Se consideran servicios similares a los siguientes: </w:t>
      </w:r>
      <w:r w:rsidR="00C3289D">
        <w:rPr>
          <w:rFonts w:ascii="Arial" w:hAnsi="Arial" w:cs="Arial"/>
          <w:sz w:val="28"/>
          <w:szCs w:val="28"/>
        </w:rPr>
        <w:t xml:space="preserve">servicio de </w:t>
      </w:r>
      <w:r w:rsidRPr="00330BFB">
        <w:rPr>
          <w:rFonts w:ascii="Arial" w:hAnsi="Arial" w:cs="Arial"/>
          <w:sz w:val="28"/>
          <w:szCs w:val="28"/>
        </w:rPr>
        <w:t xml:space="preserve">catering o </w:t>
      </w:r>
      <w:r w:rsidR="00C3289D">
        <w:rPr>
          <w:rFonts w:ascii="Arial" w:hAnsi="Arial" w:cs="Arial"/>
          <w:sz w:val="28"/>
          <w:szCs w:val="28"/>
        </w:rPr>
        <w:t>servicio de alimentación.</w:t>
      </w:r>
    </w:p>
    <w:p w14:paraId="4810F152" w14:textId="32AEC028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Pr="00EA30B6">
        <w:rPr>
          <w:rFonts w:ascii="Arial" w:hAnsi="Arial" w:cs="Arial"/>
          <w:b/>
          <w:bCs/>
          <w:sz w:val="28"/>
          <w:szCs w:val="28"/>
        </w:rPr>
        <w:t>Acreditación:</w:t>
      </w:r>
      <w:r w:rsidRPr="00EA30B6">
        <w:rPr>
          <w:rFonts w:ascii="Arial" w:hAnsi="Arial" w:cs="Arial"/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330BFB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B46476"/>
    <w:rsid w:val="00C3289D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2025-06-25T22:38:00Z</dcterms:created>
  <dcterms:modified xsi:type="dcterms:W3CDTF">2025-06-26T14:35:00Z</dcterms:modified>
</cp:coreProperties>
</file>