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002C67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</w:t>
      </w:r>
      <w:r w:rsidR="001F01DA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MANTENIMIENTO CORRECTIVO DE VALVULA REDUCTORA DE PRESION 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</w:t>
      </w:r>
      <w:r w:rsidR="00002C67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de las TDR (remitir los requisitos del proveedor obligatorio</w:t>
      </w:r>
      <w:r w:rsidR="001F01D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detallados en el tdr</w:t>
      </w: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02C67"/>
    <w:rsid w:val="001F01DA"/>
    <w:rsid w:val="00207B71"/>
    <w:rsid w:val="002152A6"/>
    <w:rsid w:val="003416EB"/>
    <w:rsid w:val="00531ECB"/>
    <w:rsid w:val="007C0489"/>
    <w:rsid w:val="007C0F91"/>
    <w:rsid w:val="00933816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D0A79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252</Words>
  <Characters>1448</Characters>
  <Application>Microsoft Office Word</Application>
  <DocSecurity>0</DocSecurity>
  <Lines>43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12</cp:revision>
  <dcterms:created xsi:type="dcterms:W3CDTF">2025-07-03T21:35:00Z</dcterms:created>
  <dcterms:modified xsi:type="dcterms:W3CDTF">2025-07-03T23:35:00Z</dcterms:modified>
</cp:coreProperties>
</file>