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Sres.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</w:p>
    <w:p w:rsidR="0093381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Mediante el presente, me dirijo a Usted, a fin de hacer de conocimiento que </w:t>
      </w: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el Hospital Hermilio Valdizan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está so</w:t>
      </w:r>
      <w:r w:rsidR="00997B8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licitando a usted cotizar para </w:t>
      </w:r>
      <w:bookmarkStart w:id="0" w:name="_GoBack"/>
      <w:r w:rsidR="00997B88" w:rsidRPr="00460EB2">
        <w:rPr>
          <w:rFonts w:ascii="Arial" w:eastAsia="Times New Roman" w:hAnsi="Arial" w:cs="Arial"/>
          <w:b/>
          <w:color w:val="000000"/>
          <w:sz w:val="24"/>
          <w:szCs w:val="24"/>
          <w:bdr w:val="none" w:sz="0" w:space="0" w:color="auto" w:frame="1"/>
          <w:lang w:eastAsia="es-PE"/>
        </w:rPr>
        <w:t>LA ADQUISICION DE BIENES PARA EL SERVICIO DE NUTRICION DEL HOSPITAL HERMILIO VALDIZAN</w:t>
      </w:r>
      <w:r w:rsidR="001F01DA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 xml:space="preserve"> </w:t>
      </w:r>
      <w:bookmarkEnd w:id="0"/>
      <w:r w:rsidR="001F01DA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>por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 lo que se le invita a participar y presentar su mejor propuesta económica.</w:t>
      </w:r>
    </w:p>
    <w:p w:rsidR="002152A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 xml:space="preserve">Para tal efecto, sírvase presentar la documentación solicitada conforme a los términos de referencia, el mismo que se adjunta y que contiene los requisitos y condiciones de la citada prestación. De igual forma se le solicita remitir los formatos de los documentos (firmados y escaneados) que se requieren para su participación (adjunto modelos de los formatos). 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No podrán remitir cotización los proveedores que se encuentren inhabilitados a contratar con el Estado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De igual forma el RUC debe estar en Estado de Contribuyente HABIDO.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Asimismo, el contenido mínimo del formato deberá constar de la información siguiente: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OBLIGATORIO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-Cumplimiento</w:t>
      </w:r>
      <w:r w:rsidR="00002C67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 de las </w:t>
      </w:r>
      <w:r w:rsidR="00997B8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EE.TT 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- legible y ordenado</w:t>
      </w:r>
      <w:r w:rsidR="00997B8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 NOTA: REMITIR LA FICHA TECNICA DE CADA ITEM 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-RUC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-RNP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-Adjuntar toda la documentación en un solo PDF Debidamente firmado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En caso que evidencie que los TDR y/o EETT hace referencia a una fabricación o una procedencia determinada, o a un procedimiento concreto que caracterice a los bienes o servicios ofrecidos por un proveedor determinado, o a marcas, patentes o tipos, o a un origen o a una producción determinados con la finalidad de favorecer o descartar ciertos proveedores o ciertos productos, comunicar por este medio; a fin de tomar las acciones correspondientes.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shd w:val="clear" w:color="auto" w:fill="FFFF00"/>
          <w:lang w:eastAsia="es-PE"/>
        </w:rPr>
        <w:br/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lang w:eastAsia="es-PE"/>
        </w:rPr>
        <w:br/>
        <w:t>Atte.</w:t>
      </w:r>
    </w:p>
    <w:p w:rsidR="00531ECB" w:rsidRDefault="003416EB" w:rsidP="003416EB">
      <w:pPr>
        <w:spacing w:after="0"/>
      </w:pPr>
      <w:r>
        <w:t xml:space="preserve">ECON. ABEL RAMON DURAN ORBEZO </w:t>
      </w:r>
    </w:p>
    <w:p w:rsidR="003416EB" w:rsidRDefault="003416EB" w:rsidP="003416EB">
      <w:pPr>
        <w:spacing w:after="0"/>
      </w:pPr>
      <w:r>
        <w:t>CELL: 931237063</w:t>
      </w:r>
    </w:p>
    <w:sectPr w:rsidR="003416E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816"/>
    <w:rsid w:val="00002C67"/>
    <w:rsid w:val="001F01DA"/>
    <w:rsid w:val="00207B71"/>
    <w:rsid w:val="002152A6"/>
    <w:rsid w:val="003416EB"/>
    <w:rsid w:val="00460EB2"/>
    <w:rsid w:val="00531ECB"/>
    <w:rsid w:val="007C0489"/>
    <w:rsid w:val="007C0F91"/>
    <w:rsid w:val="00933816"/>
    <w:rsid w:val="00997B88"/>
    <w:rsid w:val="00A41A4A"/>
    <w:rsid w:val="00DA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D0A79"/>
  <w15:chartTrackingRefBased/>
  <w15:docId w15:val="{C514E370-1B1A-4006-B5BA-6A99D1AB8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xelementtoproof">
    <w:name w:val="x_elementtoproof"/>
    <w:basedOn w:val="Normal"/>
    <w:rsid w:val="009338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7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251</Words>
  <Characters>1438</Characters>
  <Application>Microsoft Office Word</Application>
  <DocSecurity>0</DocSecurity>
  <Lines>43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Programacion Logística</dc:creator>
  <cp:keywords/>
  <dc:description/>
  <cp:lastModifiedBy>Programacion Logística</cp:lastModifiedBy>
  <cp:revision>23</cp:revision>
  <dcterms:created xsi:type="dcterms:W3CDTF">2025-07-03T21:35:00Z</dcterms:created>
  <dcterms:modified xsi:type="dcterms:W3CDTF">2025-07-04T00:07:00Z</dcterms:modified>
</cp:coreProperties>
</file>