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153AB" w14:textId="3D831FA9" w:rsidR="00F825BB" w:rsidRPr="00401B9E" w:rsidRDefault="00933B21" w:rsidP="00F825BB">
      <w:pPr>
        <w:jc w:val="center"/>
        <w:rPr>
          <w:rFonts w:ascii="Arial Narrow" w:eastAsia="MS Mincho" w:hAnsi="Arial Narrow" w:cs="Arial"/>
          <w:b/>
          <w:sz w:val="28"/>
          <w:szCs w:val="28"/>
          <w:u w:val="single"/>
          <w:lang w:val="es-ES_tradnl"/>
        </w:rPr>
      </w:pPr>
      <w:r>
        <w:rPr>
          <w:rFonts w:ascii="Arial Narrow" w:eastAsia="MS Mincho" w:hAnsi="Arial Narrow" w:cs="Arial"/>
          <w:b/>
          <w:sz w:val="28"/>
          <w:szCs w:val="28"/>
          <w:u w:val="single"/>
          <w:lang w:val="es-ES_tradnl"/>
        </w:rPr>
        <w:t>ESPECIFICACIONES TECNICAS</w:t>
      </w:r>
      <w:r w:rsidR="00F825BB" w:rsidRPr="00401B9E">
        <w:rPr>
          <w:rFonts w:ascii="Arial Narrow" w:eastAsia="MS Mincho" w:hAnsi="Arial Narrow" w:cs="Arial"/>
          <w:b/>
          <w:sz w:val="28"/>
          <w:szCs w:val="28"/>
          <w:u w:val="single"/>
          <w:lang w:val="es-ES_tradnl"/>
        </w:rPr>
        <w:t xml:space="preserve"> </w:t>
      </w:r>
      <w:r>
        <w:rPr>
          <w:rFonts w:ascii="Arial Narrow" w:eastAsia="MS Mincho" w:hAnsi="Arial Narrow" w:cs="Arial"/>
          <w:b/>
          <w:sz w:val="28"/>
          <w:szCs w:val="28"/>
          <w:u w:val="single"/>
          <w:lang w:val="es-ES_tradnl"/>
        </w:rPr>
        <w:t>–</w:t>
      </w:r>
      <w:r w:rsidR="00F825BB" w:rsidRPr="00401B9E">
        <w:rPr>
          <w:rFonts w:ascii="Arial Narrow" w:eastAsia="MS Mincho" w:hAnsi="Arial Narrow" w:cs="Arial"/>
          <w:b/>
          <w:sz w:val="28"/>
          <w:szCs w:val="28"/>
          <w:u w:val="single"/>
          <w:lang w:val="es-ES_tradnl"/>
        </w:rPr>
        <w:t xml:space="preserve"> </w:t>
      </w:r>
      <w:r>
        <w:rPr>
          <w:rFonts w:ascii="Arial Narrow" w:eastAsia="MS Mincho" w:hAnsi="Arial Narrow" w:cs="Arial"/>
          <w:b/>
          <w:sz w:val="28"/>
          <w:szCs w:val="28"/>
          <w:u w:val="single"/>
          <w:lang w:val="es-ES_tradnl"/>
        </w:rPr>
        <w:t>EE.TT</w:t>
      </w:r>
    </w:p>
    <w:p w14:paraId="6F57C188" w14:textId="6C0F3B77" w:rsidR="00F825BB" w:rsidRPr="00401B9E" w:rsidRDefault="00933B21" w:rsidP="00401B9E">
      <w:pPr>
        <w:pStyle w:val="Textoindependiente"/>
        <w:ind w:left="426"/>
        <w:jc w:val="center"/>
        <w:rPr>
          <w:rFonts w:ascii="Arial Narrow" w:hAnsi="Arial Narrow" w:cs="Arial"/>
          <w:b/>
          <w:bCs/>
          <w:sz w:val="24"/>
          <w:szCs w:val="24"/>
        </w:rPr>
      </w:pPr>
      <w:r>
        <w:rPr>
          <w:rFonts w:ascii="Arial Narrow" w:hAnsi="Arial Narrow" w:cs="Arial"/>
          <w:b/>
          <w:bCs/>
          <w:sz w:val="24"/>
          <w:szCs w:val="24"/>
        </w:rPr>
        <w:t xml:space="preserve">ADQUISICION DE </w:t>
      </w:r>
      <w:r w:rsidR="009E0B98">
        <w:rPr>
          <w:rFonts w:ascii="Arial Narrow" w:hAnsi="Arial Narrow" w:cs="Arial"/>
          <w:b/>
          <w:bCs/>
          <w:sz w:val="24"/>
          <w:szCs w:val="24"/>
        </w:rPr>
        <w:t xml:space="preserve">EQUIPOS </w:t>
      </w:r>
      <w:r w:rsidR="00040994">
        <w:rPr>
          <w:rFonts w:ascii="Arial Narrow" w:hAnsi="Arial Narrow" w:cs="Arial"/>
          <w:b/>
          <w:bCs/>
          <w:sz w:val="24"/>
          <w:szCs w:val="24"/>
        </w:rPr>
        <w:t xml:space="preserve">DE TELECOMUNICACIONES </w:t>
      </w:r>
    </w:p>
    <w:p w14:paraId="14A865A9" w14:textId="77777777" w:rsidR="00F825BB" w:rsidRPr="00401B9E" w:rsidRDefault="00F825BB" w:rsidP="00F825BB">
      <w:pPr>
        <w:numPr>
          <w:ilvl w:val="0"/>
          <w:numId w:val="27"/>
        </w:numPr>
        <w:suppressAutoHyphens/>
        <w:spacing w:after="0" w:line="240" w:lineRule="auto"/>
        <w:ind w:left="567" w:hanging="567"/>
        <w:jc w:val="both"/>
        <w:rPr>
          <w:rFonts w:ascii="Arial Narrow" w:hAnsi="Arial Narrow" w:cs="Arial"/>
          <w:b/>
          <w:bCs/>
          <w:sz w:val="24"/>
          <w:szCs w:val="24"/>
        </w:rPr>
      </w:pPr>
      <w:r w:rsidRPr="00401B9E">
        <w:rPr>
          <w:rFonts w:ascii="Arial Narrow" w:hAnsi="Arial Narrow" w:cs="Arial"/>
          <w:b/>
          <w:sz w:val="24"/>
          <w:szCs w:val="24"/>
        </w:rPr>
        <w:t>DENOMINACIÓN DE LA CONTRATACIÓN</w:t>
      </w:r>
    </w:p>
    <w:p w14:paraId="68157E19" w14:textId="0C6E8F3A" w:rsidR="0034409D" w:rsidRPr="0034409D" w:rsidRDefault="00933B21" w:rsidP="0034409D">
      <w:pPr>
        <w:pStyle w:val="Prrafodelista"/>
        <w:tabs>
          <w:tab w:val="left" w:pos="567"/>
        </w:tabs>
        <w:ind w:left="570"/>
        <w:jc w:val="both"/>
        <w:rPr>
          <w:rFonts w:ascii="Arial Narrow" w:hAnsi="Arial Narrow"/>
          <w:b/>
          <w:sz w:val="24"/>
          <w:szCs w:val="24"/>
        </w:rPr>
      </w:pPr>
      <w:r>
        <w:rPr>
          <w:rFonts w:ascii="Arial Narrow" w:hAnsi="Arial Narrow" w:cs="Arial"/>
          <w:bCs/>
          <w:sz w:val="24"/>
          <w:szCs w:val="24"/>
        </w:rPr>
        <w:t xml:space="preserve">Adquisición </w:t>
      </w:r>
      <w:r w:rsidRPr="00401B9E">
        <w:rPr>
          <w:rFonts w:ascii="Arial Narrow" w:hAnsi="Arial Narrow" w:cs="Arial"/>
          <w:bCs/>
          <w:sz w:val="24"/>
          <w:szCs w:val="24"/>
        </w:rPr>
        <w:t>de</w:t>
      </w:r>
      <w:r w:rsidR="00AD0232">
        <w:rPr>
          <w:rFonts w:ascii="Arial Narrow" w:hAnsi="Arial Narrow" w:cs="Arial"/>
          <w:b/>
          <w:bCs/>
          <w:sz w:val="24"/>
          <w:szCs w:val="24"/>
        </w:rPr>
        <w:t xml:space="preserve"> </w:t>
      </w:r>
      <w:r w:rsidR="00040994">
        <w:rPr>
          <w:rFonts w:ascii="Arial Narrow" w:hAnsi="Arial Narrow" w:cs="Arial"/>
          <w:b/>
          <w:bCs/>
          <w:sz w:val="24"/>
          <w:szCs w:val="24"/>
        </w:rPr>
        <w:t>EQUIPOS DE TELECOMUNICACIONES</w:t>
      </w:r>
      <w:r w:rsidR="00F675A4">
        <w:rPr>
          <w:rFonts w:ascii="Arial Narrow" w:hAnsi="Arial Narrow" w:cs="Arial"/>
          <w:b/>
          <w:bCs/>
          <w:sz w:val="24"/>
          <w:szCs w:val="24"/>
        </w:rPr>
        <w:t xml:space="preserve">, </w:t>
      </w:r>
      <w:r w:rsidR="00F825BB" w:rsidRPr="00401B9E">
        <w:rPr>
          <w:rFonts w:ascii="Arial Narrow" w:hAnsi="Arial Narrow" w:cs="Arial"/>
          <w:bCs/>
          <w:sz w:val="24"/>
          <w:szCs w:val="24"/>
        </w:rPr>
        <w:t xml:space="preserve">para el proyecto: </w:t>
      </w:r>
      <w:bookmarkStart w:id="0" w:name="_Hlk192441505"/>
      <w:r w:rsidR="0034409D" w:rsidRPr="0034409D">
        <w:rPr>
          <w:rFonts w:ascii="Arial Narrow" w:hAnsi="Arial Narrow"/>
          <w:b/>
          <w:sz w:val="24"/>
          <w:szCs w:val="24"/>
        </w:rPr>
        <w:t>"MEJORAMIENTO DEL SERVICIO DE ACCESIBILIDAD A LA ADQUISICIÓN DE PRODUCTOS DE PRIMERA NECESIDAD EN APOYO AL DESARROLLO PRODUCTIVO EN LA PROMOCIÓN, GESTIÓN DEL CONOCIMIENTO E INFOMACIÓN DE MERCADOS POTENCIALES PARA PRODUCTORES AGROPECUARIOS Y AGROINDUSTRIALES EMPRENDEDORES DEL DISTRITO DE VILLA KINTIARINA DE LA PROVINCIA DE LA CONVENCION DEL DEPARTAMENTO DE CUSCO"</w:t>
      </w:r>
      <w:bookmarkEnd w:id="0"/>
      <w:r w:rsidR="0034409D" w:rsidRPr="0034409D">
        <w:rPr>
          <w:rFonts w:ascii="Arial Narrow" w:hAnsi="Arial Narrow"/>
          <w:b/>
          <w:sz w:val="24"/>
          <w:szCs w:val="24"/>
        </w:rPr>
        <w:t>, CON CUI N° 2670493.</w:t>
      </w:r>
    </w:p>
    <w:p w14:paraId="761B3F10" w14:textId="1B938463" w:rsidR="00401B9E" w:rsidRPr="00401B9E" w:rsidRDefault="00401B9E" w:rsidP="00401B9E">
      <w:pPr>
        <w:pStyle w:val="Prrafodelista"/>
        <w:tabs>
          <w:tab w:val="left" w:pos="567"/>
        </w:tabs>
        <w:ind w:left="570"/>
        <w:jc w:val="both"/>
        <w:rPr>
          <w:rFonts w:ascii="Arial Narrow" w:hAnsi="Arial Narrow"/>
          <w:b/>
          <w:sz w:val="24"/>
          <w:szCs w:val="24"/>
        </w:rPr>
      </w:pPr>
    </w:p>
    <w:p w14:paraId="1D3E14E9" w14:textId="77777777" w:rsidR="00F825BB" w:rsidRPr="00401B9E" w:rsidRDefault="00F825BB" w:rsidP="00F825BB">
      <w:pPr>
        <w:pStyle w:val="Prrafodelista"/>
        <w:numPr>
          <w:ilvl w:val="0"/>
          <w:numId w:val="27"/>
        </w:numPr>
        <w:spacing w:after="0" w:line="240" w:lineRule="auto"/>
        <w:ind w:left="567" w:hanging="567"/>
        <w:jc w:val="both"/>
        <w:rPr>
          <w:rFonts w:ascii="Arial Narrow" w:hAnsi="Arial Narrow" w:cs="Arial"/>
          <w:b/>
          <w:sz w:val="24"/>
          <w:szCs w:val="24"/>
        </w:rPr>
      </w:pPr>
      <w:r w:rsidRPr="00401B9E">
        <w:rPr>
          <w:rFonts w:ascii="Arial Narrow" w:hAnsi="Arial Narrow" w:cs="Arial"/>
          <w:b/>
          <w:sz w:val="24"/>
          <w:szCs w:val="24"/>
        </w:rPr>
        <w:t>FINALIDAD PÚBLICA</w:t>
      </w:r>
    </w:p>
    <w:p w14:paraId="44986252" w14:textId="24E80E07" w:rsidR="00F825BB" w:rsidRPr="00401B9E" w:rsidRDefault="00F825BB" w:rsidP="00401B9E">
      <w:pPr>
        <w:pStyle w:val="Prrafodelista"/>
        <w:tabs>
          <w:tab w:val="left" w:pos="567"/>
        </w:tabs>
        <w:ind w:left="570"/>
        <w:jc w:val="both"/>
        <w:rPr>
          <w:rFonts w:ascii="Arial Narrow" w:hAnsi="Arial Narrow" w:cs="Arial"/>
          <w:b/>
          <w:bCs/>
          <w:sz w:val="24"/>
          <w:szCs w:val="24"/>
        </w:rPr>
      </w:pPr>
      <w:r w:rsidRPr="00401B9E">
        <w:rPr>
          <w:rFonts w:ascii="Arial Narrow" w:hAnsi="Arial Narrow" w:cs="Arial"/>
          <w:bCs/>
          <w:sz w:val="24"/>
          <w:szCs w:val="24"/>
        </w:rPr>
        <w:t xml:space="preserve">La presente </w:t>
      </w:r>
      <w:r w:rsidR="00933B21">
        <w:rPr>
          <w:rFonts w:ascii="Arial Narrow" w:hAnsi="Arial Narrow" w:cs="Arial"/>
          <w:bCs/>
          <w:sz w:val="24"/>
          <w:szCs w:val="24"/>
        </w:rPr>
        <w:t>adquisición</w:t>
      </w:r>
      <w:r w:rsidRPr="00401B9E">
        <w:rPr>
          <w:rFonts w:ascii="Arial Narrow" w:hAnsi="Arial Narrow" w:cs="Arial"/>
          <w:bCs/>
          <w:sz w:val="24"/>
          <w:szCs w:val="24"/>
        </w:rPr>
        <w:t xml:space="preserve"> de </w:t>
      </w:r>
      <w:bookmarkStart w:id="1" w:name="_Hlk194954338"/>
      <w:r w:rsidR="00040994" w:rsidRPr="00040994">
        <w:rPr>
          <w:rFonts w:ascii="Arial Narrow" w:hAnsi="Arial Narrow" w:cs="Arial"/>
          <w:b/>
          <w:bCs/>
          <w:sz w:val="24"/>
          <w:szCs w:val="24"/>
        </w:rPr>
        <w:t>EQUIPOS DE TELECOMUNICACIONES</w:t>
      </w:r>
      <w:bookmarkEnd w:id="1"/>
      <w:r w:rsidR="00040994" w:rsidRPr="00040994">
        <w:rPr>
          <w:rFonts w:ascii="Arial Narrow" w:hAnsi="Arial Narrow" w:cs="Arial"/>
          <w:b/>
          <w:bCs/>
          <w:sz w:val="24"/>
          <w:szCs w:val="24"/>
        </w:rPr>
        <w:t xml:space="preserve"> </w:t>
      </w:r>
      <w:r w:rsidR="00040994" w:rsidRPr="00040994">
        <w:rPr>
          <w:rFonts w:ascii="Arial Narrow" w:hAnsi="Arial Narrow" w:cs="Arial"/>
          <w:sz w:val="24"/>
          <w:szCs w:val="24"/>
        </w:rPr>
        <w:t>tiene por finalidad, contar con los materiales necesarios para la implementación de capacidades humanas en la ejecución del Proyecto</w:t>
      </w:r>
      <w:r w:rsidRPr="00401B9E">
        <w:rPr>
          <w:rFonts w:ascii="Arial Narrow" w:hAnsi="Arial Narrow" w:cs="Arial"/>
          <w:bCs/>
          <w:color w:val="FF0000"/>
          <w:sz w:val="24"/>
          <w:szCs w:val="24"/>
        </w:rPr>
        <w:t xml:space="preserve">: </w:t>
      </w:r>
      <w:r w:rsidR="0034409D" w:rsidRPr="0034409D">
        <w:rPr>
          <w:rFonts w:ascii="Arial Narrow" w:hAnsi="Arial Narrow"/>
          <w:b/>
          <w:sz w:val="24"/>
          <w:szCs w:val="24"/>
        </w:rPr>
        <w:t>"MEJORAMIENTO DEL SERVICIO DE ACCESIBILIDAD A LA ADQUISICIÓN DE PRODUCTOS DE PRIMERA NECESIDAD EN APOYO AL DESARROLLO PRODUCTIVO EN LA PROMOCIÓN, GESTIÓN DEL CONOCIMIENTO E INFOMACIÓN DE MERCADOS POTENCIALES PARA PRODUCTORES AGROPECUARIOS Y AGROINDUSTRIALES EMPRENDEDORES DEL DISTRITO DE VILLA KINTIARINA DE LA PROVINCIA DE LA CONVENCION DEL DEPARTAMENTO DE CUSCO"</w:t>
      </w:r>
      <w:r w:rsidR="00142BC8" w:rsidRPr="00552019">
        <w:rPr>
          <w:rFonts w:ascii="Arial Narrow" w:hAnsi="Arial Narrow"/>
          <w:b/>
          <w:sz w:val="24"/>
          <w:szCs w:val="24"/>
        </w:rPr>
        <w:t xml:space="preserve">, </w:t>
      </w:r>
      <w:r w:rsidR="00142BC8" w:rsidRPr="0034409D">
        <w:rPr>
          <w:rFonts w:ascii="Arial Narrow" w:hAnsi="Arial Narrow"/>
          <w:bCs/>
          <w:sz w:val="24"/>
          <w:szCs w:val="24"/>
        </w:rPr>
        <w:t>a</w:t>
      </w:r>
      <w:r w:rsidRPr="0034409D">
        <w:rPr>
          <w:rFonts w:ascii="Arial Narrow" w:hAnsi="Arial Narrow" w:cs="Arial"/>
          <w:bCs/>
          <w:sz w:val="24"/>
          <w:szCs w:val="24"/>
        </w:rPr>
        <w:t xml:space="preserve"> </w:t>
      </w:r>
      <w:r w:rsidRPr="00401B9E">
        <w:rPr>
          <w:rFonts w:ascii="Arial Narrow" w:hAnsi="Arial Narrow" w:cs="Arial"/>
          <w:bCs/>
          <w:sz w:val="24"/>
          <w:szCs w:val="24"/>
        </w:rPr>
        <w:t>fin de mejorar</w:t>
      </w:r>
      <w:r w:rsidR="002A4175">
        <w:rPr>
          <w:rFonts w:ascii="Arial Narrow" w:hAnsi="Arial Narrow" w:cs="Arial"/>
          <w:bCs/>
          <w:sz w:val="24"/>
          <w:szCs w:val="24"/>
        </w:rPr>
        <w:t xml:space="preserve"> </w:t>
      </w:r>
      <w:r w:rsidR="006F3080">
        <w:rPr>
          <w:rFonts w:ascii="Arial Narrow" w:hAnsi="Arial Narrow" w:cs="Arial"/>
          <w:bCs/>
          <w:sz w:val="24"/>
          <w:szCs w:val="24"/>
        </w:rPr>
        <w:t xml:space="preserve">y agilizar los trámites </w:t>
      </w:r>
      <w:r w:rsidR="002A4175">
        <w:rPr>
          <w:rFonts w:ascii="Arial Narrow" w:hAnsi="Arial Narrow" w:cs="Arial"/>
          <w:bCs/>
          <w:sz w:val="24"/>
          <w:szCs w:val="24"/>
        </w:rPr>
        <w:t xml:space="preserve">administrativas, </w:t>
      </w:r>
      <w:r w:rsidR="006F3080">
        <w:rPr>
          <w:rFonts w:ascii="Arial Narrow" w:hAnsi="Arial Narrow" w:cs="Arial"/>
          <w:bCs/>
          <w:sz w:val="24"/>
          <w:szCs w:val="24"/>
        </w:rPr>
        <w:t xml:space="preserve">documentarios </w:t>
      </w:r>
      <w:r w:rsidRPr="00401B9E">
        <w:rPr>
          <w:rFonts w:ascii="Arial Narrow" w:hAnsi="Arial Narrow" w:cs="Arial"/>
          <w:bCs/>
          <w:sz w:val="24"/>
          <w:szCs w:val="24"/>
        </w:rPr>
        <w:t>en beneficio de la población y el desarrollo integral de la jurisdicción del Distrito de Villa Kintiarina.</w:t>
      </w:r>
    </w:p>
    <w:p w14:paraId="2500B7EF" w14:textId="139D023B" w:rsidR="00F825BB" w:rsidRPr="00401B9E" w:rsidRDefault="00F825BB" w:rsidP="00F825BB">
      <w:pPr>
        <w:numPr>
          <w:ilvl w:val="0"/>
          <w:numId w:val="27"/>
        </w:numPr>
        <w:suppressAutoHyphens/>
        <w:spacing w:after="0" w:line="240" w:lineRule="auto"/>
        <w:ind w:left="567" w:hanging="567"/>
        <w:jc w:val="both"/>
        <w:rPr>
          <w:rFonts w:ascii="Arial Narrow" w:hAnsi="Arial Narrow" w:cs="Arial"/>
          <w:b/>
          <w:sz w:val="24"/>
          <w:szCs w:val="24"/>
        </w:rPr>
      </w:pPr>
      <w:r w:rsidRPr="00401B9E">
        <w:rPr>
          <w:rFonts w:ascii="Arial Narrow" w:hAnsi="Arial Narrow" w:cs="Arial"/>
          <w:b/>
          <w:sz w:val="24"/>
          <w:szCs w:val="24"/>
        </w:rPr>
        <w:t>OBJETIVOS DE LA CONTRATACI</w:t>
      </w:r>
      <w:r w:rsidR="00700662" w:rsidRPr="00401B9E">
        <w:rPr>
          <w:rFonts w:ascii="Arial Narrow" w:hAnsi="Arial Narrow" w:cs="Arial"/>
          <w:b/>
          <w:sz w:val="24"/>
          <w:szCs w:val="24"/>
        </w:rPr>
        <w:t>Ó</w:t>
      </w:r>
      <w:r w:rsidRPr="00401B9E">
        <w:rPr>
          <w:rFonts w:ascii="Arial Narrow" w:hAnsi="Arial Narrow" w:cs="Arial"/>
          <w:b/>
          <w:sz w:val="24"/>
          <w:szCs w:val="24"/>
        </w:rPr>
        <w:t>N</w:t>
      </w:r>
    </w:p>
    <w:p w14:paraId="52A0DD98" w14:textId="2079D0C4" w:rsidR="00F825BB" w:rsidRPr="00401B9E" w:rsidRDefault="00F825BB" w:rsidP="00401B9E">
      <w:pPr>
        <w:pStyle w:val="Prrafodelista"/>
        <w:tabs>
          <w:tab w:val="left" w:pos="567"/>
        </w:tabs>
        <w:ind w:left="570"/>
        <w:jc w:val="both"/>
        <w:rPr>
          <w:rFonts w:ascii="Arial Narrow" w:hAnsi="Arial Narrow" w:cs="Arial"/>
          <w:b/>
          <w:bCs/>
          <w:sz w:val="24"/>
          <w:szCs w:val="24"/>
        </w:rPr>
      </w:pPr>
      <w:r w:rsidRPr="00401B9E">
        <w:rPr>
          <w:rFonts w:ascii="Arial Narrow" w:hAnsi="Arial Narrow" w:cs="Arial"/>
          <w:bCs/>
          <w:sz w:val="24"/>
          <w:szCs w:val="24"/>
        </w:rPr>
        <w:t xml:space="preserve">El objetivo principal es </w:t>
      </w:r>
      <w:r w:rsidR="006F3080">
        <w:rPr>
          <w:rFonts w:ascii="Arial Narrow" w:hAnsi="Arial Narrow" w:cs="Arial"/>
          <w:bCs/>
          <w:sz w:val="24"/>
          <w:szCs w:val="24"/>
        </w:rPr>
        <w:t xml:space="preserve">adquirir </w:t>
      </w:r>
      <w:r w:rsidR="00040994" w:rsidRPr="00040994">
        <w:rPr>
          <w:rFonts w:ascii="Arial Narrow" w:hAnsi="Arial Narrow" w:cs="Arial"/>
          <w:b/>
          <w:bCs/>
          <w:sz w:val="24"/>
          <w:szCs w:val="24"/>
        </w:rPr>
        <w:t>EQUIPOS DE TELECOMUNICACIONES</w:t>
      </w:r>
      <w:r w:rsidR="006A21CB" w:rsidRPr="00401B9E">
        <w:rPr>
          <w:rFonts w:ascii="Arial Narrow" w:hAnsi="Arial Narrow" w:cs="Arial"/>
          <w:bCs/>
          <w:sz w:val="24"/>
          <w:szCs w:val="24"/>
        </w:rPr>
        <w:t xml:space="preserve">, </w:t>
      </w:r>
      <w:r w:rsidR="00040994" w:rsidRPr="00040994">
        <w:rPr>
          <w:rFonts w:ascii="Arial Narrow" w:hAnsi="Arial Narrow" w:cs="Arial"/>
          <w:bCs/>
          <w:sz w:val="24"/>
          <w:szCs w:val="24"/>
        </w:rPr>
        <w:t>para alcanzar las metas programadas en la ejecución del Proyecto</w:t>
      </w:r>
      <w:r w:rsidRPr="00401B9E">
        <w:rPr>
          <w:rFonts w:ascii="Arial Narrow" w:hAnsi="Arial Narrow" w:cs="Arial"/>
          <w:bCs/>
          <w:sz w:val="24"/>
          <w:szCs w:val="24"/>
        </w:rPr>
        <w:t xml:space="preserve">: </w:t>
      </w:r>
      <w:r w:rsidR="0034409D" w:rsidRPr="0034409D">
        <w:rPr>
          <w:rFonts w:ascii="Arial Narrow" w:hAnsi="Arial Narrow"/>
          <w:b/>
          <w:sz w:val="24"/>
          <w:szCs w:val="24"/>
        </w:rPr>
        <w:t>"MEJORAMIENTO DEL SERVICIO DE ACCESIBILIDAD A LA ADQUISICIÓN DE PRODUCTOS DE PRIMERA NECESIDAD EN APOYO AL DESARROLLO PRODUCTIVO EN LA PROMOCIÓN, GESTIÓN DEL CONOCIMIENTO E INFOMACIÓN DE MERCADOS POTENCIALES PARA PRODUCTORES AGROPECUARIOS Y AGROINDUSTRIALES EMPRENDEDORES DEL DISTRITO DE VILLA KINTIARINA DE LA PROVINCIA DE LA CONVENCION DEL DEPARTAMENTO DE CUSCO"</w:t>
      </w:r>
      <w:r w:rsidR="00401B9E">
        <w:rPr>
          <w:rFonts w:ascii="Arial Narrow" w:hAnsi="Arial Narrow"/>
          <w:b/>
          <w:sz w:val="24"/>
          <w:szCs w:val="24"/>
        </w:rPr>
        <w:t xml:space="preserve">. </w:t>
      </w:r>
      <w:r w:rsidRPr="00401B9E">
        <w:rPr>
          <w:rFonts w:ascii="Arial Narrow" w:hAnsi="Arial Narrow" w:cs="Arial"/>
          <w:bCs/>
          <w:sz w:val="24"/>
          <w:szCs w:val="24"/>
        </w:rPr>
        <w:t>En cumplimiento de metas y objetivos de la Entidad.</w:t>
      </w:r>
    </w:p>
    <w:p w14:paraId="0061E857" w14:textId="706C2E16" w:rsidR="00F825BB" w:rsidRDefault="00F825BB" w:rsidP="00F825BB">
      <w:pPr>
        <w:numPr>
          <w:ilvl w:val="0"/>
          <w:numId w:val="27"/>
        </w:numPr>
        <w:suppressAutoHyphens/>
        <w:spacing w:after="0"/>
        <w:ind w:left="567" w:hanging="567"/>
        <w:jc w:val="both"/>
        <w:rPr>
          <w:rFonts w:ascii="Arial Narrow" w:hAnsi="Arial Narrow" w:cs="Arial"/>
          <w:b/>
          <w:sz w:val="24"/>
          <w:szCs w:val="24"/>
        </w:rPr>
      </w:pPr>
      <w:r w:rsidRPr="00401B9E">
        <w:rPr>
          <w:rFonts w:ascii="Arial Narrow" w:hAnsi="Arial Narrow" w:cs="Arial"/>
          <w:b/>
          <w:sz w:val="24"/>
          <w:szCs w:val="24"/>
        </w:rPr>
        <w:t xml:space="preserve">CARACTERISTICAS Y CONDICIONES DE </w:t>
      </w:r>
      <w:r w:rsidR="00EC5DB0">
        <w:rPr>
          <w:rFonts w:ascii="Arial Narrow" w:hAnsi="Arial Narrow" w:cs="Arial"/>
          <w:b/>
          <w:sz w:val="24"/>
          <w:szCs w:val="24"/>
        </w:rPr>
        <w:t>BIENES</w:t>
      </w:r>
      <w:r w:rsidRPr="00401B9E">
        <w:rPr>
          <w:rFonts w:ascii="Arial Narrow" w:hAnsi="Arial Narrow" w:cs="Arial"/>
          <w:b/>
          <w:sz w:val="24"/>
          <w:szCs w:val="24"/>
        </w:rPr>
        <w:t>.</w:t>
      </w:r>
    </w:p>
    <w:p w14:paraId="471AF618" w14:textId="7C89F1FC" w:rsidR="00F825BB" w:rsidRDefault="00F825BB" w:rsidP="00F825BB">
      <w:pPr>
        <w:numPr>
          <w:ilvl w:val="1"/>
          <w:numId w:val="26"/>
        </w:numPr>
        <w:suppressAutoHyphens/>
        <w:spacing w:after="0"/>
        <w:ind w:left="993" w:hanging="426"/>
        <w:jc w:val="both"/>
        <w:rPr>
          <w:rFonts w:ascii="Arial Narrow" w:hAnsi="Arial Narrow" w:cs="Arial"/>
          <w:b/>
          <w:sz w:val="24"/>
          <w:szCs w:val="24"/>
        </w:rPr>
      </w:pPr>
      <w:r w:rsidRPr="00401B9E">
        <w:rPr>
          <w:rFonts w:ascii="Arial Narrow" w:hAnsi="Arial Narrow" w:cs="Arial"/>
          <w:b/>
          <w:sz w:val="24"/>
          <w:szCs w:val="24"/>
        </w:rPr>
        <w:t xml:space="preserve">Descripción </w:t>
      </w:r>
      <w:r w:rsidR="006A21CB">
        <w:rPr>
          <w:rFonts w:ascii="Arial Narrow" w:hAnsi="Arial Narrow" w:cs="Arial"/>
          <w:b/>
          <w:sz w:val="24"/>
          <w:szCs w:val="24"/>
        </w:rPr>
        <w:t>y cantidad de bienes</w:t>
      </w:r>
      <w:r w:rsidRPr="00401B9E">
        <w:rPr>
          <w:rFonts w:ascii="Arial Narrow" w:hAnsi="Arial Narrow" w:cs="Arial"/>
          <w:b/>
          <w:sz w:val="24"/>
          <w:szCs w:val="24"/>
        </w:rPr>
        <w:t>.</w:t>
      </w:r>
    </w:p>
    <w:p w14:paraId="7BAD89DC" w14:textId="77777777" w:rsidR="007E5B4A" w:rsidRDefault="007E5B4A" w:rsidP="007E5B4A">
      <w:pPr>
        <w:suppressAutoHyphens/>
        <w:spacing w:after="0"/>
        <w:ind w:left="360"/>
        <w:jc w:val="both"/>
        <w:rPr>
          <w:rFonts w:ascii="Arial Narrow" w:hAnsi="Arial Narrow" w:cs="Arial"/>
          <w:b/>
          <w:sz w:val="24"/>
          <w:szCs w:val="24"/>
        </w:rPr>
      </w:pPr>
    </w:p>
    <w:tbl>
      <w:tblPr>
        <w:tblW w:w="8535" w:type="dxa"/>
        <w:jc w:val="center"/>
        <w:tblCellMar>
          <w:left w:w="70" w:type="dxa"/>
          <w:right w:w="70" w:type="dxa"/>
        </w:tblCellMar>
        <w:tblLook w:val="04A0" w:firstRow="1" w:lastRow="0" w:firstColumn="1" w:lastColumn="0" w:noHBand="0" w:noVBand="1"/>
      </w:tblPr>
      <w:tblGrid>
        <w:gridCol w:w="776"/>
        <w:gridCol w:w="4799"/>
        <w:gridCol w:w="1523"/>
        <w:gridCol w:w="1437"/>
      </w:tblGrid>
      <w:tr w:rsidR="007E5B4A" w:rsidRPr="00A370DF" w14:paraId="0AD163A0" w14:textId="77777777" w:rsidTr="00991122">
        <w:trPr>
          <w:trHeight w:val="20"/>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14:paraId="1F89ABEB"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lastRenderedPageBreak/>
              <w:t>ITEM </w:t>
            </w:r>
          </w:p>
        </w:tc>
        <w:tc>
          <w:tcPr>
            <w:tcW w:w="4799" w:type="dxa"/>
            <w:tcBorders>
              <w:top w:val="single" w:sz="4" w:space="0" w:color="auto"/>
              <w:left w:val="nil"/>
              <w:bottom w:val="single" w:sz="4" w:space="0" w:color="auto"/>
              <w:right w:val="single" w:sz="4" w:space="0" w:color="auto"/>
            </w:tcBorders>
            <w:shd w:val="clear" w:color="auto" w:fill="B6DDE8" w:themeFill="accent5" w:themeFillTint="66"/>
            <w:hideMark/>
          </w:tcPr>
          <w:p w14:paraId="7F951B3A"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DESCRIPCION</w:t>
            </w:r>
          </w:p>
        </w:tc>
        <w:tc>
          <w:tcPr>
            <w:tcW w:w="1523" w:type="dxa"/>
            <w:tcBorders>
              <w:top w:val="single" w:sz="4" w:space="0" w:color="auto"/>
              <w:left w:val="nil"/>
              <w:bottom w:val="single" w:sz="4" w:space="0" w:color="auto"/>
              <w:right w:val="single" w:sz="4" w:space="0" w:color="auto"/>
            </w:tcBorders>
            <w:shd w:val="clear" w:color="auto" w:fill="B6DDE8" w:themeFill="accent5" w:themeFillTint="66"/>
            <w:hideMark/>
          </w:tcPr>
          <w:p w14:paraId="16427D81"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UNIDAD DE MEDIDA</w:t>
            </w:r>
          </w:p>
        </w:tc>
        <w:tc>
          <w:tcPr>
            <w:tcW w:w="1437" w:type="dxa"/>
            <w:tcBorders>
              <w:top w:val="single" w:sz="4" w:space="0" w:color="auto"/>
              <w:left w:val="nil"/>
              <w:bottom w:val="single" w:sz="4" w:space="0" w:color="auto"/>
              <w:right w:val="single" w:sz="4" w:space="0" w:color="auto"/>
            </w:tcBorders>
            <w:shd w:val="clear" w:color="auto" w:fill="B6DDE8" w:themeFill="accent5" w:themeFillTint="66"/>
            <w:noWrap/>
            <w:hideMark/>
          </w:tcPr>
          <w:p w14:paraId="0FD5740A"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CANT.</w:t>
            </w:r>
          </w:p>
        </w:tc>
      </w:tr>
      <w:tr w:rsidR="007E5B4A" w:rsidRPr="00A370DF" w14:paraId="28DFCF4E" w14:textId="77777777" w:rsidTr="00A370DF">
        <w:trPr>
          <w:trHeight w:val="20"/>
          <w:tblHeader/>
          <w:jc w:val="center"/>
        </w:trPr>
        <w:tc>
          <w:tcPr>
            <w:tcW w:w="776" w:type="dxa"/>
            <w:tcBorders>
              <w:top w:val="nil"/>
              <w:left w:val="single" w:sz="4" w:space="0" w:color="auto"/>
              <w:bottom w:val="nil"/>
              <w:right w:val="single" w:sz="4" w:space="0" w:color="auto"/>
            </w:tcBorders>
            <w:shd w:val="clear" w:color="auto" w:fill="auto"/>
            <w:noWrap/>
            <w:hideMark/>
          </w:tcPr>
          <w:p w14:paraId="1DE7A940"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1</w:t>
            </w:r>
          </w:p>
        </w:tc>
        <w:tc>
          <w:tcPr>
            <w:tcW w:w="4799" w:type="dxa"/>
            <w:tcBorders>
              <w:top w:val="nil"/>
              <w:left w:val="nil"/>
              <w:bottom w:val="nil"/>
              <w:right w:val="single" w:sz="4" w:space="0" w:color="auto"/>
            </w:tcBorders>
            <w:shd w:val="clear" w:color="auto" w:fill="auto"/>
            <w:hideMark/>
          </w:tcPr>
          <w:p w14:paraId="5B54B199" w14:textId="18F36C0A" w:rsidR="00A370DF" w:rsidRPr="00A370DF" w:rsidRDefault="00040994" w:rsidP="00A370DF">
            <w:pPr>
              <w:spacing w:after="0" w:line="240" w:lineRule="auto"/>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 xml:space="preserve">AMPLIFICADOR DE BAJO </w:t>
            </w:r>
            <w:r w:rsidR="009F3E41">
              <w:rPr>
                <w:rFonts w:ascii="Arial Narrow" w:eastAsia="Times New Roman" w:hAnsi="Arial Narrow" w:cs="Arial"/>
                <w:color w:val="000000"/>
                <w:sz w:val="18"/>
                <w:szCs w:val="18"/>
                <w:lang w:eastAsia="es-PE"/>
              </w:rPr>
              <w:t>1x15”100w</w:t>
            </w:r>
          </w:p>
        </w:tc>
        <w:tc>
          <w:tcPr>
            <w:tcW w:w="1523" w:type="dxa"/>
            <w:tcBorders>
              <w:top w:val="nil"/>
              <w:left w:val="nil"/>
              <w:bottom w:val="nil"/>
              <w:right w:val="single" w:sz="4" w:space="0" w:color="auto"/>
            </w:tcBorders>
            <w:shd w:val="clear" w:color="auto" w:fill="auto"/>
            <w:noWrap/>
            <w:hideMark/>
          </w:tcPr>
          <w:p w14:paraId="5B2E2102" w14:textId="77777777"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UNIDAD</w:t>
            </w:r>
          </w:p>
        </w:tc>
        <w:tc>
          <w:tcPr>
            <w:tcW w:w="1437" w:type="dxa"/>
            <w:tcBorders>
              <w:top w:val="nil"/>
              <w:left w:val="nil"/>
              <w:bottom w:val="nil"/>
              <w:right w:val="single" w:sz="4" w:space="0" w:color="auto"/>
            </w:tcBorders>
            <w:shd w:val="clear" w:color="auto" w:fill="auto"/>
            <w:noWrap/>
            <w:hideMark/>
          </w:tcPr>
          <w:p w14:paraId="13B52F2F" w14:textId="44B081D9" w:rsidR="007E5B4A" w:rsidRPr="00A370DF" w:rsidRDefault="007E5B4A"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01</w:t>
            </w:r>
          </w:p>
        </w:tc>
      </w:tr>
      <w:tr w:rsidR="00A370DF" w:rsidRPr="00A370DF" w14:paraId="445484EE" w14:textId="77777777" w:rsidTr="00A370DF">
        <w:trPr>
          <w:trHeight w:val="20"/>
          <w:tblHeader/>
          <w:jc w:val="center"/>
        </w:trPr>
        <w:tc>
          <w:tcPr>
            <w:tcW w:w="776" w:type="dxa"/>
            <w:tcBorders>
              <w:top w:val="nil"/>
              <w:left w:val="single" w:sz="4" w:space="0" w:color="auto"/>
              <w:bottom w:val="nil"/>
              <w:right w:val="single" w:sz="4" w:space="0" w:color="auto"/>
            </w:tcBorders>
            <w:shd w:val="clear" w:color="auto" w:fill="auto"/>
            <w:noWrap/>
          </w:tcPr>
          <w:p w14:paraId="49E877E7" w14:textId="22907C11"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2</w:t>
            </w:r>
          </w:p>
        </w:tc>
        <w:tc>
          <w:tcPr>
            <w:tcW w:w="4799" w:type="dxa"/>
            <w:tcBorders>
              <w:top w:val="nil"/>
              <w:left w:val="nil"/>
              <w:bottom w:val="nil"/>
              <w:right w:val="single" w:sz="4" w:space="0" w:color="auto"/>
            </w:tcBorders>
            <w:shd w:val="clear" w:color="auto" w:fill="auto"/>
          </w:tcPr>
          <w:p w14:paraId="764CC2DD" w14:textId="2D51D0A0" w:rsidR="00A370DF" w:rsidRPr="00A370DF" w:rsidRDefault="00670BC4" w:rsidP="00A370DF">
            <w:pPr>
              <w:spacing w:after="0" w:line="240" w:lineRule="auto"/>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LINE ARRAY ACTIVO</w:t>
            </w:r>
          </w:p>
        </w:tc>
        <w:tc>
          <w:tcPr>
            <w:tcW w:w="1523" w:type="dxa"/>
            <w:tcBorders>
              <w:top w:val="nil"/>
              <w:left w:val="nil"/>
              <w:bottom w:val="nil"/>
              <w:right w:val="single" w:sz="4" w:space="0" w:color="auto"/>
            </w:tcBorders>
            <w:shd w:val="clear" w:color="auto" w:fill="auto"/>
            <w:noWrap/>
          </w:tcPr>
          <w:p w14:paraId="79DC9257" w14:textId="38CCD78C"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UNIDAD</w:t>
            </w:r>
          </w:p>
        </w:tc>
        <w:tc>
          <w:tcPr>
            <w:tcW w:w="1437" w:type="dxa"/>
            <w:tcBorders>
              <w:top w:val="nil"/>
              <w:left w:val="nil"/>
              <w:bottom w:val="nil"/>
              <w:right w:val="single" w:sz="4" w:space="0" w:color="auto"/>
            </w:tcBorders>
            <w:shd w:val="clear" w:color="auto" w:fill="auto"/>
            <w:noWrap/>
          </w:tcPr>
          <w:p w14:paraId="1DE70FC4" w14:textId="57D59F9F"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0</w:t>
            </w:r>
            <w:r w:rsidR="009F3E41">
              <w:rPr>
                <w:rFonts w:ascii="Arial Narrow" w:eastAsia="Times New Roman" w:hAnsi="Arial Narrow" w:cs="Arial"/>
                <w:color w:val="000000"/>
                <w:sz w:val="18"/>
                <w:szCs w:val="18"/>
                <w:lang w:eastAsia="es-PE"/>
              </w:rPr>
              <w:t>6</w:t>
            </w:r>
          </w:p>
        </w:tc>
      </w:tr>
      <w:tr w:rsidR="00A370DF" w:rsidRPr="00A370DF" w14:paraId="0E3BAE0A" w14:textId="77777777" w:rsidTr="00040994">
        <w:trPr>
          <w:trHeight w:val="20"/>
          <w:tblHeader/>
          <w:jc w:val="center"/>
        </w:trPr>
        <w:tc>
          <w:tcPr>
            <w:tcW w:w="776" w:type="dxa"/>
            <w:tcBorders>
              <w:top w:val="nil"/>
              <w:left w:val="single" w:sz="4" w:space="0" w:color="auto"/>
              <w:bottom w:val="nil"/>
              <w:right w:val="single" w:sz="4" w:space="0" w:color="auto"/>
            </w:tcBorders>
            <w:shd w:val="clear" w:color="auto" w:fill="auto"/>
            <w:noWrap/>
          </w:tcPr>
          <w:p w14:paraId="56534BEA" w14:textId="1BF46820"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3</w:t>
            </w:r>
          </w:p>
        </w:tc>
        <w:tc>
          <w:tcPr>
            <w:tcW w:w="4799" w:type="dxa"/>
            <w:tcBorders>
              <w:top w:val="nil"/>
              <w:left w:val="nil"/>
              <w:bottom w:val="nil"/>
              <w:right w:val="single" w:sz="4" w:space="0" w:color="auto"/>
            </w:tcBorders>
            <w:shd w:val="clear" w:color="auto" w:fill="auto"/>
          </w:tcPr>
          <w:p w14:paraId="549444E5" w14:textId="72A804B1" w:rsidR="00A370DF" w:rsidRPr="00A370DF" w:rsidRDefault="009F3E41" w:rsidP="00A370DF">
            <w:pPr>
              <w:spacing w:after="0" w:line="240" w:lineRule="auto"/>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MEZCLADORA DIGI</w:t>
            </w:r>
            <w:r w:rsidR="00670BC4">
              <w:rPr>
                <w:rFonts w:ascii="Arial Narrow" w:eastAsia="Times New Roman" w:hAnsi="Arial Narrow" w:cs="Arial"/>
                <w:color w:val="000000"/>
                <w:sz w:val="18"/>
                <w:szCs w:val="18"/>
                <w:lang w:eastAsia="es-PE"/>
              </w:rPr>
              <w:t>TAL</w:t>
            </w:r>
          </w:p>
        </w:tc>
        <w:tc>
          <w:tcPr>
            <w:tcW w:w="1523" w:type="dxa"/>
            <w:tcBorders>
              <w:top w:val="nil"/>
              <w:left w:val="nil"/>
              <w:bottom w:val="nil"/>
              <w:right w:val="single" w:sz="4" w:space="0" w:color="auto"/>
            </w:tcBorders>
            <w:shd w:val="clear" w:color="auto" w:fill="auto"/>
            <w:noWrap/>
          </w:tcPr>
          <w:p w14:paraId="5723ECD1" w14:textId="58E1F8AA"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UNIDAD</w:t>
            </w:r>
          </w:p>
        </w:tc>
        <w:tc>
          <w:tcPr>
            <w:tcW w:w="1437" w:type="dxa"/>
            <w:tcBorders>
              <w:top w:val="nil"/>
              <w:left w:val="nil"/>
              <w:bottom w:val="nil"/>
              <w:right w:val="single" w:sz="4" w:space="0" w:color="auto"/>
            </w:tcBorders>
            <w:shd w:val="clear" w:color="auto" w:fill="auto"/>
            <w:noWrap/>
          </w:tcPr>
          <w:p w14:paraId="1840EFC9" w14:textId="32BDAAD3" w:rsidR="00A370DF" w:rsidRPr="00A370DF" w:rsidRDefault="00A370DF" w:rsidP="00991122">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01</w:t>
            </w:r>
          </w:p>
        </w:tc>
      </w:tr>
      <w:tr w:rsidR="009F3E41" w:rsidRPr="00A370DF" w14:paraId="2105162B" w14:textId="77777777" w:rsidTr="009F3E41">
        <w:trPr>
          <w:trHeight w:val="20"/>
          <w:tblHeader/>
          <w:jc w:val="center"/>
        </w:trPr>
        <w:tc>
          <w:tcPr>
            <w:tcW w:w="776" w:type="dxa"/>
            <w:tcBorders>
              <w:top w:val="nil"/>
              <w:left w:val="single" w:sz="4" w:space="0" w:color="auto"/>
              <w:bottom w:val="nil"/>
              <w:right w:val="single" w:sz="4" w:space="0" w:color="auto"/>
            </w:tcBorders>
            <w:shd w:val="clear" w:color="auto" w:fill="auto"/>
            <w:noWrap/>
          </w:tcPr>
          <w:p w14:paraId="70ED56C8" w14:textId="6A0BAE41" w:rsidR="009F3E41" w:rsidRPr="00A370DF"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4</w:t>
            </w:r>
          </w:p>
        </w:tc>
        <w:tc>
          <w:tcPr>
            <w:tcW w:w="4799" w:type="dxa"/>
            <w:tcBorders>
              <w:top w:val="nil"/>
              <w:left w:val="nil"/>
              <w:bottom w:val="nil"/>
              <w:right w:val="single" w:sz="4" w:space="0" w:color="auto"/>
            </w:tcBorders>
            <w:shd w:val="clear" w:color="auto" w:fill="auto"/>
          </w:tcPr>
          <w:p w14:paraId="5C273642" w14:textId="093F5087" w:rsidR="009F3E41" w:rsidRPr="00124464" w:rsidRDefault="009F3E41" w:rsidP="009F3E41">
            <w:pPr>
              <w:spacing w:after="0" w:line="240" w:lineRule="auto"/>
              <w:rPr>
                <w:rFonts w:ascii="Arial Narrow" w:eastAsia="Times New Roman" w:hAnsi="Arial Narrow" w:cs="Arial"/>
                <w:color w:val="000000"/>
                <w:sz w:val="18"/>
                <w:szCs w:val="18"/>
                <w:lang w:val="it-IT" w:eastAsia="es-PE"/>
              </w:rPr>
            </w:pPr>
            <w:r w:rsidRPr="00124464">
              <w:rPr>
                <w:rFonts w:ascii="Arial Narrow" w:eastAsia="Times New Roman" w:hAnsi="Arial Narrow" w:cs="Arial"/>
                <w:color w:val="000000"/>
                <w:sz w:val="18"/>
                <w:szCs w:val="18"/>
                <w:lang w:val="it-IT" w:eastAsia="es-PE"/>
              </w:rPr>
              <w:t>MICROFONO PARA INSTRUMENTO DINÁMICO CARD</w:t>
            </w:r>
            <w:r w:rsidR="00670BC4" w:rsidRPr="00124464">
              <w:rPr>
                <w:rFonts w:ascii="Arial Narrow" w:eastAsia="Times New Roman" w:hAnsi="Arial Narrow" w:cs="Arial"/>
                <w:color w:val="000000"/>
                <w:sz w:val="18"/>
                <w:szCs w:val="18"/>
                <w:lang w:val="it-IT" w:eastAsia="es-PE"/>
              </w:rPr>
              <w:t>IODE</w:t>
            </w:r>
          </w:p>
        </w:tc>
        <w:tc>
          <w:tcPr>
            <w:tcW w:w="1523" w:type="dxa"/>
            <w:tcBorders>
              <w:top w:val="nil"/>
              <w:left w:val="nil"/>
              <w:bottom w:val="nil"/>
              <w:right w:val="single" w:sz="4" w:space="0" w:color="auto"/>
            </w:tcBorders>
            <w:shd w:val="clear" w:color="auto" w:fill="auto"/>
            <w:noWrap/>
          </w:tcPr>
          <w:p w14:paraId="675968B4" w14:textId="5B83D8BD" w:rsidR="009F3E41" w:rsidRDefault="009F3E41" w:rsidP="009F3E41">
            <w:pPr>
              <w:spacing w:after="0" w:line="240" w:lineRule="auto"/>
              <w:jc w:val="center"/>
              <w:rPr>
                <w:rFonts w:ascii="Arial Narrow" w:eastAsia="Times New Roman" w:hAnsi="Arial Narrow" w:cs="Arial"/>
                <w:color w:val="000000"/>
                <w:sz w:val="18"/>
                <w:szCs w:val="18"/>
                <w:lang w:eastAsia="es-PE"/>
              </w:rPr>
            </w:pPr>
            <w:r w:rsidRPr="00A370DF">
              <w:rPr>
                <w:rFonts w:ascii="Arial Narrow" w:eastAsia="Times New Roman" w:hAnsi="Arial Narrow" w:cs="Arial"/>
                <w:color w:val="000000"/>
                <w:sz w:val="18"/>
                <w:szCs w:val="18"/>
                <w:lang w:eastAsia="es-PE"/>
              </w:rPr>
              <w:t>UNIDAD</w:t>
            </w:r>
          </w:p>
        </w:tc>
        <w:tc>
          <w:tcPr>
            <w:tcW w:w="1437" w:type="dxa"/>
            <w:tcBorders>
              <w:top w:val="nil"/>
              <w:left w:val="nil"/>
              <w:bottom w:val="nil"/>
              <w:right w:val="single" w:sz="4" w:space="0" w:color="auto"/>
            </w:tcBorders>
            <w:shd w:val="clear" w:color="auto" w:fill="auto"/>
            <w:noWrap/>
          </w:tcPr>
          <w:p w14:paraId="6C129C5A" w14:textId="5B82E0D6"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04</w:t>
            </w:r>
          </w:p>
        </w:tc>
      </w:tr>
      <w:tr w:rsidR="009F3E41" w:rsidRPr="00A370DF" w14:paraId="4E44DE32" w14:textId="77777777" w:rsidTr="009F3E41">
        <w:trPr>
          <w:trHeight w:val="20"/>
          <w:tblHeader/>
          <w:jc w:val="center"/>
        </w:trPr>
        <w:tc>
          <w:tcPr>
            <w:tcW w:w="776" w:type="dxa"/>
            <w:tcBorders>
              <w:top w:val="nil"/>
              <w:left w:val="single" w:sz="4" w:space="0" w:color="auto"/>
              <w:bottom w:val="nil"/>
              <w:right w:val="single" w:sz="4" w:space="0" w:color="auto"/>
            </w:tcBorders>
            <w:shd w:val="clear" w:color="auto" w:fill="auto"/>
            <w:noWrap/>
          </w:tcPr>
          <w:p w14:paraId="196BE1BA" w14:textId="430CFFE0"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5</w:t>
            </w:r>
          </w:p>
        </w:tc>
        <w:tc>
          <w:tcPr>
            <w:tcW w:w="4799" w:type="dxa"/>
            <w:tcBorders>
              <w:top w:val="nil"/>
              <w:left w:val="nil"/>
              <w:bottom w:val="nil"/>
              <w:right w:val="single" w:sz="4" w:space="0" w:color="auto"/>
            </w:tcBorders>
            <w:shd w:val="clear" w:color="auto" w:fill="auto"/>
          </w:tcPr>
          <w:p w14:paraId="5ABF62A1" w14:textId="38E219CA" w:rsidR="009F3E41" w:rsidRDefault="009F3E41" w:rsidP="009F3E41">
            <w:pPr>
              <w:spacing w:after="0" w:line="240" w:lineRule="auto"/>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MICROFONO VOCAL DINÁMICO CARDIODE</w:t>
            </w:r>
          </w:p>
        </w:tc>
        <w:tc>
          <w:tcPr>
            <w:tcW w:w="1523" w:type="dxa"/>
            <w:tcBorders>
              <w:top w:val="nil"/>
              <w:left w:val="nil"/>
              <w:bottom w:val="nil"/>
              <w:right w:val="single" w:sz="4" w:space="0" w:color="auto"/>
            </w:tcBorders>
            <w:shd w:val="clear" w:color="auto" w:fill="auto"/>
            <w:noWrap/>
          </w:tcPr>
          <w:p w14:paraId="7B378DF5" w14:textId="6C1EA553"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UNIDAD</w:t>
            </w:r>
          </w:p>
        </w:tc>
        <w:tc>
          <w:tcPr>
            <w:tcW w:w="1437" w:type="dxa"/>
            <w:tcBorders>
              <w:top w:val="nil"/>
              <w:left w:val="nil"/>
              <w:bottom w:val="nil"/>
              <w:right w:val="single" w:sz="4" w:space="0" w:color="auto"/>
            </w:tcBorders>
            <w:shd w:val="clear" w:color="auto" w:fill="auto"/>
            <w:noWrap/>
          </w:tcPr>
          <w:p w14:paraId="1D4DD72F" w14:textId="4315CFA6"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04</w:t>
            </w:r>
          </w:p>
        </w:tc>
      </w:tr>
      <w:tr w:rsidR="009F3E41" w:rsidRPr="00A370DF" w14:paraId="47608044" w14:textId="77777777" w:rsidTr="00991122">
        <w:trPr>
          <w:trHeight w:val="20"/>
          <w:tblHeader/>
          <w:jc w:val="center"/>
        </w:trPr>
        <w:tc>
          <w:tcPr>
            <w:tcW w:w="776" w:type="dxa"/>
            <w:tcBorders>
              <w:top w:val="nil"/>
              <w:left w:val="single" w:sz="4" w:space="0" w:color="auto"/>
              <w:bottom w:val="single" w:sz="4" w:space="0" w:color="auto"/>
              <w:right w:val="single" w:sz="4" w:space="0" w:color="auto"/>
            </w:tcBorders>
            <w:shd w:val="clear" w:color="auto" w:fill="auto"/>
            <w:noWrap/>
          </w:tcPr>
          <w:p w14:paraId="0C7266D6" w14:textId="5C2595B4"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6</w:t>
            </w:r>
          </w:p>
        </w:tc>
        <w:tc>
          <w:tcPr>
            <w:tcW w:w="4799" w:type="dxa"/>
            <w:tcBorders>
              <w:top w:val="nil"/>
              <w:left w:val="nil"/>
              <w:bottom w:val="single" w:sz="4" w:space="0" w:color="auto"/>
              <w:right w:val="single" w:sz="4" w:space="0" w:color="auto"/>
            </w:tcBorders>
            <w:shd w:val="clear" w:color="auto" w:fill="auto"/>
          </w:tcPr>
          <w:p w14:paraId="1BDFE0B5" w14:textId="162998E4" w:rsidR="009F3E41" w:rsidRDefault="009F3E41" w:rsidP="009F3E41">
            <w:pPr>
              <w:spacing w:after="0" w:line="240" w:lineRule="auto"/>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MONITOR DE PISO DE 2 VÍAS 12” 1200W</w:t>
            </w:r>
          </w:p>
        </w:tc>
        <w:tc>
          <w:tcPr>
            <w:tcW w:w="1523" w:type="dxa"/>
            <w:tcBorders>
              <w:top w:val="nil"/>
              <w:left w:val="nil"/>
              <w:bottom w:val="single" w:sz="4" w:space="0" w:color="auto"/>
              <w:right w:val="single" w:sz="4" w:space="0" w:color="auto"/>
            </w:tcBorders>
            <w:shd w:val="clear" w:color="auto" w:fill="auto"/>
            <w:noWrap/>
          </w:tcPr>
          <w:p w14:paraId="76BC45BC" w14:textId="6EB949C0"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UNIDAD</w:t>
            </w:r>
          </w:p>
        </w:tc>
        <w:tc>
          <w:tcPr>
            <w:tcW w:w="1437" w:type="dxa"/>
            <w:tcBorders>
              <w:top w:val="nil"/>
              <w:left w:val="nil"/>
              <w:bottom w:val="single" w:sz="4" w:space="0" w:color="auto"/>
              <w:right w:val="single" w:sz="4" w:space="0" w:color="auto"/>
            </w:tcBorders>
            <w:shd w:val="clear" w:color="auto" w:fill="auto"/>
            <w:noWrap/>
          </w:tcPr>
          <w:p w14:paraId="2FCC302A" w14:textId="4766E0D9" w:rsidR="009F3E41" w:rsidRDefault="009F3E41" w:rsidP="009F3E41">
            <w:pPr>
              <w:spacing w:after="0" w:line="240" w:lineRule="auto"/>
              <w:jc w:val="center"/>
              <w:rPr>
                <w:rFonts w:ascii="Arial Narrow" w:eastAsia="Times New Roman" w:hAnsi="Arial Narrow" w:cs="Arial"/>
                <w:color w:val="000000"/>
                <w:sz w:val="18"/>
                <w:szCs w:val="18"/>
                <w:lang w:eastAsia="es-PE"/>
              </w:rPr>
            </w:pPr>
            <w:r>
              <w:rPr>
                <w:rFonts w:ascii="Arial Narrow" w:eastAsia="Times New Roman" w:hAnsi="Arial Narrow" w:cs="Arial"/>
                <w:color w:val="000000"/>
                <w:sz w:val="18"/>
                <w:szCs w:val="18"/>
                <w:lang w:eastAsia="es-PE"/>
              </w:rPr>
              <w:t>03</w:t>
            </w:r>
          </w:p>
        </w:tc>
      </w:tr>
    </w:tbl>
    <w:p w14:paraId="1F9D92C0" w14:textId="69D014BE" w:rsidR="00366449" w:rsidRDefault="00366449" w:rsidP="00895616">
      <w:pPr>
        <w:suppressAutoHyphens/>
        <w:spacing w:after="0" w:line="240" w:lineRule="auto"/>
        <w:jc w:val="both"/>
        <w:rPr>
          <w:rFonts w:ascii="Arial Narrow" w:hAnsi="Arial Narrow" w:cs="Arial"/>
          <w:b/>
          <w:bCs/>
          <w:sz w:val="24"/>
          <w:szCs w:val="24"/>
        </w:rPr>
      </w:pPr>
    </w:p>
    <w:p w14:paraId="1899CC7A" w14:textId="1EA44952" w:rsidR="00F825BB" w:rsidRDefault="00EB4C44" w:rsidP="00F825BB">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Características técnicas</w:t>
      </w:r>
    </w:p>
    <w:p w14:paraId="2428CF1E" w14:textId="77777777" w:rsidR="00BA4778" w:rsidRDefault="00BA4778" w:rsidP="00A370DF">
      <w:pPr>
        <w:suppressAutoHyphens/>
        <w:spacing w:after="0" w:line="240" w:lineRule="auto"/>
        <w:ind w:left="567"/>
        <w:jc w:val="both"/>
        <w:rPr>
          <w:rFonts w:ascii="Arial Narrow" w:hAnsi="Arial Narrow" w:cs="Arial"/>
          <w:b/>
          <w:bCs/>
          <w:sz w:val="24"/>
          <w:szCs w:val="24"/>
        </w:rPr>
      </w:pPr>
    </w:p>
    <w:p w14:paraId="3AEB0836" w14:textId="4ECD5755" w:rsidR="00366449" w:rsidRDefault="00BA4778" w:rsidP="00366449">
      <w:pPr>
        <w:suppressAutoHyphens/>
        <w:spacing w:after="0" w:line="240" w:lineRule="auto"/>
        <w:ind w:left="993"/>
        <w:jc w:val="both"/>
        <w:rPr>
          <w:rFonts w:ascii="Arial Narrow" w:hAnsi="Arial Narrow" w:cs="Arial"/>
          <w:b/>
          <w:bCs/>
          <w:sz w:val="24"/>
          <w:szCs w:val="24"/>
        </w:rPr>
      </w:pPr>
      <w:r>
        <w:rPr>
          <w:rFonts w:ascii="Arial Narrow" w:hAnsi="Arial Narrow" w:cs="Arial"/>
          <w:b/>
          <w:bCs/>
          <w:sz w:val="24"/>
          <w:szCs w:val="24"/>
        </w:rPr>
        <w:t>ITEM 1</w:t>
      </w:r>
    </w:p>
    <w:tbl>
      <w:tblPr>
        <w:tblStyle w:val="Tablaconcuadrculaclara"/>
        <w:tblW w:w="8363" w:type="dxa"/>
        <w:tblLayout w:type="fixed"/>
        <w:tblLook w:val="04A0" w:firstRow="1" w:lastRow="0" w:firstColumn="1" w:lastColumn="0" w:noHBand="0" w:noVBand="1"/>
      </w:tblPr>
      <w:tblGrid>
        <w:gridCol w:w="851"/>
        <w:gridCol w:w="992"/>
        <w:gridCol w:w="6520"/>
      </w:tblGrid>
      <w:tr w:rsidR="00EB4C44" w:rsidRPr="00473777" w14:paraId="38B8413A" w14:textId="77777777" w:rsidTr="00895616">
        <w:trPr>
          <w:trHeight w:val="688"/>
        </w:trPr>
        <w:tc>
          <w:tcPr>
            <w:tcW w:w="851" w:type="dxa"/>
          </w:tcPr>
          <w:p w14:paraId="385805BD" w14:textId="7AA6074B" w:rsidR="00EB4C44" w:rsidRPr="00473777" w:rsidRDefault="00EB4C44" w:rsidP="00136F00">
            <w:pPr>
              <w:jc w:val="center"/>
              <w:rPr>
                <w:rFonts w:ascii="Arial Narrow" w:hAnsi="Arial Narrow" w:cs="Arial"/>
                <w:b/>
                <w:lang w:eastAsia="es-ES"/>
              </w:rPr>
            </w:pPr>
            <w:r>
              <w:rPr>
                <w:rFonts w:ascii="Arial Narrow" w:hAnsi="Arial Narrow" w:cs="Arial"/>
                <w:b/>
                <w:lang w:eastAsia="es-ES"/>
              </w:rPr>
              <w:t>CANT</w:t>
            </w:r>
            <w:r w:rsidR="003101A4">
              <w:rPr>
                <w:rFonts w:ascii="Arial Narrow" w:hAnsi="Arial Narrow" w:cs="Arial"/>
                <w:b/>
                <w:lang w:eastAsia="es-ES"/>
              </w:rPr>
              <w:t>.</w:t>
            </w:r>
            <w:r>
              <w:rPr>
                <w:rFonts w:ascii="Arial Narrow" w:hAnsi="Arial Narrow" w:cs="Arial"/>
                <w:b/>
                <w:lang w:eastAsia="es-ES"/>
              </w:rPr>
              <w:t xml:space="preserve"> </w:t>
            </w:r>
          </w:p>
        </w:tc>
        <w:tc>
          <w:tcPr>
            <w:tcW w:w="992" w:type="dxa"/>
          </w:tcPr>
          <w:p w14:paraId="05C972F3" w14:textId="199824E1" w:rsidR="00EB4C44" w:rsidRPr="00473777" w:rsidRDefault="00EB4C44" w:rsidP="00136F00">
            <w:pPr>
              <w:jc w:val="center"/>
              <w:rPr>
                <w:rFonts w:ascii="Arial Narrow" w:hAnsi="Arial Narrow" w:cs="Arial"/>
                <w:b/>
                <w:lang w:eastAsia="es-ES"/>
              </w:rPr>
            </w:pPr>
            <w:r>
              <w:rPr>
                <w:rFonts w:ascii="Arial Narrow" w:hAnsi="Arial Narrow" w:cs="Arial"/>
                <w:b/>
                <w:lang w:eastAsia="es-ES"/>
              </w:rPr>
              <w:t>UNIDAD DE MEDIDA</w:t>
            </w:r>
          </w:p>
        </w:tc>
        <w:tc>
          <w:tcPr>
            <w:tcW w:w="6520" w:type="dxa"/>
          </w:tcPr>
          <w:p w14:paraId="1C4B7BB1" w14:textId="77777777" w:rsidR="00EB4C44" w:rsidRDefault="00EB4C44" w:rsidP="00136F00">
            <w:pPr>
              <w:jc w:val="center"/>
              <w:rPr>
                <w:rFonts w:ascii="Arial Narrow" w:hAnsi="Arial Narrow" w:cs="Arial"/>
                <w:b/>
                <w:lang w:eastAsia="es-ES"/>
              </w:rPr>
            </w:pPr>
          </w:p>
          <w:p w14:paraId="16D4FD9C" w14:textId="5AE86AA5" w:rsidR="00EB4C44" w:rsidRPr="00473777" w:rsidRDefault="00EB4C44" w:rsidP="00136F00">
            <w:pPr>
              <w:jc w:val="center"/>
              <w:rPr>
                <w:rFonts w:ascii="Arial Narrow" w:hAnsi="Arial Narrow" w:cs="Arial"/>
                <w:b/>
                <w:lang w:eastAsia="es-ES"/>
              </w:rPr>
            </w:pPr>
            <w:r>
              <w:rPr>
                <w:rFonts w:ascii="Arial Narrow" w:hAnsi="Arial Narrow" w:cs="Arial"/>
                <w:b/>
                <w:lang w:eastAsia="es-ES"/>
              </w:rPr>
              <w:t>DESCRIPCION</w:t>
            </w:r>
          </w:p>
        </w:tc>
      </w:tr>
      <w:tr w:rsidR="009F3E41" w:rsidRPr="00473777" w14:paraId="47F49B50" w14:textId="77777777" w:rsidTr="00895616">
        <w:tc>
          <w:tcPr>
            <w:tcW w:w="851" w:type="dxa"/>
          </w:tcPr>
          <w:p w14:paraId="0FAB1E9F" w14:textId="0E4C58A0" w:rsidR="009F3E41" w:rsidRPr="00473777" w:rsidRDefault="009F3E41" w:rsidP="009F3E41">
            <w:pPr>
              <w:jc w:val="center"/>
              <w:rPr>
                <w:rFonts w:ascii="Arial Narrow" w:hAnsi="Arial Narrow" w:cs="Arial"/>
                <w:lang w:eastAsia="es-ES"/>
              </w:rPr>
            </w:pPr>
            <w:r>
              <w:rPr>
                <w:rFonts w:ascii="Arial Narrow" w:hAnsi="Arial Narrow" w:cs="Arial"/>
                <w:lang w:eastAsia="es-ES"/>
              </w:rPr>
              <w:t>01</w:t>
            </w:r>
          </w:p>
        </w:tc>
        <w:tc>
          <w:tcPr>
            <w:tcW w:w="992" w:type="dxa"/>
          </w:tcPr>
          <w:p w14:paraId="14D6BDE8" w14:textId="77777777" w:rsidR="009F3E41" w:rsidRDefault="009F3E41" w:rsidP="009F3E41">
            <w:pPr>
              <w:jc w:val="center"/>
              <w:rPr>
                <w:rFonts w:ascii="Arial Narrow" w:hAnsi="Arial Narrow" w:cs="Arial"/>
                <w:lang w:eastAsia="es-ES"/>
              </w:rPr>
            </w:pPr>
            <w:r>
              <w:rPr>
                <w:rFonts w:ascii="Arial Narrow" w:hAnsi="Arial Narrow" w:cs="Arial"/>
                <w:lang w:eastAsia="es-ES"/>
              </w:rPr>
              <w:t>UND</w:t>
            </w:r>
          </w:p>
          <w:p w14:paraId="730CC36D" w14:textId="77777777" w:rsidR="009F3E41" w:rsidRDefault="009F3E41" w:rsidP="009F3E41">
            <w:pPr>
              <w:jc w:val="center"/>
              <w:rPr>
                <w:rFonts w:ascii="Arial Narrow" w:hAnsi="Arial Narrow" w:cs="Arial"/>
                <w:lang w:eastAsia="es-ES"/>
              </w:rPr>
            </w:pPr>
          </w:p>
          <w:p w14:paraId="0C56B2D8" w14:textId="77777777" w:rsidR="009F3E41" w:rsidRDefault="009F3E41" w:rsidP="009F3E41">
            <w:pPr>
              <w:jc w:val="center"/>
              <w:rPr>
                <w:rFonts w:ascii="Arial Narrow" w:hAnsi="Arial Narrow" w:cs="Arial"/>
                <w:lang w:eastAsia="es-ES"/>
              </w:rPr>
            </w:pPr>
          </w:p>
          <w:p w14:paraId="2941B3B8" w14:textId="77777777" w:rsidR="009F3E41" w:rsidRDefault="009F3E41" w:rsidP="009F3E41">
            <w:pPr>
              <w:jc w:val="center"/>
              <w:rPr>
                <w:rFonts w:ascii="Arial Narrow" w:hAnsi="Arial Narrow" w:cs="Arial"/>
                <w:lang w:eastAsia="es-ES"/>
              </w:rPr>
            </w:pPr>
          </w:p>
          <w:p w14:paraId="69112F79" w14:textId="77777777" w:rsidR="009F3E41" w:rsidRDefault="009F3E41" w:rsidP="009F3E41">
            <w:pPr>
              <w:jc w:val="center"/>
              <w:rPr>
                <w:rFonts w:ascii="Arial Narrow" w:hAnsi="Arial Narrow" w:cs="Arial"/>
                <w:lang w:eastAsia="es-ES"/>
              </w:rPr>
            </w:pPr>
          </w:p>
          <w:p w14:paraId="32C2775B" w14:textId="77FF8217" w:rsidR="009F3E41" w:rsidRPr="00473777" w:rsidRDefault="009F3E41" w:rsidP="009F3E41">
            <w:pPr>
              <w:jc w:val="center"/>
              <w:rPr>
                <w:rFonts w:ascii="Arial Narrow" w:hAnsi="Arial Narrow" w:cs="Arial"/>
                <w:lang w:eastAsia="es-ES"/>
              </w:rPr>
            </w:pPr>
          </w:p>
        </w:tc>
        <w:tc>
          <w:tcPr>
            <w:tcW w:w="6520" w:type="dxa"/>
          </w:tcPr>
          <w:p w14:paraId="71DB5713" w14:textId="77777777" w:rsidR="009F3E41" w:rsidRDefault="009F3E41" w:rsidP="00A853B8">
            <w:pPr>
              <w:shd w:val="clear" w:color="auto" w:fill="FFFFFF"/>
              <w:textAlignment w:val="baseline"/>
              <w:rPr>
                <w:rFonts w:ascii="Arial Narrow" w:eastAsia="Times New Roman" w:hAnsi="Arial Narrow" w:cs="Arial"/>
                <w:b/>
                <w:bCs/>
                <w:color w:val="000000"/>
                <w:sz w:val="18"/>
                <w:szCs w:val="18"/>
                <w:lang w:eastAsia="es-PE"/>
              </w:rPr>
            </w:pPr>
            <w:r w:rsidRPr="009F3E41">
              <w:rPr>
                <w:rFonts w:ascii="Arial Narrow" w:eastAsia="Times New Roman" w:hAnsi="Arial Narrow" w:cs="Arial"/>
                <w:b/>
                <w:bCs/>
                <w:color w:val="000000"/>
                <w:sz w:val="18"/>
                <w:szCs w:val="18"/>
                <w:lang w:eastAsia="es-PE"/>
              </w:rPr>
              <w:t>AMPLIFICADOR DE BAJO 1x15”100w</w:t>
            </w:r>
          </w:p>
          <w:p w14:paraId="19028CB1"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Tipo: Estado sólido</w:t>
            </w:r>
          </w:p>
          <w:p w14:paraId="11DC2D02"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Número de canales: Un solo canal</w:t>
            </w:r>
          </w:p>
          <w:p w14:paraId="46B75CE0"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Potencia total: Clase D de 1000 W</w:t>
            </w:r>
          </w:p>
          <w:p w14:paraId="0372CB3B" w14:textId="77777777" w:rsidR="009F3E41" w:rsidRPr="009F3E41" w:rsidRDefault="009F3E41" w:rsidP="00A853B8">
            <w:pPr>
              <w:shd w:val="clear" w:color="auto" w:fill="FFFFFF"/>
              <w:textAlignment w:val="baseline"/>
              <w:rPr>
                <w:rFonts w:ascii="Arial Narrow" w:hAnsi="Arial Narrow" w:cs="Arial"/>
                <w:sz w:val="18"/>
                <w:szCs w:val="18"/>
                <w:lang w:eastAsia="es-ES"/>
              </w:rPr>
            </w:pPr>
            <w:proofErr w:type="spellStart"/>
            <w:r w:rsidRPr="009F3E41">
              <w:rPr>
                <w:rFonts w:ascii="Arial Narrow" w:hAnsi="Arial Narrow" w:cs="Arial"/>
                <w:sz w:val="18"/>
                <w:szCs w:val="18"/>
                <w:lang w:eastAsia="es-ES"/>
              </w:rPr>
              <w:t>Speakers</w:t>
            </w:r>
            <w:proofErr w:type="spellEnd"/>
            <w:r w:rsidRPr="009F3E41">
              <w:rPr>
                <w:rFonts w:ascii="Arial Narrow" w:hAnsi="Arial Narrow" w:cs="Arial"/>
                <w:sz w:val="18"/>
                <w:szCs w:val="18"/>
                <w:lang w:eastAsia="es-ES"/>
              </w:rPr>
              <w:t>: 1 altavoz cónico de aluminio de 15″</w:t>
            </w:r>
          </w:p>
          <w:p w14:paraId="65EB3F58"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Compresión: Sí</w:t>
            </w:r>
          </w:p>
          <w:p w14:paraId="0CE9F38E"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Ecualizador: Ecualizador de 3 bandas con control de frecuencia media</w:t>
            </w:r>
          </w:p>
          <w:p w14:paraId="0631473C"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Entradas: 1 x 1/4″, 2 x RCA (entrada auxiliar estéreo)</w:t>
            </w:r>
          </w:p>
          <w:p w14:paraId="2B868890"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Salidas: 1 x XLR (salida DI), 1 x 1/4″ (salida de para un afinador externo)</w:t>
            </w:r>
          </w:p>
          <w:p w14:paraId="6331C5E4"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Bucle de efectos: Sí</w:t>
            </w:r>
          </w:p>
          <w:p w14:paraId="0781A3E8"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Pedal de entrada/salida: 1 x 1/4″ (silenciador, bucle de efectos)</w:t>
            </w:r>
          </w:p>
          <w:p w14:paraId="1379BA39"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Pedal incluido: No</w:t>
            </w:r>
          </w:p>
          <w:p w14:paraId="3FE9E65D"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Sistema de enfriamiento: Ventilador interno</w:t>
            </w:r>
          </w:p>
          <w:p w14:paraId="0B374678"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Fuente de energía: Cable de CA IEC estándar</w:t>
            </w:r>
          </w:p>
          <w:p w14:paraId="62972469"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Altura: 22,3″</w:t>
            </w:r>
          </w:p>
          <w:p w14:paraId="5B5CC089"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Ancho: 18,1″</w:t>
            </w:r>
          </w:p>
          <w:p w14:paraId="1053334B" w14:textId="77777777" w:rsidR="009F3E41" w:rsidRP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Profundidad: 17,8″</w:t>
            </w:r>
          </w:p>
          <w:p w14:paraId="62E390D2" w14:textId="77777777" w:rsidR="009F3E41" w:rsidRDefault="009F3E41" w:rsidP="00A853B8">
            <w:pPr>
              <w:shd w:val="clear" w:color="auto" w:fill="FFFFFF"/>
              <w:textAlignment w:val="baseline"/>
              <w:rPr>
                <w:rFonts w:ascii="Arial Narrow" w:hAnsi="Arial Narrow" w:cs="Arial"/>
                <w:sz w:val="18"/>
                <w:szCs w:val="18"/>
                <w:lang w:eastAsia="es-ES"/>
              </w:rPr>
            </w:pPr>
            <w:r w:rsidRPr="009F3E41">
              <w:rPr>
                <w:rFonts w:ascii="Arial Narrow" w:hAnsi="Arial Narrow" w:cs="Arial"/>
                <w:sz w:val="18"/>
                <w:szCs w:val="18"/>
                <w:lang w:eastAsia="es-ES"/>
              </w:rPr>
              <w:t>Peso: 47,6 libras.</w:t>
            </w:r>
          </w:p>
          <w:p w14:paraId="0667130F" w14:textId="57253850" w:rsidR="009F3E41" w:rsidRPr="009F3E41" w:rsidRDefault="00A853B8" w:rsidP="009F3E41">
            <w:pPr>
              <w:shd w:val="clear" w:color="auto" w:fill="FFFFFF"/>
              <w:ind w:left="360"/>
              <w:textAlignment w:val="baseline"/>
              <w:rPr>
                <w:rFonts w:ascii="Arial Narrow" w:hAnsi="Arial Narrow" w:cs="Arial"/>
                <w:sz w:val="18"/>
                <w:szCs w:val="18"/>
                <w:lang w:eastAsia="es-ES"/>
              </w:rPr>
            </w:pPr>
            <w:r>
              <w:rPr>
                <w:noProof/>
              </w:rPr>
              <w:drawing>
                <wp:inline distT="0" distB="0" distL="0" distR="0" wp14:anchorId="49EE3126" wp14:editId="496A12CD">
                  <wp:extent cx="2565070" cy="2565070"/>
                  <wp:effectExtent l="0" t="0" r="698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1132" cy="2571132"/>
                          </a:xfrm>
                          <a:prstGeom prst="rect">
                            <a:avLst/>
                          </a:prstGeom>
                          <a:noFill/>
                          <a:ln>
                            <a:noFill/>
                          </a:ln>
                        </pic:spPr>
                      </pic:pic>
                    </a:graphicData>
                  </a:graphic>
                </wp:inline>
              </w:drawing>
            </w:r>
          </w:p>
          <w:p w14:paraId="69699D5F" w14:textId="5D98E7E0" w:rsidR="009F3E41" w:rsidRPr="009F3E41" w:rsidRDefault="009F3E41" w:rsidP="009F3E41">
            <w:pPr>
              <w:shd w:val="clear" w:color="auto" w:fill="FFFFFF"/>
              <w:ind w:left="360"/>
              <w:textAlignment w:val="baseline"/>
              <w:rPr>
                <w:rFonts w:ascii="Arial Narrow" w:hAnsi="Arial Narrow" w:cs="Arial"/>
                <w:b/>
                <w:bCs/>
                <w:sz w:val="18"/>
                <w:szCs w:val="18"/>
                <w:lang w:eastAsia="es-ES"/>
              </w:rPr>
            </w:pPr>
          </w:p>
        </w:tc>
      </w:tr>
      <w:tr w:rsidR="00A853B8" w:rsidRPr="00473777" w14:paraId="1000C04F" w14:textId="77777777" w:rsidTr="00895616">
        <w:tc>
          <w:tcPr>
            <w:tcW w:w="851" w:type="dxa"/>
          </w:tcPr>
          <w:p w14:paraId="2EDC0947" w14:textId="547B4B9A" w:rsidR="00A853B8" w:rsidRDefault="00A853B8" w:rsidP="00A853B8">
            <w:pPr>
              <w:jc w:val="center"/>
              <w:rPr>
                <w:rFonts w:ascii="Arial Narrow" w:hAnsi="Arial Narrow" w:cs="Arial"/>
                <w:lang w:eastAsia="es-ES"/>
              </w:rPr>
            </w:pPr>
            <w:r>
              <w:rPr>
                <w:rFonts w:ascii="Arial Narrow" w:hAnsi="Arial Narrow" w:cs="Arial"/>
                <w:lang w:eastAsia="es-ES"/>
              </w:rPr>
              <w:t>06</w:t>
            </w:r>
          </w:p>
        </w:tc>
        <w:tc>
          <w:tcPr>
            <w:tcW w:w="992" w:type="dxa"/>
          </w:tcPr>
          <w:p w14:paraId="4A5CA70F" w14:textId="68B20A2E" w:rsidR="00A853B8" w:rsidRDefault="00A853B8" w:rsidP="00A853B8">
            <w:pPr>
              <w:jc w:val="center"/>
              <w:rPr>
                <w:rFonts w:ascii="Arial Narrow" w:hAnsi="Arial Narrow" w:cs="Arial"/>
                <w:lang w:eastAsia="es-ES"/>
              </w:rPr>
            </w:pPr>
            <w:r>
              <w:rPr>
                <w:rFonts w:ascii="Arial Narrow" w:hAnsi="Arial Narrow" w:cs="Arial"/>
                <w:lang w:eastAsia="es-ES"/>
              </w:rPr>
              <w:t>UND</w:t>
            </w:r>
          </w:p>
        </w:tc>
        <w:tc>
          <w:tcPr>
            <w:tcW w:w="6520" w:type="dxa"/>
          </w:tcPr>
          <w:p w14:paraId="0359ACFE" w14:textId="667A3B16" w:rsidR="00A853B8" w:rsidRPr="00A853B8" w:rsidRDefault="00A853B8" w:rsidP="00A853B8">
            <w:pPr>
              <w:shd w:val="clear" w:color="auto" w:fill="FFFFFF"/>
              <w:textAlignment w:val="baseline"/>
              <w:rPr>
                <w:rFonts w:ascii="Arial Narrow" w:eastAsia="Times New Roman" w:hAnsi="Arial Narrow" w:cs="Arial"/>
                <w:b/>
                <w:bCs/>
                <w:color w:val="000000"/>
                <w:sz w:val="18"/>
                <w:szCs w:val="18"/>
                <w:lang w:eastAsia="es-PE"/>
              </w:rPr>
            </w:pPr>
            <w:r w:rsidRPr="00A853B8">
              <w:rPr>
                <w:rFonts w:ascii="Arial Narrow" w:eastAsia="Times New Roman" w:hAnsi="Arial Narrow" w:cs="Arial"/>
                <w:b/>
                <w:bCs/>
                <w:color w:val="000000"/>
                <w:sz w:val="18"/>
                <w:szCs w:val="18"/>
                <w:lang w:eastAsia="es-PE"/>
              </w:rPr>
              <w:t>LINE ARRAY</w:t>
            </w:r>
            <w:r w:rsidR="00670BC4">
              <w:rPr>
                <w:rFonts w:ascii="Arial Narrow" w:eastAsia="Times New Roman" w:hAnsi="Arial Narrow" w:cs="Arial"/>
                <w:b/>
                <w:bCs/>
                <w:color w:val="000000"/>
                <w:sz w:val="18"/>
                <w:szCs w:val="18"/>
                <w:lang w:eastAsia="es-PE"/>
              </w:rPr>
              <w:t xml:space="preserve"> ACTIVO</w:t>
            </w:r>
          </w:p>
          <w:p w14:paraId="023322A4"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Especificaciones </w:t>
            </w:r>
            <w:proofErr w:type="spellStart"/>
            <w:r w:rsidRPr="00A853B8">
              <w:rPr>
                <w:rFonts w:ascii="Arial Narrow" w:eastAsia="Times New Roman" w:hAnsi="Arial Narrow" w:cs="Arial"/>
                <w:color w:val="000000"/>
                <w:sz w:val="18"/>
                <w:szCs w:val="18"/>
                <w:lang w:eastAsia="es-PE"/>
              </w:rPr>
              <w:t>acusticas</w:t>
            </w:r>
            <w:proofErr w:type="spellEnd"/>
            <w:r w:rsidRPr="00A853B8">
              <w:rPr>
                <w:rFonts w:ascii="Arial Narrow" w:eastAsia="Times New Roman" w:hAnsi="Arial Narrow" w:cs="Arial"/>
                <w:color w:val="000000"/>
                <w:sz w:val="18"/>
                <w:szCs w:val="18"/>
                <w:lang w:eastAsia="es-PE"/>
              </w:rPr>
              <w:t>:</w:t>
            </w:r>
          </w:p>
          <w:p w14:paraId="7EC4B116"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RESPUESTA EN FRECUENCIA: 55 Hz ÷ 20000 Hz</w:t>
            </w:r>
          </w:p>
          <w:p w14:paraId="5ACA8C15"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SPL MÁX. A 1 M: 135 dB</w:t>
            </w:r>
          </w:p>
          <w:p w14:paraId="276CF28C"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ÁNGULO DE COBERTURA HORIZONTAL: 100°</w:t>
            </w:r>
          </w:p>
          <w:p w14:paraId="19A1B470"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ÁNGULO DE COBERTURA VERTICAL: 15°</w:t>
            </w:r>
          </w:p>
          <w:p w14:paraId="6B93DC6A"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Transductores:</w:t>
            </w:r>
          </w:p>
          <w:p w14:paraId="227BC366"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MOTOR DE COMPRESIÓN: 1 x 2.0″, 3.0″ </w:t>
            </w:r>
            <w:proofErr w:type="spellStart"/>
            <w:r w:rsidRPr="00A853B8">
              <w:rPr>
                <w:rFonts w:ascii="Arial Narrow" w:eastAsia="Times New Roman" w:hAnsi="Arial Narrow" w:cs="Arial"/>
                <w:color w:val="000000"/>
                <w:sz w:val="18"/>
                <w:szCs w:val="18"/>
                <w:lang w:eastAsia="es-PE"/>
              </w:rPr>
              <w:t>v.c</w:t>
            </w:r>
            <w:proofErr w:type="spellEnd"/>
          </w:p>
          <w:p w14:paraId="0103E152"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lastRenderedPageBreak/>
              <w:t xml:space="preserve">ALTAVOZ DE BAJOS: 2 x 10″, 2.5″ </w:t>
            </w:r>
            <w:proofErr w:type="spellStart"/>
            <w:r w:rsidRPr="00A853B8">
              <w:rPr>
                <w:rFonts w:ascii="Arial Narrow" w:eastAsia="Times New Roman" w:hAnsi="Arial Narrow" w:cs="Arial"/>
                <w:color w:val="000000"/>
                <w:sz w:val="18"/>
                <w:szCs w:val="18"/>
                <w:lang w:eastAsia="es-PE"/>
              </w:rPr>
              <w:t>v.c</w:t>
            </w:r>
            <w:proofErr w:type="spellEnd"/>
          </w:p>
          <w:p w14:paraId="0CE7C249"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Sección de entrada/Sección de salida:</w:t>
            </w:r>
          </w:p>
          <w:p w14:paraId="3215268A"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SEÑAL DE ENTRADA: </w:t>
            </w:r>
            <w:proofErr w:type="spellStart"/>
            <w:r w:rsidRPr="00A853B8">
              <w:rPr>
                <w:rFonts w:ascii="Arial Narrow" w:eastAsia="Times New Roman" w:hAnsi="Arial Narrow" w:cs="Arial"/>
                <w:color w:val="000000"/>
                <w:sz w:val="18"/>
                <w:szCs w:val="18"/>
                <w:lang w:eastAsia="es-PE"/>
              </w:rPr>
              <w:t>bal</w:t>
            </w:r>
            <w:proofErr w:type="spellEnd"/>
            <w:r w:rsidRPr="00A853B8">
              <w:rPr>
                <w:rFonts w:ascii="Arial Narrow" w:eastAsia="Times New Roman" w:hAnsi="Arial Narrow" w:cs="Arial"/>
                <w:color w:val="000000"/>
                <w:sz w:val="18"/>
                <w:szCs w:val="18"/>
                <w:lang w:eastAsia="es-PE"/>
              </w:rPr>
              <w:t>/</w:t>
            </w:r>
            <w:proofErr w:type="spellStart"/>
            <w:r w:rsidRPr="00A853B8">
              <w:rPr>
                <w:rFonts w:ascii="Arial Narrow" w:eastAsia="Times New Roman" w:hAnsi="Arial Narrow" w:cs="Arial"/>
                <w:color w:val="000000"/>
                <w:sz w:val="18"/>
                <w:szCs w:val="18"/>
                <w:lang w:eastAsia="es-PE"/>
              </w:rPr>
              <w:t>unbal</w:t>
            </w:r>
            <w:proofErr w:type="spellEnd"/>
          </w:p>
          <w:p w14:paraId="70744E10"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CONECTORES DE ENTRADA: XLR</w:t>
            </w:r>
          </w:p>
          <w:p w14:paraId="38E3C0C6"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CONECTORES DE SALIDA: XLR</w:t>
            </w:r>
          </w:p>
          <w:p w14:paraId="14673F07"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SENSIBILIDAD DE ENTRADA: -2 </w:t>
            </w:r>
            <w:proofErr w:type="spellStart"/>
            <w:r w:rsidRPr="00A853B8">
              <w:rPr>
                <w:rFonts w:ascii="Arial Narrow" w:eastAsia="Times New Roman" w:hAnsi="Arial Narrow" w:cs="Arial"/>
                <w:color w:val="000000"/>
                <w:sz w:val="18"/>
                <w:szCs w:val="18"/>
                <w:lang w:eastAsia="es-PE"/>
              </w:rPr>
              <w:t>dBu</w:t>
            </w:r>
            <w:proofErr w:type="spellEnd"/>
            <w:r w:rsidRPr="00A853B8">
              <w:rPr>
                <w:rFonts w:ascii="Arial Narrow" w:eastAsia="Times New Roman" w:hAnsi="Arial Narrow" w:cs="Arial"/>
                <w:color w:val="000000"/>
                <w:sz w:val="18"/>
                <w:szCs w:val="18"/>
                <w:lang w:eastAsia="es-PE"/>
              </w:rPr>
              <w:t xml:space="preserve">/+4 </w:t>
            </w:r>
            <w:proofErr w:type="spellStart"/>
            <w:r w:rsidRPr="00A853B8">
              <w:rPr>
                <w:rFonts w:ascii="Arial Narrow" w:eastAsia="Times New Roman" w:hAnsi="Arial Narrow" w:cs="Arial"/>
                <w:color w:val="000000"/>
                <w:sz w:val="18"/>
                <w:szCs w:val="18"/>
                <w:lang w:eastAsia="es-PE"/>
              </w:rPr>
              <w:t>dBu</w:t>
            </w:r>
            <w:proofErr w:type="spellEnd"/>
          </w:p>
          <w:p w14:paraId="57E9B3E0"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Sección de proceso:</w:t>
            </w:r>
          </w:p>
          <w:p w14:paraId="3BA68B64"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FRECUENCIAS DE CRUCE: 800 Hz</w:t>
            </w:r>
          </w:p>
          <w:p w14:paraId="7F3E4E32"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PROTECCIONES: </w:t>
            </w:r>
            <w:proofErr w:type="spellStart"/>
            <w:r w:rsidRPr="00A853B8">
              <w:rPr>
                <w:rFonts w:ascii="Arial Narrow" w:eastAsia="Times New Roman" w:hAnsi="Arial Narrow" w:cs="Arial"/>
                <w:color w:val="000000"/>
                <w:sz w:val="18"/>
                <w:szCs w:val="18"/>
                <w:lang w:eastAsia="es-PE"/>
              </w:rPr>
              <w:t>Thermal</w:t>
            </w:r>
            <w:proofErr w:type="spellEnd"/>
            <w:r w:rsidRPr="00A853B8">
              <w:rPr>
                <w:rFonts w:ascii="Arial Narrow" w:eastAsia="Times New Roman" w:hAnsi="Arial Narrow" w:cs="Arial"/>
                <w:color w:val="000000"/>
                <w:sz w:val="18"/>
                <w:szCs w:val="18"/>
                <w:lang w:eastAsia="es-PE"/>
              </w:rPr>
              <w:t>, RMS</w:t>
            </w:r>
          </w:p>
          <w:p w14:paraId="144AD053"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LIMITADOR: </w:t>
            </w:r>
            <w:proofErr w:type="spellStart"/>
            <w:r w:rsidRPr="00A853B8">
              <w:rPr>
                <w:rFonts w:ascii="Arial Narrow" w:eastAsia="Times New Roman" w:hAnsi="Arial Narrow" w:cs="Arial"/>
                <w:color w:val="000000"/>
                <w:sz w:val="18"/>
                <w:szCs w:val="18"/>
                <w:lang w:eastAsia="es-PE"/>
              </w:rPr>
              <w:t>Soft</w:t>
            </w:r>
            <w:proofErr w:type="spellEnd"/>
            <w:r w:rsidRPr="00A853B8">
              <w:rPr>
                <w:rFonts w:ascii="Arial Narrow" w:eastAsia="Times New Roman" w:hAnsi="Arial Narrow" w:cs="Arial"/>
                <w:color w:val="000000"/>
                <w:sz w:val="18"/>
                <w:szCs w:val="18"/>
                <w:lang w:eastAsia="es-PE"/>
              </w:rPr>
              <w:t xml:space="preserve"> </w:t>
            </w:r>
            <w:proofErr w:type="spellStart"/>
            <w:r w:rsidRPr="00A853B8">
              <w:rPr>
                <w:rFonts w:ascii="Arial Narrow" w:eastAsia="Times New Roman" w:hAnsi="Arial Narrow" w:cs="Arial"/>
                <w:color w:val="000000"/>
                <w:sz w:val="18"/>
                <w:szCs w:val="18"/>
                <w:lang w:eastAsia="es-PE"/>
              </w:rPr>
              <w:t>Limiter</w:t>
            </w:r>
            <w:proofErr w:type="spellEnd"/>
          </w:p>
          <w:p w14:paraId="1526B2E2"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CONTROLES: </w:t>
            </w:r>
            <w:proofErr w:type="spellStart"/>
            <w:r w:rsidRPr="00A853B8">
              <w:rPr>
                <w:rFonts w:ascii="Arial Narrow" w:eastAsia="Times New Roman" w:hAnsi="Arial Narrow" w:cs="Arial"/>
                <w:color w:val="000000"/>
                <w:sz w:val="18"/>
                <w:szCs w:val="18"/>
                <w:lang w:eastAsia="es-PE"/>
              </w:rPr>
              <w:t>Cluster</w:t>
            </w:r>
            <w:proofErr w:type="spellEnd"/>
            <w:r w:rsidRPr="00A853B8">
              <w:rPr>
                <w:rFonts w:ascii="Arial Narrow" w:eastAsia="Times New Roman" w:hAnsi="Arial Narrow" w:cs="Arial"/>
                <w:color w:val="000000"/>
                <w:sz w:val="18"/>
                <w:szCs w:val="18"/>
                <w:lang w:eastAsia="es-PE"/>
              </w:rPr>
              <w:t xml:space="preserve">, HF, High </w:t>
            </w:r>
            <w:proofErr w:type="spellStart"/>
            <w:r w:rsidRPr="00A853B8">
              <w:rPr>
                <w:rFonts w:ascii="Arial Narrow" w:eastAsia="Times New Roman" w:hAnsi="Arial Narrow" w:cs="Arial"/>
                <w:color w:val="000000"/>
                <w:sz w:val="18"/>
                <w:szCs w:val="18"/>
                <w:lang w:eastAsia="es-PE"/>
              </w:rPr>
              <w:t>curving</w:t>
            </w:r>
            <w:proofErr w:type="spellEnd"/>
            <w:r w:rsidRPr="00A853B8">
              <w:rPr>
                <w:rFonts w:ascii="Arial Narrow" w:eastAsia="Times New Roman" w:hAnsi="Arial Narrow" w:cs="Arial"/>
                <w:color w:val="000000"/>
                <w:sz w:val="18"/>
                <w:szCs w:val="18"/>
                <w:lang w:eastAsia="es-PE"/>
              </w:rPr>
              <w:t xml:space="preserve">, </w:t>
            </w:r>
            <w:proofErr w:type="spellStart"/>
            <w:r w:rsidRPr="00A853B8">
              <w:rPr>
                <w:rFonts w:ascii="Arial Narrow" w:eastAsia="Times New Roman" w:hAnsi="Arial Narrow" w:cs="Arial"/>
                <w:color w:val="000000"/>
                <w:sz w:val="18"/>
                <w:szCs w:val="18"/>
                <w:lang w:eastAsia="es-PE"/>
              </w:rPr>
              <w:t>Indoor</w:t>
            </w:r>
            <w:proofErr w:type="spellEnd"/>
          </w:p>
          <w:p w14:paraId="08A93A75"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Sección de potencia:</w:t>
            </w:r>
          </w:p>
          <w:p w14:paraId="5F345060"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POTENCIA TOTAL: 1400 W </w:t>
            </w:r>
            <w:proofErr w:type="spellStart"/>
            <w:r w:rsidRPr="00A853B8">
              <w:rPr>
                <w:rFonts w:ascii="Arial Narrow" w:eastAsia="Times New Roman" w:hAnsi="Arial Narrow" w:cs="Arial"/>
                <w:color w:val="000000"/>
                <w:sz w:val="18"/>
                <w:szCs w:val="18"/>
                <w:lang w:eastAsia="es-PE"/>
              </w:rPr>
              <w:t>Peak</w:t>
            </w:r>
            <w:proofErr w:type="spellEnd"/>
            <w:r w:rsidRPr="00A853B8">
              <w:rPr>
                <w:rFonts w:ascii="Arial Narrow" w:eastAsia="Times New Roman" w:hAnsi="Arial Narrow" w:cs="Arial"/>
                <w:color w:val="000000"/>
                <w:sz w:val="18"/>
                <w:szCs w:val="18"/>
                <w:lang w:eastAsia="es-PE"/>
              </w:rPr>
              <w:t>, 700 W RMS</w:t>
            </w:r>
          </w:p>
          <w:p w14:paraId="74FC63B7"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AGUDOS: 400 W </w:t>
            </w:r>
            <w:proofErr w:type="spellStart"/>
            <w:r w:rsidRPr="00A853B8">
              <w:rPr>
                <w:rFonts w:ascii="Arial Narrow" w:eastAsia="Times New Roman" w:hAnsi="Arial Narrow" w:cs="Arial"/>
                <w:color w:val="000000"/>
                <w:sz w:val="18"/>
                <w:szCs w:val="18"/>
                <w:lang w:eastAsia="es-PE"/>
              </w:rPr>
              <w:t>Peak</w:t>
            </w:r>
            <w:proofErr w:type="spellEnd"/>
            <w:r w:rsidRPr="00A853B8">
              <w:rPr>
                <w:rFonts w:ascii="Arial Narrow" w:eastAsia="Times New Roman" w:hAnsi="Arial Narrow" w:cs="Arial"/>
                <w:color w:val="000000"/>
                <w:sz w:val="18"/>
                <w:szCs w:val="18"/>
                <w:lang w:eastAsia="es-PE"/>
              </w:rPr>
              <w:t>, 200 W RMS</w:t>
            </w:r>
          </w:p>
          <w:p w14:paraId="118A5274"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BAJAS FRECUENCIAS: 1000 W </w:t>
            </w:r>
            <w:proofErr w:type="spellStart"/>
            <w:r w:rsidRPr="00A853B8">
              <w:rPr>
                <w:rFonts w:ascii="Arial Narrow" w:eastAsia="Times New Roman" w:hAnsi="Arial Narrow" w:cs="Arial"/>
                <w:color w:val="000000"/>
                <w:sz w:val="18"/>
                <w:szCs w:val="18"/>
                <w:lang w:eastAsia="es-PE"/>
              </w:rPr>
              <w:t>Peak</w:t>
            </w:r>
            <w:proofErr w:type="spellEnd"/>
            <w:r w:rsidRPr="00A853B8">
              <w:rPr>
                <w:rFonts w:ascii="Arial Narrow" w:eastAsia="Times New Roman" w:hAnsi="Arial Narrow" w:cs="Arial"/>
                <w:color w:val="000000"/>
                <w:sz w:val="18"/>
                <w:szCs w:val="18"/>
                <w:lang w:eastAsia="es-PE"/>
              </w:rPr>
              <w:t>, 500 W RMS</w:t>
            </w:r>
          </w:p>
          <w:p w14:paraId="0289E012"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REFRIGERACIÓN: </w:t>
            </w:r>
            <w:proofErr w:type="spellStart"/>
            <w:r w:rsidRPr="00A853B8">
              <w:rPr>
                <w:rFonts w:ascii="Arial Narrow" w:eastAsia="Times New Roman" w:hAnsi="Arial Narrow" w:cs="Arial"/>
                <w:color w:val="000000"/>
                <w:sz w:val="18"/>
                <w:szCs w:val="18"/>
                <w:lang w:eastAsia="es-PE"/>
              </w:rPr>
              <w:t>Convection</w:t>
            </w:r>
            <w:proofErr w:type="spellEnd"/>
          </w:p>
          <w:p w14:paraId="7E65C14A"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CONEXIONES DE UNIDADES: </w:t>
            </w:r>
            <w:proofErr w:type="spellStart"/>
            <w:r w:rsidRPr="00A853B8">
              <w:rPr>
                <w:rFonts w:ascii="Arial Narrow" w:eastAsia="Times New Roman" w:hAnsi="Arial Narrow" w:cs="Arial"/>
                <w:color w:val="000000"/>
                <w:sz w:val="18"/>
                <w:szCs w:val="18"/>
                <w:lang w:eastAsia="es-PE"/>
              </w:rPr>
              <w:t>Powercon</w:t>
            </w:r>
            <w:proofErr w:type="spellEnd"/>
            <w:r w:rsidRPr="00A853B8">
              <w:rPr>
                <w:rFonts w:ascii="Arial Narrow" w:eastAsia="Times New Roman" w:hAnsi="Arial Narrow" w:cs="Arial"/>
                <w:color w:val="000000"/>
                <w:sz w:val="18"/>
                <w:szCs w:val="18"/>
                <w:lang w:eastAsia="es-PE"/>
              </w:rPr>
              <w:t xml:space="preserve"> IN/OUT</w:t>
            </w:r>
          </w:p>
          <w:p w14:paraId="20B54147"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Especificaciones físicas:</w:t>
            </w:r>
          </w:p>
          <w:p w14:paraId="649601E7"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MATERIAL DE CAJA: PP Composite</w:t>
            </w:r>
          </w:p>
          <w:p w14:paraId="69D3F533"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EQUIPO FÍSICO: </w:t>
            </w:r>
            <w:proofErr w:type="spellStart"/>
            <w:r w:rsidRPr="00A853B8">
              <w:rPr>
                <w:rFonts w:ascii="Arial Narrow" w:eastAsia="Times New Roman" w:hAnsi="Arial Narrow" w:cs="Arial"/>
                <w:color w:val="000000"/>
                <w:sz w:val="18"/>
                <w:szCs w:val="18"/>
                <w:lang w:eastAsia="es-PE"/>
              </w:rPr>
              <w:t>Rigging</w:t>
            </w:r>
            <w:proofErr w:type="spellEnd"/>
            <w:r w:rsidRPr="00A853B8">
              <w:rPr>
                <w:rFonts w:ascii="Arial Narrow" w:eastAsia="Times New Roman" w:hAnsi="Arial Narrow" w:cs="Arial"/>
                <w:color w:val="000000"/>
                <w:sz w:val="18"/>
                <w:szCs w:val="18"/>
                <w:lang w:eastAsia="es-PE"/>
              </w:rPr>
              <w:t xml:space="preserve"> </w:t>
            </w:r>
            <w:proofErr w:type="spellStart"/>
            <w:r w:rsidRPr="00A853B8">
              <w:rPr>
                <w:rFonts w:ascii="Arial Narrow" w:eastAsia="Times New Roman" w:hAnsi="Arial Narrow" w:cs="Arial"/>
                <w:color w:val="000000"/>
                <w:sz w:val="18"/>
                <w:szCs w:val="18"/>
                <w:lang w:eastAsia="es-PE"/>
              </w:rPr>
              <w:t>flyware</w:t>
            </w:r>
            <w:proofErr w:type="spellEnd"/>
          </w:p>
          <w:p w14:paraId="03729028"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ASAS: 2 </w:t>
            </w:r>
            <w:proofErr w:type="spellStart"/>
            <w:r w:rsidRPr="00A853B8">
              <w:rPr>
                <w:rFonts w:ascii="Arial Narrow" w:eastAsia="Times New Roman" w:hAnsi="Arial Narrow" w:cs="Arial"/>
                <w:color w:val="000000"/>
                <w:sz w:val="18"/>
                <w:szCs w:val="18"/>
                <w:lang w:eastAsia="es-PE"/>
              </w:rPr>
              <w:t>side</w:t>
            </w:r>
            <w:proofErr w:type="spellEnd"/>
            <w:r w:rsidRPr="00A853B8">
              <w:rPr>
                <w:rFonts w:ascii="Arial Narrow" w:eastAsia="Times New Roman" w:hAnsi="Arial Narrow" w:cs="Arial"/>
                <w:color w:val="000000"/>
                <w:sz w:val="18"/>
                <w:szCs w:val="18"/>
                <w:lang w:eastAsia="es-PE"/>
              </w:rPr>
              <w:t>, 2 back</w:t>
            </w:r>
          </w:p>
          <w:p w14:paraId="5D10EDDA"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REJILLA: Steel</w:t>
            </w:r>
          </w:p>
          <w:p w14:paraId="6D819B2F"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COLOR: Black</w:t>
            </w:r>
          </w:p>
          <w:p w14:paraId="202B55DC"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Tamaño:</w:t>
            </w:r>
          </w:p>
          <w:p w14:paraId="39898F19"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ALTURA: 294 mm / 11.57 </w:t>
            </w:r>
            <w:proofErr w:type="spellStart"/>
            <w:r w:rsidRPr="00A853B8">
              <w:rPr>
                <w:rFonts w:ascii="Arial Narrow" w:eastAsia="Times New Roman" w:hAnsi="Arial Narrow" w:cs="Arial"/>
                <w:color w:val="000000"/>
                <w:sz w:val="18"/>
                <w:szCs w:val="18"/>
                <w:lang w:eastAsia="es-PE"/>
              </w:rPr>
              <w:t>inches</w:t>
            </w:r>
            <w:proofErr w:type="spellEnd"/>
          </w:p>
          <w:p w14:paraId="6D437211"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ANCHURA TOTAL: 705 mm / 27.76 </w:t>
            </w:r>
            <w:proofErr w:type="spellStart"/>
            <w:r w:rsidRPr="00A853B8">
              <w:rPr>
                <w:rFonts w:ascii="Arial Narrow" w:eastAsia="Times New Roman" w:hAnsi="Arial Narrow" w:cs="Arial"/>
                <w:color w:val="000000"/>
                <w:sz w:val="18"/>
                <w:szCs w:val="18"/>
                <w:lang w:eastAsia="es-PE"/>
              </w:rPr>
              <w:t>inches</w:t>
            </w:r>
            <w:proofErr w:type="spellEnd"/>
          </w:p>
          <w:p w14:paraId="4F7BFB06"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PROFUNDIDAD DE PAQUETE: 445 mm / 17.52 </w:t>
            </w:r>
            <w:proofErr w:type="spellStart"/>
            <w:r w:rsidRPr="00A853B8">
              <w:rPr>
                <w:rFonts w:ascii="Arial Narrow" w:eastAsia="Times New Roman" w:hAnsi="Arial Narrow" w:cs="Arial"/>
                <w:color w:val="000000"/>
                <w:sz w:val="18"/>
                <w:szCs w:val="18"/>
                <w:lang w:eastAsia="es-PE"/>
              </w:rPr>
              <w:t>inches</w:t>
            </w:r>
            <w:proofErr w:type="spellEnd"/>
          </w:p>
          <w:p w14:paraId="6259F0F7"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PESO DE PAQUETE: 30.2 kg / 66.58 </w:t>
            </w:r>
            <w:proofErr w:type="spellStart"/>
            <w:r w:rsidRPr="00A853B8">
              <w:rPr>
                <w:rFonts w:ascii="Arial Narrow" w:eastAsia="Times New Roman" w:hAnsi="Arial Narrow" w:cs="Arial"/>
                <w:color w:val="000000"/>
                <w:sz w:val="18"/>
                <w:szCs w:val="18"/>
                <w:lang w:eastAsia="es-PE"/>
              </w:rPr>
              <w:t>lbs</w:t>
            </w:r>
            <w:proofErr w:type="spellEnd"/>
          </w:p>
          <w:p w14:paraId="2F7E2121"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Informaciones de envío:</w:t>
            </w:r>
          </w:p>
          <w:p w14:paraId="14C9A9F6"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ALTURA DE PAQUETE: 375 mm / 14.76 </w:t>
            </w:r>
            <w:proofErr w:type="spellStart"/>
            <w:r w:rsidRPr="00A853B8">
              <w:rPr>
                <w:rFonts w:ascii="Arial Narrow" w:eastAsia="Times New Roman" w:hAnsi="Arial Narrow" w:cs="Arial"/>
                <w:color w:val="000000"/>
                <w:sz w:val="18"/>
                <w:szCs w:val="18"/>
                <w:lang w:eastAsia="es-PE"/>
              </w:rPr>
              <w:t>inches</w:t>
            </w:r>
            <w:proofErr w:type="spellEnd"/>
          </w:p>
          <w:p w14:paraId="1789F3F9"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ANCHURA DE PAQUETE: 800 mm / 31.5 </w:t>
            </w:r>
            <w:proofErr w:type="spellStart"/>
            <w:r w:rsidRPr="00A853B8">
              <w:rPr>
                <w:rFonts w:ascii="Arial Narrow" w:eastAsia="Times New Roman" w:hAnsi="Arial Narrow" w:cs="Arial"/>
                <w:color w:val="000000"/>
                <w:sz w:val="18"/>
                <w:szCs w:val="18"/>
                <w:lang w:eastAsia="es-PE"/>
              </w:rPr>
              <w:t>inches</w:t>
            </w:r>
            <w:proofErr w:type="spellEnd"/>
          </w:p>
          <w:p w14:paraId="22615460" w14:textId="77777777"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PROFUNDIDAD DE PAQUETE: 500 mm / 19.69 </w:t>
            </w:r>
            <w:proofErr w:type="spellStart"/>
            <w:r w:rsidRPr="00A853B8">
              <w:rPr>
                <w:rFonts w:ascii="Arial Narrow" w:eastAsia="Times New Roman" w:hAnsi="Arial Narrow" w:cs="Arial"/>
                <w:color w:val="000000"/>
                <w:sz w:val="18"/>
                <w:szCs w:val="18"/>
                <w:lang w:eastAsia="es-PE"/>
              </w:rPr>
              <w:t>inches</w:t>
            </w:r>
            <w:proofErr w:type="spellEnd"/>
          </w:p>
          <w:p w14:paraId="2EB41D24" w14:textId="0AEEB434" w:rsid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sidRPr="00A853B8">
              <w:rPr>
                <w:rFonts w:ascii="Arial Narrow" w:eastAsia="Times New Roman" w:hAnsi="Arial Narrow" w:cs="Arial"/>
                <w:color w:val="000000"/>
                <w:sz w:val="18"/>
                <w:szCs w:val="18"/>
                <w:lang w:eastAsia="es-PE"/>
              </w:rPr>
              <w:t xml:space="preserve">PESO DE PAQUETE: 33.2 kg / 73.19 </w:t>
            </w:r>
            <w:proofErr w:type="spellStart"/>
            <w:r w:rsidRPr="00A853B8">
              <w:rPr>
                <w:rFonts w:ascii="Arial Narrow" w:eastAsia="Times New Roman" w:hAnsi="Arial Narrow" w:cs="Arial"/>
                <w:color w:val="000000"/>
                <w:sz w:val="18"/>
                <w:szCs w:val="18"/>
                <w:lang w:eastAsia="es-PE"/>
              </w:rPr>
              <w:t>lbs</w:t>
            </w:r>
            <w:proofErr w:type="spellEnd"/>
          </w:p>
          <w:p w14:paraId="1B2AE3D2" w14:textId="13414DAA" w:rsidR="00A853B8" w:rsidRDefault="00A853B8" w:rsidP="00A853B8">
            <w:pPr>
              <w:shd w:val="clear" w:color="auto" w:fill="FFFFFF"/>
              <w:textAlignment w:val="baseline"/>
              <w:rPr>
                <w:rFonts w:ascii="Arial Narrow" w:eastAsia="Times New Roman" w:hAnsi="Arial Narrow" w:cs="Arial"/>
                <w:color w:val="000000"/>
                <w:sz w:val="18"/>
                <w:szCs w:val="18"/>
                <w:lang w:eastAsia="es-PE"/>
              </w:rPr>
            </w:pPr>
          </w:p>
          <w:p w14:paraId="643CDD7B" w14:textId="0513D7A0" w:rsidR="00A853B8" w:rsidRDefault="00A853B8" w:rsidP="00A853B8">
            <w:pPr>
              <w:shd w:val="clear" w:color="auto" w:fill="FFFFFF"/>
              <w:textAlignment w:val="baseline"/>
              <w:rPr>
                <w:rFonts w:ascii="Arial Narrow" w:eastAsia="Times New Roman" w:hAnsi="Arial Narrow" w:cs="Arial"/>
                <w:color w:val="000000"/>
                <w:sz w:val="18"/>
                <w:szCs w:val="18"/>
                <w:lang w:eastAsia="es-PE"/>
              </w:rPr>
            </w:pPr>
            <w:r>
              <w:rPr>
                <w:noProof/>
              </w:rPr>
              <w:drawing>
                <wp:anchor distT="0" distB="0" distL="114300" distR="114300" simplePos="0" relativeHeight="251658240" behindDoc="0" locked="0" layoutInCell="1" allowOverlap="1" wp14:anchorId="45496DEC" wp14:editId="08B3A044">
                  <wp:simplePos x="0" y="0"/>
                  <wp:positionH relativeFrom="column">
                    <wp:posOffset>147584</wp:posOffset>
                  </wp:positionH>
                  <wp:positionV relativeFrom="paragraph">
                    <wp:posOffset>61009</wp:posOffset>
                  </wp:positionV>
                  <wp:extent cx="3380785" cy="1864426"/>
                  <wp:effectExtent l="0" t="0" r="0" b="254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rotWithShape="1">
                          <a:blip r:embed="rId9" cstate="print">
                            <a:extLst>
                              <a:ext uri="{28A0092B-C50C-407E-A947-70E740481C1C}">
                                <a14:useLocalDpi xmlns:a14="http://schemas.microsoft.com/office/drawing/2010/main" val="0"/>
                              </a:ext>
                            </a:extLst>
                          </a:blip>
                          <a:srcRect t="23179" b="21673"/>
                          <a:stretch/>
                        </pic:blipFill>
                        <pic:spPr bwMode="auto">
                          <a:xfrm>
                            <a:off x="0" y="0"/>
                            <a:ext cx="3380785" cy="186442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B32CC2" w14:textId="4D89FF7D" w:rsidR="00A853B8" w:rsidRDefault="00A853B8" w:rsidP="00A853B8">
            <w:pPr>
              <w:shd w:val="clear" w:color="auto" w:fill="FFFFFF"/>
              <w:textAlignment w:val="baseline"/>
              <w:rPr>
                <w:rFonts w:ascii="Arial Narrow" w:eastAsia="Times New Roman" w:hAnsi="Arial Narrow" w:cs="Arial"/>
                <w:color w:val="000000"/>
                <w:sz w:val="18"/>
                <w:szCs w:val="18"/>
                <w:lang w:eastAsia="es-PE"/>
              </w:rPr>
            </w:pPr>
          </w:p>
          <w:p w14:paraId="77B3BD8E" w14:textId="31397A41" w:rsidR="00A853B8" w:rsidRPr="00A853B8" w:rsidRDefault="00A853B8" w:rsidP="00A853B8">
            <w:pPr>
              <w:shd w:val="clear" w:color="auto" w:fill="FFFFFF"/>
              <w:textAlignment w:val="baseline"/>
              <w:rPr>
                <w:rFonts w:ascii="Arial Narrow" w:eastAsia="Times New Roman" w:hAnsi="Arial Narrow" w:cs="Arial"/>
                <w:color w:val="000000"/>
                <w:sz w:val="18"/>
                <w:szCs w:val="18"/>
                <w:lang w:eastAsia="es-PE"/>
              </w:rPr>
            </w:pPr>
          </w:p>
          <w:p w14:paraId="5F81C21D" w14:textId="4F94F598" w:rsidR="00A853B8" w:rsidRDefault="00A853B8" w:rsidP="00A853B8">
            <w:pPr>
              <w:shd w:val="clear" w:color="auto" w:fill="FFFFFF"/>
              <w:textAlignment w:val="baseline"/>
              <w:rPr>
                <w:rFonts w:ascii="Arial Narrow" w:hAnsi="Arial Narrow" w:cs="Arial"/>
                <w:b/>
                <w:bCs/>
                <w:lang w:eastAsia="es-ES"/>
              </w:rPr>
            </w:pPr>
          </w:p>
        </w:tc>
      </w:tr>
      <w:tr w:rsidR="00A853B8" w:rsidRPr="00473777" w14:paraId="348C5764" w14:textId="77777777" w:rsidTr="00895616">
        <w:tc>
          <w:tcPr>
            <w:tcW w:w="851" w:type="dxa"/>
          </w:tcPr>
          <w:p w14:paraId="797EF8FF" w14:textId="71E70AF9" w:rsidR="00A853B8" w:rsidRDefault="00A853B8" w:rsidP="00A853B8">
            <w:pPr>
              <w:jc w:val="center"/>
              <w:rPr>
                <w:rFonts w:ascii="Arial Narrow" w:hAnsi="Arial Narrow" w:cs="Arial"/>
                <w:lang w:eastAsia="es-ES"/>
              </w:rPr>
            </w:pPr>
            <w:r>
              <w:rPr>
                <w:rFonts w:ascii="Arial Narrow" w:hAnsi="Arial Narrow" w:cs="Arial"/>
                <w:lang w:eastAsia="es-ES"/>
              </w:rPr>
              <w:lastRenderedPageBreak/>
              <w:t>01</w:t>
            </w:r>
          </w:p>
        </w:tc>
        <w:tc>
          <w:tcPr>
            <w:tcW w:w="992" w:type="dxa"/>
          </w:tcPr>
          <w:p w14:paraId="17235536" w14:textId="4C75620A" w:rsidR="00A853B8" w:rsidRDefault="00A853B8" w:rsidP="00A853B8">
            <w:pPr>
              <w:jc w:val="center"/>
              <w:rPr>
                <w:rFonts w:ascii="Arial Narrow" w:hAnsi="Arial Narrow" w:cs="Arial"/>
                <w:lang w:eastAsia="es-ES"/>
              </w:rPr>
            </w:pPr>
            <w:r>
              <w:rPr>
                <w:rFonts w:ascii="Arial Narrow" w:hAnsi="Arial Narrow" w:cs="Arial"/>
                <w:lang w:eastAsia="es-ES"/>
              </w:rPr>
              <w:t>UND</w:t>
            </w:r>
          </w:p>
        </w:tc>
        <w:tc>
          <w:tcPr>
            <w:tcW w:w="6520" w:type="dxa"/>
          </w:tcPr>
          <w:p w14:paraId="13FD9909" w14:textId="3111BEC4" w:rsidR="00A853B8" w:rsidRDefault="00670BC4" w:rsidP="00A853B8">
            <w:pPr>
              <w:shd w:val="clear" w:color="auto" w:fill="FFFFFF"/>
              <w:textAlignment w:val="baseline"/>
              <w:rPr>
                <w:rFonts w:ascii="Arial Narrow" w:eastAsia="Times New Roman" w:hAnsi="Arial Narrow" w:cs="Arial"/>
                <w:b/>
                <w:bCs/>
                <w:color w:val="000000"/>
                <w:sz w:val="18"/>
                <w:szCs w:val="18"/>
                <w:lang w:eastAsia="es-PE"/>
              </w:rPr>
            </w:pPr>
            <w:r>
              <w:rPr>
                <w:rFonts w:ascii="Arial Narrow" w:eastAsia="Times New Roman" w:hAnsi="Arial Narrow" w:cs="Arial"/>
                <w:b/>
                <w:bCs/>
                <w:color w:val="000000"/>
                <w:sz w:val="18"/>
                <w:szCs w:val="18"/>
                <w:lang w:eastAsia="es-PE"/>
              </w:rPr>
              <w:t xml:space="preserve">MEZCLADORA DIGITAL </w:t>
            </w:r>
          </w:p>
          <w:p w14:paraId="16BF3DD7" w14:textId="77777777" w:rsidR="00A853B8" w:rsidRDefault="00A853B8" w:rsidP="00A853B8">
            <w:pPr>
              <w:shd w:val="clear" w:color="auto" w:fill="FFFFFF"/>
              <w:textAlignment w:val="baseline"/>
              <w:rPr>
                <w:rFonts w:ascii="Arial Narrow" w:eastAsia="Times New Roman" w:hAnsi="Arial Narrow" w:cs="Arial"/>
                <w:b/>
                <w:bCs/>
                <w:color w:val="000000"/>
                <w:sz w:val="18"/>
                <w:szCs w:val="18"/>
                <w:lang w:eastAsia="es-PE"/>
              </w:rPr>
            </w:pPr>
          </w:p>
          <w:p w14:paraId="04EEFC2C"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Tipo: Mezclador digital</w:t>
            </w:r>
          </w:p>
          <w:p w14:paraId="5F4CC9AC"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Canales: 40</w:t>
            </w:r>
          </w:p>
          <w:p w14:paraId="1FE1B356"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Entradas – Preamplificadores de micrófono: 32 x XLR</w:t>
            </w:r>
          </w:p>
          <w:p w14:paraId="30A9BAA4"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Poder fantasma: 48 V, conmutable por entrada</w:t>
            </w:r>
          </w:p>
          <w:p w14:paraId="7A69FB98"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Entradas – Línea: 1 x estéreo RCA dual (auxiliar)</w:t>
            </w:r>
          </w:p>
          <w:p w14:paraId="4EE5E423"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Entradas – Otros: 6 x 1/4″ TRS (auxiliares)</w:t>
            </w:r>
          </w:p>
          <w:p w14:paraId="646DFE89"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Salidas – Principal: 16 x XLR, 2 x XLR (monitor), 2 x 1/4″ (monitor)</w:t>
            </w:r>
          </w:p>
          <w:p w14:paraId="6ACAB638"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Salidas – Otros: 6 x 1/4″ TRS (auxiliares), 1 x estéreo RCA dual (auxiliares)</w:t>
            </w:r>
          </w:p>
          <w:p w14:paraId="7DBD641F"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Salidas – Digitales: 1 x XLR (AES/UER)</w:t>
            </w:r>
          </w:p>
          <w:p w14:paraId="65B6FB1C"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Autobuses/Grupos: 25 buses de mezcla alineados en el tiempo/coherentes en fase, 8 grupos DCA</w:t>
            </w:r>
          </w:p>
          <w:p w14:paraId="37CC5922"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lastRenderedPageBreak/>
              <w:t>Replicar: 1 x XLR</w:t>
            </w:r>
          </w:p>
          <w:p w14:paraId="35843FC6"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E/S MIDI: Entrada/Salida/USB</w:t>
            </w:r>
          </w:p>
          <w:p w14:paraId="2D8F6147"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 xml:space="preserve">E/S de datos: 1 x </w:t>
            </w:r>
            <w:proofErr w:type="spellStart"/>
            <w:r w:rsidRPr="00A853B8">
              <w:rPr>
                <w:rFonts w:ascii="Arial Narrow" w:hAnsi="Arial Narrow" w:cs="Arial"/>
                <w:lang w:eastAsia="es-ES"/>
              </w:rPr>
              <w:t>Ultranet</w:t>
            </w:r>
            <w:proofErr w:type="spellEnd"/>
            <w:r w:rsidRPr="00A853B8">
              <w:rPr>
                <w:rFonts w:ascii="Arial Narrow" w:hAnsi="Arial Narrow" w:cs="Arial"/>
                <w:lang w:eastAsia="es-ES"/>
              </w:rPr>
              <w:t>, 2 x AES50, 1 x Ethernet</w:t>
            </w:r>
          </w:p>
          <w:p w14:paraId="7093AC2B"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Auriculares: 2 x 1/4″ TRS (estéreo)</w:t>
            </w:r>
          </w:p>
          <w:p w14:paraId="6C40E37B"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USB: 1 tipo B, 1 tipo A</w:t>
            </w:r>
          </w:p>
          <w:p w14:paraId="1063DB40"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Conectividad informática: USB, Ethernet</w:t>
            </w:r>
          </w:p>
          <w:p w14:paraId="61DED993" w14:textId="77777777" w:rsidR="00A853B8" w:rsidRPr="00A853B8" w:rsidRDefault="00A853B8" w:rsidP="00A853B8">
            <w:pPr>
              <w:shd w:val="clear" w:color="auto" w:fill="FFFFFF"/>
              <w:textAlignment w:val="baseline"/>
              <w:rPr>
                <w:rFonts w:ascii="Arial Narrow" w:hAnsi="Arial Narrow" w:cs="Arial"/>
                <w:lang w:eastAsia="es-ES"/>
              </w:rPr>
            </w:pPr>
            <w:proofErr w:type="spellStart"/>
            <w:r w:rsidRPr="00A853B8">
              <w:rPr>
                <w:rFonts w:ascii="Arial Narrow" w:hAnsi="Arial Narrow" w:cs="Arial"/>
                <w:lang w:eastAsia="es-ES"/>
              </w:rPr>
              <w:t>Faders</w:t>
            </w:r>
            <w:proofErr w:type="spellEnd"/>
            <w:r w:rsidRPr="00A853B8">
              <w:rPr>
                <w:rFonts w:ascii="Arial Narrow" w:hAnsi="Arial Narrow" w:cs="Arial"/>
                <w:lang w:eastAsia="es-ES"/>
              </w:rPr>
              <w:t xml:space="preserve">: 16 </w:t>
            </w:r>
            <w:proofErr w:type="spellStart"/>
            <w:r w:rsidRPr="00A853B8">
              <w:rPr>
                <w:rFonts w:ascii="Arial Narrow" w:hAnsi="Arial Narrow" w:cs="Arial"/>
                <w:lang w:eastAsia="es-ES"/>
              </w:rPr>
              <w:t>faders</w:t>
            </w:r>
            <w:proofErr w:type="spellEnd"/>
            <w:r w:rsidRPr="00A853B8">
              <w:rPr>
                <w:rFonts w:ascii="Arial Narrow" w:hAnsi="Arial Narrow" w:cs="Arial"/>
                <w:lang w:eastAsia="es-ES"/>
              </w:rPr>
              <w:t xml:space="preserve"> de entrada, 8 </w:t>
            </w:r>
            <w:proofErr w:type="spellStart"/>
            <w:r w:rsidRPr="00A853B8">
              <w:rPr>
                <w:rFonts w:ascii="Arial Narrow" w:hAnsi="Arial Narrow" w:cs="Arial"/>
                <w:lang w:eastAsia="es-ES"/>
              </w:rPr>
              <w:t>faders</w:t>
            </w:r>
            <w:proofErr w:type="spellEnd"/>
            <w:r w:rsidRPr="00A853B8">
              <w:rPr>
                <w:rFonts w:ascii="Arial Narrow" w:hAnsi="Arial Narrow" w:cs="Arial"/>
                <w:lang w:eastAsia="es-ES"/>
              </w:rPr>
              <w:t xml:space="preserve"> de bus, 1 </w:t>
            </w:r>
            <w:proofErr w:type="spellStart"/>
            <w:r w:rsidRPr="00A853B8">
              <w:rPr>
                <w:rFonts w:ascii="Arial Narrow" w:hAnsi="Arial Narrow" w:cs="Arial"/>
                <w:lang w:eastAsia="es-ES"/>
              </w:rPr>
              <w:t>fader</w:t>
            </w:r>
            <w:proofErr w:type="spellEnd"/>
            <w:r w:rsidRPr="00A853B8">
              <w:rPr>
                <w:rFonts w:ascii="Arial Narrow" w:hAnsi="Arial Narrow" w:cs="Arial"/>
                <w:lang w:eastAsia="es-ES"/>
              </w:rPr>
              <w:t xml:space="preserve"> principal</w:t>
            </w:r>
          </w:p>
          <w:p w14:paraId="3D4DC680"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Resolución A/D: Hasta 32 bits/48 kHz</w:t>
            </w:r>
          </w:p>
          <w:p w14:paraId="6BC4FE21"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Bandas de ecualización: Ecualizador de 4 bandas</w:t>
            </w:r>
          </w:p>
          <w:p w14:paraId="7F562BD3"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Efectos: sí</w:t>
            </w:r>
          </w:p>
          <w:p w14:paraId="27DC36F7"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Procesamiento de la señal: Compuerta, Compresor</w:t>
            </w:r>
          </w:p>
          <w:p w14:paraId="46355834"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Características: RTA de 100 bandas, 100 escenas, 100 fragmentos</w:t>
            </w:r>
          </w:p>
          <w:p w14:paraId="07859EC2"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Control DAW: sí</w:t>
            </w:r>
          </w:p>
          <w:p w14:paraId="2C28201D"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Pantalla: Pantalla TFT de 7″</w:t>
            </w:r>
          </w:p>
          <w:p w14:paraId="1A64D5C0"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Almacenamiento: 2 ranuras para tarjetas SD</w:t>
            </w:r>
          </w:p>
          <w:p w14:paraId="2968D8BB"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Fuente de alimentación: Cable de CA IEC estándar</w:t>
            </w:r>
          </w:p>
          <w:p w14:paraId="364F3754"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Altura: 10,1″</w:t>
            </w:r>
          </w:p>
          <w:p w14:paraId="180A709A"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Profundidad: 24,1″</w:t>
            </w:r>
          </w:p>
          <w:p w14:paraId="638E8AAD" w14:textId="77777777" w:rsidR="00A853B8" w:rsidRP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Ancho: 35,1″</w:t>
            </w:r>
          </w:p>
          <w:p w14:paraId="62E274F8" w14:textId="375C9C5B" w:rsidR="00A853B8" w:rsidRDefault="00A853B8" w:rsidP="00A853B8">
            <w:pPr>
              <w:shd w:val="clear" w:color="auto" w:fill="FFFFFF"/>
              <w:textAlignment w:val="baseline"/>
              <w:rPr>
                <w:rFonts w:ascii="Arial Narrow" w:hAnsi="Arial Narrow" w:cs="Arial"/>
                <w:lang w:eastAsia="es-ES"/>
              </w:rPr>
            </w:pPr>
            <w:r w:rsidRPr="00A853B8">
              <w:rPr>
                <w:rFonts w:ascii="Arial Narrow" w:hAnsi="Arial Narrow" w:cs="Arial"/>
                <w:lang w:eastAsia="es-ES"/>
              </w:rPr>
              <w:t>Peso: 55 libras</w:t>
            </w:r>
          </w:p>
          <w:p w14:paraId="4A91D2BA" w14:textId="589874F3" w:rsidR="00A853B8" w:rsidRDefault="00A853B8" w:rsidP="00A853B8">
            <w:pPr>
              <w:shd w:val="clear" w:color="auto" w:fill="FFFFFF"/>
              <w:textAlignment w:val="baseline"/>
              <w:rPr>
                <w:rFonts w:ascii="Arial Narrow" w:hAnsi="Arial Narrow" w:cs="Arial"/>
                <w:lang w:eastAsia="es-ES"/>
              </w:rPr>
            </w:pPr>
            <w:r>
              <w:rPr>
                <w:noProof/>
              </w:rPr>
              <w:drawing>
                <wp:anchor distT="0" distB="0" distL="114300" distR="114300" simplePos="0" relativeHeight="251659264" behindDoc="0" locked="0" layoutInCell="1" allowOverlap="1" wp14:anchorId="0AB90819" wp14:editId="62F96E81">
                  <wp:simplePos x="0" y="0"/>
                  <wp:positionH relativeFrom="column">
                    <wp:posOffset>895730</wp:posOffset>
                  </wp:positionH>
                  <wp:positionV relativeFrom="paragraph">
                    <wp:posOffset>139444</wp:posOffset>
                  </wp:positionV>
                  <wp:extent cx="2342800" cy="1341912"/>
                  <wp:effectExtent l="0" t="0" r="635" b="0"/>
                  <wp:wrapSquare wrapText="bothSides"/>
                  <wp:docPr id="18853571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10" cstate="print">
                            <a:extLst>
                              <a:ext uri="{28A0092B-C50C-407E-A947-70E740481C1C}">
                                <a14:useLocalDpi xmlns:a14="http://schemas.microsoft.com/office/drawing/2010/main" val="0"/>
                              </a:ext>
                            </a:extLst>
                          </a:blip>
                          <a:srcRect t="17739" b="24983"/>
                          <a:stretch/>
                        </pic:blipFill>
                        <pic:spPr bwMode="auto">
                          <a:xfrm>
                            <a:off x="0" y="0"/>
                            <a:ext cx="2342800" cy="13419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88B4C9" w14:textId="6D545D9E" w:rsidR="00A853B8" w:rsidRPr="00A853B8" w:rsidRDefault="00A853B8" w:rsidP="00A853B8">
            <w:pPr>
              <w:shd w:val="clear" w:color="auto" w:fill="FFFFFF"/>
              <w:textAlignment w:val="baseline"/>
              <w:rPr>
                <w:rFonts w:ascii="Arial Narrow" w:hAnsi="Arial Narrow" w:cs="Arial"/>
                <w:b/>
                <w:bCs/>
                <w:lang w:eastAsia="es-ES"/>
              </w:rPr>
            </w:pPr>
          </w:p>
        </w:tc>
      </w:tr>
      <w:tr w:rsidR="00A853B8" w:rsidRPr="00473777" w14:paraId="4C7CB58E" w14:textId="77777777" w:rsidTr="00895616">
        <w:tc>
          <w:tcPr>
            <w:tcW w:w="851" w:type="dxa"/>
          </w:tcPr>
          <w:p w14:paraId="442D15BD" w14:textId="30F98CA1" w:rsidR="00A853B8" w:rsidRDefault="00A853B8" w:rsidP="00A853B8">
            <w:pPr>
              <w:jc w:val="center"/>
              <w:rPr>
                <w:rFonts w:ascii="Arial Narrow" w:hAnsi="Arial Narrow" w:cs="Arial"/>
                <w:lang w:eastAsia="es-ES"/>
              </w:rPr>
            </w:pPr>
            <w:r>
              <w:rPr>
                <w:rFonts w:ascii="Arial Narrow" w:hAnsi="Arial Narrow" w:cs="Arial"/>
                <w:lang w:eastAsia="es-ES"/>
              </w:rPr>
              <w:lastRenderedPageBreak/>
              <w:t>04</w:t>
            </w:r>
          </w:p>
        </w:tc>
        <w:tc>
          <w:tcPr>
            <w:tcW w:w="992" w:type="dxa"/>
          </w:tcPr>
          <w:p w14:paraId="10A7BD9E" w14:textId="79B38186" w:rsidR="00A853B8" w:rsidRDefault="00A853B8" w:rsidP="00A853B8">
            <w:pPr>
              <w:jc w:val="center"/>
              <w:rPr>
                <w:rFonts w:ascii="Arial Narrow" w:hAnsi="Arial Narrow" w:cs="Arial"/>
                <w:lang w:eastAsia="es-ES"/>
              </w:rPr>
            </w:pPr>
            <w:r>
              <w:rPr>
                <w:rFonts w:ascii="Arial Narrow" w:hAnsi="Arial Narrow" w:cs="Arial"/>
                <w:lang w:eastAsia="es-ES"/>
              </w:rPr>
              <w:t>UND</w:t>
            </w:r>
          </w:p>
        </w:tc>
        <w:tc>
          <w:tcPr>
            <w:tcW w:w="6520" w:type="dxa"/>
          </w:tcPr>
          <w:p w14:paraId="26B2CC45" w14:textId="77777777" w:rsidR="00A853B8" w:rsidRDefault="00A853B8" w:rsidP="00A853B8">
            <w:pPr>
              <w:shd w:val="clear" w:color="auto" w:fill="FFFFFF"/>
              <w:textAlignment w:val="baseline"/>
              <w:rPr>
                <w:rFonts w:ascii="Arial Narrow" w:eastAsia="Times New Roman" w:hAnsi="Arial Narrow" w:cs="Arial"/>
                <w:b/>
                <w:bCs/>
                <w:color w:val="000000"/>
                <w:sz w:val="18"/>
                <w:szCs w:val="18"/>
                <w:lang w:eastAsia="es-PE"/>
              </w:rPr>
            </w:pPr>
            <w:r w:rsidRPr="00A853B8">
              <w:rPr>
                <w:rFonts w:ascii="Arial Narrow" w:eastAsia="Times New Roman" w:hAnsi="Arial Narrow" w:cs="Arial"/>
                <w:b/>
                <w:bCs/>
                <w:color w:val="000000"/>
                <w:sz w:val="18"/>
                <w:szCs w:val="18"/>
                <w:lang w:eastAsia="es-PE"/>
              </w:rPr>
              <w:t>MICROFONO PARA INSTRUMENTO DINÁMICO CARDIODE</w:t>
            </w:r>
          </w:p>
          <w:p w14:paraId="14C7960A" w14:textId="77777777" w:rsidR="00A853B8" w:rsidRDefault="00A853B8" w:rsidP="00A853B8">
            <w:pPr>
              <w:shd w:val="clear" w:color="auto" w:fill="FFFFFF"/>
              <w:textAlignment w:val="baseline"/>
              <w:rPr>
                <w:rFonts w:ascii="Arial Narrow" w:hAnsi="Arial Narrow" w:cs="Arial"/>
                <w:b/>
                <w:bCs/>
                <w:lang w:eastAsia="es-ES"/>
              </w:rPr>
            </w:pPr>
          </w:p>
          <w:p w14:paraId="6D48A02D"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Tipo de micrófono: Dinámica</w:t>
            </w:r>
          </w:p>
          <w:p w14:paraId="1635E140"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Patrón polar: Cardioide</w:t>
            </w:r>
          </w:p>
          <w:p w14:paraId="2C0F1451"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Respuesta frecuente: 40Hz-15kHz</w:t>
            </w:r>
          </w:p>
          <w:p w14:paraId="598B2684"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Impedancia de salida: 150 ohmios</w:t>
            </w:r>
          </w:p>
          <w:p w14:paraId="4A516D8B"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Color: Negro</w:t>
            </w:r>
          </w:p>
          <w:p w14:paraId="30E4544D"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Conector: XLR</w:t>
            </w:r>
          </w:p>
          <w:p w14:paraId="4282C98A"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Dimensiones: 6.34″ x 1.68″</w:t>
            </w:r>
          </w:p>
          <w:p w14:paraId="2E7A9C7C" w14:textId="77777777" w:rsidR="00A853B8" w:rsidRPr="00E04861"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Peso: 0,63 libras</w:t>
            </w:r>
          </w:p>
          <w:p w14:paraId="502655B3" w14:textId="77777777" w:rsidR="00A853B8" w:rsidRDefault="00A853B8" w:rsidP="00A853B8">
            <w:pPr>
              <w:shd w:val="clear" w:color="auto" w:fill="FFFFFF"/>
              <w:textAlignment w:val="baseline"/>
              <w:rPr>
                <w:rFonts w:ascii="Arial Narrow" w:hAnsi="Arial Narrow" w:cs="Arial"/>
                <w:lang w:eastAsia="es-ES"/>
              </w:rPr>
            </w:pPr>
            <w:r w:rsidRPr="00E04861">
              <w:rPr>
                <w:rFonts w:ascii="Arial Narrow" w:hAnsi="Arial Narrow" w:cs="Arial"/>
                <w:lang w:eastAsia="es-ES"/>
              </w:rPr>
              <w:t>Accesorios incluidos: Clip de micrófono</w:t>
            </w:r>
          </w:p>
          <w:p w14:paraId="0551E8C9" w14:textId="77777777" w:rsidR="00E04861" w:rsidRDefault="00E04861" w:rsidP="00A853B8">
            <w:pPr>
              <w:shd w:val="clear" w:color="auto" w:fill="FFFFFF"/>
              <w:textAlignment w:val="baseline"/>
              <w:rPr>
                <w:rFonts w:ascii="Arial Narrow" w:hAnsi="Arial Narrow" w:cs="Arial"/>
                <w:lang w:eastAsia="es-ES"/>
              </w:rPr>
            </w:pPr>
          </w:p>
          <w:p w14:paraId="124ECD5D" w14:textId="77777777" w:rsidR="00E04861" w:rsidRDefault="00E04861" w:rsidP="00A853B8">
            <w:pPr>
              <w:shd w:val="clear" w:color="auto" w:fill="FFFFFF"/>
              <w:textAlignment w:val="baseline"/>
              <w:rPr>
                <w:rFonts w:ascii="Arial Narrow" w:hAnsi="Arial Narrow" w:cs="Arial"/>
                <w:lang w:eastAsia="es-ES"/>
              </w:rPr>
            </w:pPr>
          </w:p>
          <w:p w14:paraId="0E221498" w14:textId="79752F8F" w:rsidR="00E04861" w:rsidRPr="00A853B8" w:rsidRDefault="00E04861" w:rsidP="00A853B8">
            <w:pPr>
              <w:shd w:val="clear" w:color="auto" w:fill="FFFFFF"/>
              <w:textAlignment w:val="baseline"/>
              <w:rPr>
                <w:rFonts w:ascii="Arial Narrow" w:hAnsi="Arial Narrow" w:cs="Arial"/>
                <w:b/>
                <w:bCs/>
                <w:lang w:eastAsia="es-ES"/>
              </w:rPr>
            </w:pPr>
            <w:r>
              <w:rPr>
                <w:noProof/>
              </w:rPr>
              <w:lastRenderedPageBreak/>
              <w:drawing>
                <wp:anchor distT="0" distB="0" distL="114300" distR="114300" simplePos="0" relativeHeight="251660288" behindDoc="0" locked="0" layoutInCell="1" allowOverlap="1" wp14:anchorId="1FAE8460" wp14:editId="75FFCC38">
                  <wp:simplePos x="0" y="0"/>
                  <wp:positionH relativeFrom="column">
                    <wp:posOffset>646347</wp:posOffset>
                  </wp:positionH>
                  <wp:positionV relativeFrom="paragraph">
                    <wp:posOffset>118753</wp:posOffset>
                  </wp:positionV>
                  <wp:extent cx="2945080" cy="2945080"/>
                  <wp:effectExtent l="0" t="0" r="8255" b="8255"/>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5080" cy="2945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853B8" w:rsidRPr="00473777" w14:paraId="61089621" w14:textId="77777777" w:rsidTr="00895616">
        <w:tc>
          <w:tcPr>
            <w:tcW w:w="851" w:type="dxa"/>
          </w:tcPr>
          <w:p w14:paraId="72CC1B1B" w14:textId="52D62529" w:rsidR="00A853B8" w:rsidRDefault="00E04861" w:rsidP="00A853B8">
            <w:pPr>
              <w:jc w:val="center"/>
              <w:rPr>
                <w:rFonts w:ascii="Arial Narrow" w:hAnsi="Arial Narrow" w:cs="Arial"/>
                <w:lang w:eastAsia="es-ES"/>
              </w:rPr>
            </w:pPr>
            <w:r>
              <w:rPr>
                <w:rFonts w:ascii="Arial Narrow" w:hAnsi="Arial Narrow" w:cs="Arial"/>
                <w:lang w:eastAsia="es-ES"/>
              </w:rPr>
              <w:lastRenderedPageBreak/>
              <w:t>04</w:t>
            </w:r>
          </w:p>
        </w:tc>
        <w:tc>
          <w:tcPr>
            <w:tcW w:w="992" w:type="dxa"/>
          </w:tcPr>
          <w:p w14:paraId="1B38C5A9" w14:textId="7775F311" w:rsidR="00A853B8" w:rsidRDefault="00E04861" w:rsidP="00A853B8">
            <w:pPr>
              <w:jc w:val="center"/>
              <w:rPr>
                <w:rFonts w:ascii="Arial Narrow" w:hAnsi="Arial Narrow" w:cs="Arial"/>
                <w:lang w:eastAsia="es-ES"/>
              </w:rPr>
            </w:pPr>
            <w:r>
              <w:rPr>
                <w:rFonts w:ascii="Arial Narrow" w:hAnsi="Arial Narrow" w:cs="Arial"/>
                <w:lang w:eastAsia="es-ES"/>
              </w:rPr>
              <w:t>UND</w:t>
            </w:r>
          </w:p>
        </w:tc>
        <w:tc>
          <w:tcPr>
            <w:tcW w:w="6520" w:type="dxa"/>
          </w:tcPr>
          <w:p w14:paraId="729B74D4" w14:textId="77777777" w:rsidR="00A853B8" w:rsidRDefault="00E04861" w:rsidP="00A853B8">
            <w:pPr>
              <w:shd w:val="clear" w:color="auto" w:fill="FFFFFF"/>
              <w:textAlignment w:val="baseline"/>
              <w:rPr>
                <w:rFonts w:ascii="Arial Narrow" w:hAnsi="Arial Narrow" w:cs="Arial"/>
                <w:b/>
                <w:bCs/>
                <w:lang w:eastAsia="es-ES"/>
              </w:rPr>
            </w:pPr>
            <w:r w:rsidRPr="00E04861">
              <w:rPr>
                <w:rFonts w:ascii="Arial Narrow" w:hAnsi="Arial Narrow" w:cs="Arial"/>
                <w:b/>
                <w:bCs/>
                <w:lang w:eastAsia="es-ES"/>
              </w:rPr>
              <w:t>MICROFONO VOCAL DINÁMICO CARDIODE</w:t>
            </w:r>
          </w:p>
          <w:p w14:paraId="7DED88C9" w14:textId="1DD19BC5" w:rsidR="00E04861" w:rsidRDefault="00E04861" w:rsidP="00A853B8">
            <w:pPr>
              <w:shd w:val="clear" w:color="auto" w:fill="FFFFFF"/>
              <w:textAlignment w:val="baseline"/>
              <w:rPr>
                <w:rFonts w:ascii="Arial Narrow" w:hAnsi="Arial Narrow" w:cs="Arial"/>
                <w:b/>
                <w:bCs/>
                <w:lang w:eastAsia="es-ES"/>
              </w:rPr>
            </w:pPr>
          </w:p>
          <w:p w14:paraId="52CC3427" w14:textId="1B803AC1"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Tipo de micrófono: Dinámica</w:t>
            </w:r>
          </w:p>
          <w:p w14:paraId="7EF9937E" w14:textId="49E093CE"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 xml:space="preserve">Patrón polar: </w:t>
            </w:r>
            <w:proofErr w:type="spellStart"/>
            <w:r w:rsidRPr="00E04861">
              <w:rPr>
                <w:rFonts w:ascii="Arial Narrow" w:hAnsi="Arial Narrow" w:cs="Arial"/>
                <w:lang w:eastAsia="es-ES"/>
              </w:rPr>
              <w:t>supercardioide</w:t>
            </w:r>
            <w:proofErr w:type="spellEnd"/>
          </w:p>
          <w:p w14:paraId="479C50B1" w14:textId="74279956"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Respuesta frecuente: 50Hz-16kHz</w:t>
            </w:r>
          </w:p>
          <w:p w14:paraId="52D08352" w14:textId="5981CA0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Impedancia de salida: 150 ohmios</w:t>
            </w:r>
          </w:p>
          <w:p w14:paraId="244AC5A5" w14:textId="41371E4F"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Color: Gris oscuro</w:t>
            </w:r>
          </w:p>
          <w:p w14:paraId="638D1126" w14:textId="5D85F435"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Conector: XLR</w:t>
            </w:r>
          </w:p>
          <w:p w14:paraId="5D691E61" w14:textId="30FB510B" w:rsid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Peso: 0,61 libras</w:t>
            </w:r>
          </w:p>
          <w:p w14:paraId="5D5168AC" w14:textId="61EB3E01" w:rsidR="00E04861" w:rsidRDefault="00124464" w:rsidP="00E04861">
            <w:pPr>
              <w:shd w:val="clear" w:color="auto" w:fill="FFFFFF"/>
              <w:textAlignment w:val="baseline"/>
              <w:rPr>
                <w:rFonts w:ascii="Arial Narrow" w:hAnsi="Arial Narrow" w:cs="Arial"/>
                <w:lang w:eastAsia="es-ES"/>
              </w:rPr>
            </w:pPr>
            <w:r>
              <w:rPr>
                <w:noProof/>
              </w:rPr>
              <w:drawing>
                <wp:anchor distT="0" distB="0" distL="114300" distR="114300" simplePos="0" relativeHeight="251661312" behindDoc="0" locked="0" layoutInCell="1" allowOverlap="1" wp14:anchorId="12F6C73F" wp14:editId="0AC6D3AF">
                  <wp:simplePos x="0" y="0"/>
                  <wp:positionH relativeFrom="column">
                    <wp:posOffset>835989</wp:posOffset>
                  </wp:positionH>
                  <wp:positionV relativeFrom="paragraph">
                    <wp:posOffset>83631</wp:posOffset>
                  </wp:positionV>
                  <wp:extent cx="2847975" cy="2847975"/>
                  <wp:effectExtent l="0" t="0" r="9525" b="9525"/>
                  <wp:wrapSquare wrapText="bothSides"/>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7975" cy="2847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398C4" w14:textId="3CE66A3B" w:rsidR="00E04861" w:rsidRDefault="00E04861" w:rsidP="00E04861">
            <w:pPr>
              <w:shd w:val="clear" w:color="auto" w:fill="FFFFFF"/>
              <w:textAlignment w:val="baseline"/>
              <w:rPr>
                <w:rFonts w:ascii="Arial Narrow" w:hAnsi="Arial Narrow" w:cs="Arial"/>
                <w:b/>
                <w:bCs/>
                <w:lang w:eastAsia="es-ES"/>
              </w:rPr>
            </w:pPr>
          </w:p>
        </w:tc>
      </w:tr>
      <w:tr w:rsidR="00A853B8" w:rsidRPr="00473777" w14:paraId="1EB5925B" w14:textId="77777777" w:rsidTr="00895616">
        <w:tc>
          <w:tcPr>
            <w:tcW w:w="851" w:type="dxa"/>
          </w:tcPr>
          <w:p w14:paraId="74E05EBF" w14:textId="6A4AFF4D" w:rsidR="00A853B8" w:rsidRDefault="00E04861" w:rsidP="00A853B8">
            <w:pPr>
              <w:jc w:val="center"/>
              <w:rPr>
                <w:rFonts w:ascii="Arial Narrow" w:hAnsi="Arial Narrow" w:cs="Arial"/>
                <w:lang w:eastAsia="es-ES"/>
              </w:rPr>
            </w:pPr>
            <w:r>
              <w:rPr>
                <w:rFonts w:ascii="Arial Narrow" w:hAnsi="Arial Narrow" w:cs="Arial"/>
                <w:lang w:eastAsia="es-ES"/>
              </w:rPr>
              <w:t>03</w:t>
            </w:r>
          </w:p>
        </w:tc>
        <w:tc>
          <w:tcPr>
            <w:tcW w:w="992" w:type="dxa"/>
          </w:tcPr>
          <w:p w14:paraId="5E9FB04F" w14:textId="3E2090E6" w:rsidR="00A853B8" w:rsidRDefault="00E04861" w:rsidP="00A853B8">
            <w:pPr>
              <w:jc w:val="center"/>
              <w:rPr>
                <w:rFonts w:ascii="Arial Narrow" w:hAnsi="Arial Narrow" w:cs="Arial"/>
                <w:lang w:eastAsia="es-ES"/>
              </w:rPr>
            </w:pPr>
            <w:r>
              <w:rPr>
                <w:rFonts w:ascii="Arial Narrow" w:hAnsi="Arial Narrow" w:cs="Arial"/>
                <w:lang w:eastAsia="es-ES"/>
              </w:rPr>
              <w:t>UND</w:t>
            </w:r>
          </w:p>
        </w:tc>
        <w:tc>
          <w:tcPr>
            <w:tcW w:w="6520" w:type="dxa"/>
          </w:tcPr>
          <w:p w14:paraId="5B22A292" w14:textId="4FFAC1D7" w:rsidR="00E04861" w:rsidRDefault="00670BC4" w:rsidP="00A853B8">
            <w:pPr>
              <w:shd w:val="clear" w:color="auto" w:fill="FFFFFF"/>
              <w:textAlignment w:val="baseline"/>
              <w:rPr>
                <w:rFonts w:ascii="Arial Narrow" w:hAnsi="Arial Narrow" w:cs="Arial"/>
                <w:b/>
                <w:bCs/>
                <w:lang w:eastAsia="es-ES"/>
              </w:rPr>
            </w:pPr>
            <w:r>
              <w:rPr>
                <w:rFonts w:ascii="Arial Narrow" w:hAnsi="Arial Narrow" w:cs="Arial"/>
                <w:b/>
                <w:bCs/>
                <w:lang w:eastAsia="es-ES"/>
              </w:rPr>
              <w:t>MONITOR DE PISO 2 VIAS 12” 1200W</w:t>
            </w:r>
          </w:p>
          <w:p w14:paraId="5D87A975"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Motorizado: Sí</w:t>
            </w:r>
          </w:p>
          <w:p w14:paraId="387CCD3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Canales: mezclador de 3 canales</w:t>
            </w:r>
          </w:p>
          <w:p w14:paraId="26D8828E"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Tamaño del controlador LF: altavoz de graves de 12″</w:t>
            </w:r>
          </w:p>
          <w:p w14:paraId="5B154C7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Tamaño del controlador HF: Neodimio de 1,5″</w:t>
            </w:r>
          </w:p>
          <w:p w14:paraId="5B225022"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Poder total: Pico de 2000 W, 1000 W RMS</w:t>
            </w:r>
          </w:p>
          <w:p w14:paraId="4E691453"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lastRenderedPageBreak/>
              <w:t>Entradas: 2 x XLR-1/4″ combinados, 1 x 1/8″</w:t>
            </w:r>
          </w:p>
          <w:p w14:paraId="303D842D"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Salidas: 2 x XLR (</w:t>
            </w:r>
            <w:proofErr w:type="spellStart"/>
            <w:r w:rsidRPr="00E04861">
              <w:rPr>
                <w:rFonts w:ascii="Arial Narrow" w:hAnsi="Arial Narrow" w:cs="Arial"/>
                <w:lang w:eastAsia="es-ES"/>
              </w:rPr>
              <w:t>thru</w:t>
            </w:r>
            <w:proofErr w:type="spellEnd"/>
            <w:r w:rsidRPr="00E04861">
              <w:rPr>
                <w:rFonts w:ascii="Arial Narrow" w:hAnsi="Arial Narrow" w:cs="Arial"/>
                <w:lang w:eastAsia="es-ES"/>
              </w:rPr>
              <w:t>). 1 x XLR (mezcla)</w:t>
            </w:r>
          </w:p>
          <w:p w14:paraId="43048BE3"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 xml:space="preserve">Bluetooth: Aplicación JBL Pro </w:t>
            </w:r>
            <w:proofErr w:type="spellStart"/>
            <w:r w:rsidRPr="00E04861">
              <w:rPr>
                <w:rFonts w:ascii="Arial Narrow" w:hAnsi="Arial Narrow" w:cs="Arial"/>
                <w:lang w:eastAsia="es-ES"/>
              </w:rPr>
              <w:t>Connect</w:t>
            </w:r>
            <w:proofErr w:type="spellEnd"/>
            <w:r w:rsidRPr="00E04861">
              <w:rPr>
                <w:rFonts w:ascii="Arial Narrow" w:hAnsi="Arial Narrow" w:cs="Arial"/>
                <w:lang w:eastAsia="es-ES"/>
              </w:rPr>
              <w:t xml:space="preserve"> (solo control)</w:t>
            </w:r>
          </w:p>
          <w:p w14:paraId="20775FA1"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Rango de frecuencia: 50 Hz-20 kHz (-10 dB)</w:t>
            </w:r>
          </w:p>
          <w:p w14:paraId="1E9C670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Frecuencia de cruce: 2050Hz</w:t>
            </w:r>
          </w:p>
          <w:p w14:paraId="712837B9"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SPL máximo máximo: 132dB SPL</w:t>
            </w:r>
          </w:p>
          <w:p w14:paraId="2EEEB469"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Ángulo de cobertura horizontal: 90°</w:t>
            </w:r>
          </w:p>
          <w:p w14:paraId="168BF1E5"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Ángulo de cobertura vertical: 50°</w:t>
            </w:r>
          </w:p>
          <w:p w14:paraId="11CB983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 xml:space="preserve">Procesamiento de la señal: </w:t>
            </w:r>
            <w:proofErr w:type="spellStart"/>
            <w:r w:rsidRPr="00E04861">
              <w:rPr>
                <w:rFonts w:ascii="Arial Narrow" w:hAnsi="Arial Narrow" w:cs="Arial"/>
                <w:lang w:eastAsia="es-ES"/>
              </w:rPr>
              <w:t>Presets</w:t>
            </w:r>
            <w:proofErr w:type="spellEnd"/>
            <w:r w:rsidRPr="00E04861">
              <w:rPr>
                <w:rFonts w:ascii="Arial Narrow" w:hAnsi="Arial Narrow" w:cs="Arial"/>
                <w:lang w:eastAsia="es-ES"/>
              </w:rPr>
              <w:t xml:space="preserve"> DSP, ecualizador paramétrico de 12 bandas, supresión automática de retroalimentación, limitador suave, retardo</w:t>
            </w:r>
          </w:p>
          <w:p w14:paraId="4A9A338B"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 xml:space="preserve">Software: Aplicación JBL Pro </w:t>
            </w:r>
            <w:proofErr w:type="spellStart"/>
            <w:r w:rsidRPr="00E04861">
              <w:rPr>
                <w:rFonts w:ascii="Arial Narrow" w:hAnsi="Arial Narrow" w:cs="Arial"/>
                <w:lang w:eastAsia="es-ES"/>
              </w:rPr>
              <w:t>Connect</w:t>
            </w:r>
            <w:proofErr w:type="spellEnd"/>
          </w:p>
          <w:p w14:paraId="18B827A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Material del recinto: Compuesto de polipropileno/talco</w:t>
            </w:r>
          </w:p>
          <w:p w14:paraId="6BD4ED94"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Opciones de montaje: Para Pedestal, como monitor</w:t>
            </w:r>
          </w:p>
          <w:p w14:paraId="62AB3967"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Fuente de alimentación: Cable de CA estándar IEC</w:t>
            </w:r>
          </w:p>
          <w:p w14:paraId="5DC62152"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Altura: 25″</w:t>
            </w:r>
          </w:p>
          <w:p w14:paraId="14F93F20"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Ancho: 15,5″</w:t>
            </w:r>
          </w:p>
          <w:p w14:paraId="38F77D86" w14:textId="77777777" w:rsidR="00E04861" w:rsidRP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Profundidad: 13,1″</w:t>
            </w:r>
          </w:p>
          <w:p w14:paraId="022F2053" w14:textId="77777777" w:rsidR="00E04861" w:rsidRDefault="00E04861" w:rsidP="00E04861">
            <w:pPr>
              <w:shd w:val="clear" w:color="auto" w:fill="FFFFFF"/>
              <w:textAlignment w:val="baseline"/>
              <w:rPr>
                <w:rFonts w:ascii="Arial Narrow" w:hAnsi="Arial Narrow" w:cs="Arial"/>
                <w:lang w:eastAsia="es-ES"/>
              </w:rPr>
            </w:pPr>
            <w:r w:rsidRPr="00E04861">
              <w:rPr>
                <w:rFonts w:ascii="Arial Narrow" w:hAnsi="Arial Narrow" w:cs="Arial"/>
                <w:lang w:eastAsia="es-ES"/>
              </w:rPr>
              <w:t>Peso: 43 libras.</w:t>
            </w:r>
          </w:p>
          <w:p w14:paraId="104C86D6" w14:textId="77777777" w:rsidR="00E04861" w:rsidRDefault="00E04861" w:rsidP="00E04861">
            <w:pPr>
              <w:shd w:val="clear" w:color="auto" w:fill="FFFFFF"/>
              <w:textAlignment w:val="baseline"/>
              <w:rPr>
                <w:rFonts w:ascii="Arial Narrow" w:hAnsi="Arial Narrow" w:cs="Arial"/>
                <w:lang w:eastAsia="es-ES"/>
              </w:rPr>
            </w:pPr>
          </w:p>
          <w:p w14:paraId="685CF1B0" w14:textId="445564AB" w:rsidR="00E04861" w:rsidRDefault="00E04861" w:rsidP="00E04861">
            <w:pPr>
              <w:shd w:val="clear" w:color="auto" w:fill="FFFFFF"/>
              <w:textAlignment w:val="baseline"/>
              <w:rPr>
                <w:rFonts w:ascii="Arial Narrow" w:hAnsi="Arial Narrow" w:cs="Arial"/>
                <w:lang w:eastAsia="es-ES"/>
              </w:rPr>
            </w:pPr>
            <w:r>
              <w:rPr>
                <w:noProof/>
              </w:rPr>
              <w:drawing>
                <wp:anchor distT="0" distB="0" distL="114300" distR="114300" simplePos="0" relativeHeight="251662336" behindDoc="0" locked="0" layoutInCell="1" allowOverlap="1" wp14:anchorId="2C9030EB" wp14:editId="67E45480">
                  <wp:simplePos x="0" y="0"/>
                  <wp:positionH relativeFrom="column">
                    <wp:posOffset>432592</wp:posOffset>
                  </wp:positionH>
                  <wp:positionV relativeFrom="paragraph">
                    <wp:posOffset>86863</wp:posOffset>
                  </wp:positionV>
                  <wp:extent cx="2967355" cy="2967355"/>
                  <wp:effectExtent l="0" t="0" r="4445" b="4445"/>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67355" cy="2967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BA855" w14:textId="74DC5929" w:rsidR="00E04861" w:rsidRDefault="00E04861" w:rsidP="00E04861">
            <w:pPr>
              <w:shd w:val="clear" w:color="auto" w:fill="FFFFFF"/>
              <w:textAlignment w:val="baseline"/>
              <w:rPr>
                <w:rFonts w:ascii="Arial Narrow" w:hAnsi="Arial Narrow" w:cs="Arial"/>
                <w:b/>
                <w:bCs/>
                <w:lang w:eastAsia="es-ES"/>
              </w:rPr>
            </w:pPr>
          </w:p>
        </w:tc>
      </w:tr>
      <w:tr w:rsidR="00A853B8" w:rsidRPr="00473777" w14:paraId="47580B4A" w14:textId="77777777" w:rsidTr="00895616">
        <w:tc>
          <w:tcPr>
            <w:tcW w:w="851" w:type="dxa"/>
          </w:tcPr>
          <w:p w14:paraId="238EE14D" w14:textId="77777777" w:rsidR="00A853B8" w:rsidRDefault="00A853B8" w:rsidP="00A853B8">
            <w:pPr>
              <w:jc w:val="center"/>
              <w:rPr>
                <w:rFonts w:ascii="Arial Narrow" w:hAnsi="Arial Narrow" w:cs="Arial"/>
                <w:lang w:eastAsia="es-ES"/>
              </w:rPr>
            </w:pPr>
          </w:p>
        </w:tc>
        <w:tc>
          <w:tcPr>
            <w:tcW w:w="992" w:type="dxa"/>
          </w:tcPr>
          <w:p w14:paraId="3B66125A" w14:textId="77777777" w:rsidR="00A853B8" w:rsidRDefault="00A853B8" w:rsidP="00A853B8">
            <w:pPr>
              <w:jc w:val="center"/>
              <w:rPr>
                <w:rFonts w:ascii="Arial Narrow" w:hAnsi="Arial Narrow" w:cs="Arial"/>
                <w:lang w:eastAsia="es-ES"/>
              </w:rPr>
            </w:pPr>
          </w:p>
        </w:tc>
        <w:tc>
          <w:tcPr>
            <w:tcW w:w="6520" w:type="dxa"/>
          </w:tcPr>
          <w:p w14:paraId="55DAD631" w14:textId="77777777" w:rsidR="00A853B8" w:rsidRDefault="00A853B8" w:rsidP="00A853B8">
            <w:pPr>
              <w:shd w:val="clear" w:color="auto" w:fill="FFFFFF"/>
              <w:textAlignment w:val="baseline"/>
              <w:rPr>
                <w:rFonts w:ascii="Arial Narrow" w:hAnsi="Arial Narrow" w:cs="Arial"/>
                <w:b/>
                <w:bCs/>
                <w:lang w:eastAsia="es-ES"/>
              </w:rPr>
            </w:pPr>
          </w:p>
        </w:tc>
      </w:tr>
    </w:tbl>
    <w:p w14:paraId="164DBFB7" w14:textId="77777777" w:rsidR="00AF35E1" w:rsidRPr="00EB4C44" w:rsidRDefault="00AF35E1" w:rsidP="00EB4C44">
      <w:pPr>
        <w:suppressAutoHyphens/>
        <w:spacing w:after="0" w:line="240" w:lineRule="auto"/>
        <w:jc w:val="both"/>
        <w:rPr>
          <w:rFonts w:ascii="Arial Narrow" w:hAnsi="Arial Narrow" w:cs="Arial"/>
          <w:sz w:val="24"/>
          <w:szCs w:val="24"/>
        </w:rPr>
      </w:pPr>
    </w:p>
    <w:p w14:paraId="25DB0FD0" w14:textId="23094797" w:rsidR="00F825BB" w:rsidRPr="00401B9E" w:rsidRDefault="00101A1F"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Requisitos según leyes, reglamentos técnicos, normas metrológicas y/o sanitarias, reglamentos y demás normas</w:t>
      </w:r>
      <w:r w:rsidR="00F825BB" w:rsidRPr="00401B9E">
        <w:rPr>
          <w:rFonts w:ascii="Arial Narrow" w:hAnsi="Arial Narrow" w:cs="Arial"/>
          <w:b/>
          <w:bCs/>
          <w:sz w:val="24"/>
          <w:szCs w:val="24"/>
        </w:rPr>
        <w:t xml:space="preserve"> </w:t>
      </w:r>
    </w:p>
    <w:p w14:paraId="7C528136" w14:textId="19E35FA4" w:rsidR="004C217A" w:rsidRDefault="00101A1F" w:rsidP="00B76F97">
      <w:pPr>
        <w:suppressAutoHyphens/>
        <w:ind w:left="993"/>
        <w:jc w:val="both"/>
        <w:rPr>
          <w:rFonts w:ascii="Arial Narrow" w:hAnsi="Arial Narrow" w:cs="Arial"/>
          <w:bCs/>
          <w:sz w:val="24"/>
          <w:szCs w:val="24"/>
        </w:rPr>
      </w:pPr>
      <w:r>
        <w:rPr>
          <w:rFonts w:ascii="Arial Narrow" w:hAnsi="Arial Narrow" w:cs="Arial"/>
          <w:bCs/>
          <w:sz w:val="24"/>
          <w:szCs w:val="24"/>
        </w:rPr>
        <w:t>Según especificación técnica EE.TT</w:t>
      </w:r>
    </w:p>
    <w:p w14:paraId="2A673F78" w14:textId="2090FCE6" w:rsidR="00B33CA3" w:rsidRDefault="00B33CA3"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Condiciones de operación</w:t>
      </w:r>
    </w:p>
    <w:p w14:paraId="7542BBF9" w14:textId="1EF3D673" w:rsidR="00B33CA3" w:rsidRPr="00B33CA3" w:rsidRDefault="00B33CA3" w:rsidP="00B33CA3">
      <w:pPr>
        <w:suppressAutoHyphens/>
        <w:spacing w:after="0" w:line="240" w:lineRule="auto"/>
        <w:ind w:left="993"/>
        <w:jc w:val="both"/>
        <w:rPr>
          <w:rFonts w:ascii="Arial Narrow" w:hAnsi="Arial Narrow" w:cs="Arial"/>
          <w:sz w:val="24"/>
          <w:szCs w:val="24"/>
        </w:rPr>
      </w:pPr>
      <w:r w:rsidRPr="00B33CA3">
        <w:rPr>
          <w:rFonts w:ascii="Arial Narrow" w:hAnsi="Arial Narrow" w:cs="Arial"/>
          <w:sz w:val="24"/>
          <w:szCs w:val="24"/>
        </w:rPr>
        <w:t>No aplica.</w:t>
      </w:r>
    </w:p>
    <w:p w14:paraId="0B76BA4B" w14:textId="77777777" w:rsidR="00B33CA3" w:rsidRDefault="00B33CA3" w:rsidP="00B33CA3">
      <w:pPr>
        <w:suppressAutoHyphens/>
        <w:spacing w:after="0" w:line="240" w:lineRule="auto"/>
        <w:ind w:left="993"/>
        <w:jc w:val="both"/>
        <w:rPr>
          <w:rFonts w:ascii="Arial Narrow" w:hAnsi="Arial Narrow" w:cs="Arial"/>
          <w:b/>
          <w:bCs/>
          <w:sz w:val="24"/>
          <w:szCs w:val="24"/>
        </w:rPr>
      </w:pPr>
    </w:p>
    <w:p w14:paraId="4CEA3345" w14:textId="64D591C8" w:rsidR="00B33CA3" w:rsidRDefault="00B33CA3"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Embalaje y rotulado</w:t>
      </w:r>
    </w:p>
    <w:p w14:paraId="70468AE2" w14:textId="18C8CD22" w:rsidR="00B33CA3" w:rsidRDefault="00B33CA3" w:rsidP="00B33CA3">
      <w:pPr>
        <w:suppressAutoHyphens/>
        <w:spacing w:after="0" w:line="240" w:lineRule="auto"/>
        <w:ind w:left="993"/>
        <w:jc w:val="both"/>
        <w:rPr>
          <w:rFonts w:ascii="Arial Narrow" w:hAnsi="Arial Narrow" w:cs="Arial"/>
          <w:sz w:val="24"/>
          <w:szCs w:val="24"/>
        </w:rPr>
      </w:pPr>
      <w:r w:rsidRPr="00B33CA3">
        <w:rPr>
          <w:rFonts w:ascii="Arial Narrow" w:hAnsi="Arial Narrow" w:cs="Arial"/>
          <w:sz w:val="24"/>
          <w:szCs w:val="24"/>
        </w:rPr>
        <w:t>No aplica.</w:t>
      </w:r>
    </w:p>
    <w:p w14:paraId="6A725443" w14:textId="77777777" w:rsidR="00B33CA3" w:rsidRDefault="00B33CA3" w:rsidP="00B33CA3">
      <w:pPr>
        <w:suppressAutoHyphens/>
        <w:spacing w:after="0" w:line="240" w:lineRule="auto"/>
        <w:ind w:left="993"/>
        <w:jc w:val="both"/>
        <w:rPr>
          <w:rFonts w:ascii="Arial Narrow" w:hAnsi="Arial Narrow" w:cs="Arial"/>
          <w:b/>
          <w:bCs/>
          <w:sz w:val="24"/>
          <w:szCs w:val="24"/>
        </w:rPr>
      </w:pPr>
    </w:p>
    <w:p w14:paraId="55DF656B" w14:textId="3F17700C" w:rsidR="00B33CA3" w:rsidRDefault="00B33CA3"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Modalidad de ejecución contractual</w:t>
      </w:r>
    </w:p>
    <w:p w14:paraId="013250CF" w14:textId="6B68BFD2" w:rsidR="00B33CA3" w:rsidRDefault="00B33CA3" w:rsidP="00B33CA3">
      <w:pPr>
        <w:suppressAutoHyphens/>
        <w:spacing w:after="0" w:line="240" w:lineRule="auto"/>
        <w:ind w:left="993"/>
        <w:jc w:val="both"/>
        <w:rPr>
          <w:rFonts w:ascii="Arial Narrow" w:hAnsi="Arial Narrow" w:cs="Arial"/>
          <w:sz w:val="24"/>
          <w:szCs w:val="24"/>
        </w:rPr>
      </w:pPr>
      <w:r w:rsidRPr="00B33CA3">
        <w:rPr>
          <w:rFonts w:ascii="Arial Narrow" w:hAnsi="Arial Narrow" w:cs="Arial"/>
          <w:sz w:val="24"/>
          <w:szCs w:val="24"/>
        </w:rPr>
        <w:lastRenderedPageBreak/>
        <w:t>No aplica</w:t>
      </w:r>
    </w:p>
    <w:p w14:paraId="2F474212" w14:textId="77777777" w:rsidR="00142BC8" w:rsidRDefault="00142BC8" w:rsidP="0009579B">
      <w:pPr>
        <w:suppressAutoHyphens/>
        <w:spacing w:after="0" w:line="240" w:lineRule="auto"/>
        <w:jc w:val="both"/>
        <w:rPr>
          <w:rFonts w:ascii="Arial Narrow" w:hAnsi="Arial Narrow" w:cs="Arial"/>
          <w:b/>
          <w:bCs/>
          <w:sz w:val="24"/>
          <w:szCs w:val="24"/>
        </w:rPr>
      </w:pPr>
    </w:p>
    <w:p w14:paraId="1D7EFC12" w14:textId="3EFE3E51" w:rsidR="00B33CA3" w:rsidRDefault="00B33CA3"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Transportes</w:t>
      </w:r>
    </w:p>
    <w:p w14:paraId="250CA189" w14:textId="28109662" w:rsidR="00B33CA3" w:rsidRDefault="005A2B85" w:rsidP="00B33CA3">
      <w:pPr>
        <w:suppressAutoHyphens/>
        <w:spacing w:after="0" w:line="240" w:lineRule="auto"/>
        <w:ind w:left="993"/>
        <w:jc w:val="both"/>
        <w:rPr>
          <w:rFonts w:ascii="Arial Narrow" w:hAnsi="Arial Narrow" w:cs="Arial"/>
          <w:sz w:val="24"/>
          <w:szCs w:val="24"/>
        </w:rPr>
      </w:pPr>
      <w:r w:rsidRPr="005A2B85">
        <w:rPr>
          <w:rFonts w:ascii="Arial Narrow" w:hAnsi="Arial Narrow" w:cs="Arial"/>
          <w:sz w:val="24"/>
          <w:szCs w:val="24"/>
        </w:rPr>
        <w:t>Es responsabilidad exclusiva del proveedor (almacén central) la entrega de bienes en el lugar indicado con las previstas y seguridades; por lo que deberá asumir los gastos de transporte, hasta la entrega de los bienes satisfactoriamente en el lugar indicado.</w:t>
      </w:r>
    </w:p>
    <w:p w14:paraId="22FFA7DC" w14:textId="77777777" w:rsidR="005A2B85" w:rsidRDefault="005A2B85" w:rsidP="00B33CA3">
      <w:pPr>
        <w:suppressAutoHyphens/>
        <w:spacing w:after="0" w:line="240" w:lineRule="auto"/>
        <w:ind w:left="993"/>
        <w:jc w:val="both"/>
        <w:rPr>
          <w:rFonts w:ascii="Arial Narrow" w:hAnsi="Arial Narrow" w:cs="Arial"/>
          <w:b/>
          <w:bCs/>
          <w:sz w:val="24"/>
          <w:szCs w:val="24"/>
        </w:rPr>
      </w:pPr>
    </w:p>
    <w:p w14:paraId="5F2A6772" w14:textId="5FAE48C5" w:rsidR="00B33CA3" w:rsidRDefault="00B33CA3" w:rsidP="00CD0815">
      <w:pPr>
        <w:numPr>
          <w:ilvl w:val="1"/>
          <w:numId w:val="26"/>
        </w:numPr>
        <w:suppressAutoHyphens/>
        <w:spacing w:after="0" w:line="240" w:lineRule="auto"/>
        <w:ind w:left="993" w:hanging="426"/>
        <w:jc w:val="both"/>
        <w:rPr>
          <w:rFonts w:ascii="Arial Narrow" w:hAnsi="Arial Narrow" w:cs="Arial"/>
          <w:b/>
          <w:bCs/>
          <w:sz w:val="24"/>
          <w:szCs w:val="24"/>
        </w:rPr>
      </w:pPr>
      <w:r>
        <w:rPr>
          <w:rFonts w:ascii="Arial Narrow" w:hAnsi="Arial Narrow" w:cs="Arial"/>
          <w:b/>
          <w:bCs/>
          <w:sz w:val="24"/>
          <w:szCs w:val="24"/>
        </w:rPr>
        <w:t>Garantía comercial</w:t>
      </w:r>
    </w:p>
    <w:p w14:paraId="035B983A" w14:textId="30FA7916" w:rsidR="00BC5E00" w:rsidRDefault="00BC5E00" w:rsidP="00A04E4A">
      <w:pPr>
        <w:suppressAutoHyphens/>
        <w:spacing w:after="0" w:line="240" w:lineRule="auto"/>
        <w:ind w:left="993"/>
        <w:jc w:val="both"/>
        <w:rPr>
          <w:rFonts w:ascii="Arial Narrow" w:hAnsi="Arial Narrow" w:cs="Arial"/>
          <w:sz w:val="24"/>
          <w:szCs w:val="24"/>
        </w:rPr>
      </w:pPr>
      <w:r w:rsidRPr="005A2B85">
        <w:rPr>
          <w:rFonts w:ascii="Arial Narrow" w:hAnsi="Arial Narrow" w:cs="Arial"/>
          <w:sz w:val="24"/>
          <w:szCs w:val="24"/>
        </w:rPr>
        <w:t>Es responsabilidad</w:t>
      </w:r>
      <w:r w:rsidR="005A2B85" w:rsidRPr="005A2B85">
        <w:rPr>
          <w:rFonts w:ascii="Arial Narrow" w:hAnsi="Arial Narrow" w:cs="Arial"/>
          <w:sz w:val="24"/>
          <w:szCs w:val="24"/>
        </w:rPr>
        <w:t xml:space="preserve"> </w:t>
      </w:r>
      <w:r w:rsidRPr="005A2B85">
        <w:rPr>
          <w:rFonts w:ascii="Arial Narrow" w:hAnsi="Arial Narrow" w:cs="Arial"/>
          <w:sz w:val="24"/>
          <w:szCs w:val="24"/>
        </w:rPr>
        <w:t>exclusiva del proveedor, entregar los bienes de acuerdo a las especificaciones técnicas, mejores ofertadas y de buena calidad con garantía de 12 meses, a partir de la conformidad del bien.</w:t>
      </w:r>
    </w:p>
    <w:p w14:paraId="1BF51434" w14:textId="77777777" w:rsidR="00BC5E00" w:rsidRPr="00A04E4A" w:rsidRDefault="00BC5E00" w:rsidP="00A04E4A">
      <w:pPr>
        <w:suppressAutoHyphens/>
        <w:spacing w:after="0" w:line="240" w:lineRule="auto"/>
        <w:ind w:left="993"/>
        <w:jc w:val="both"/>
        <w:rPr>
          <w:rFonts w:ascii="Arial Narrow" w:hAnsi="Arial Narrow" w:cs="Arial"/>
          <w:sz w:val="24"/>
          <w:szCs w:val="24"/>
        </w:rPr>
      </w:pPr>
    </w:p>
    <w:p w14:paraId="1661FA70" w14:textId="7D7FC9A2" w:rsidR="00F825BB" w:rsidRPr="00401B9E" w:rsidRDefault="00F825BB" w:rsidP="00CD0815">
      <w:pPr>
        <w:numPr>
          <w:ilvl w:val="1"/>
          <w:numId w:val="26"/>
        </w:numPr>
        <w:suppressAutoHyphens/>
        <w:spacing w:after="0" w:line="240" w:lineRule="auto"/>
        <w:ind w:left="993" w:hanging="426"/>
        <w:jc w:val="both"/>
        <w:rPr>
          <w:rFonts w:ascii="Arial Narrow" w:hAnsi="Arial Narrow" w:cs="Arial"/>
          <w:b/>
          <w:bCs/>
          <w:sz w:val="24"/>
          <w:szCs w:val="24"/>
        </w:rPr>
      </w:pPr>
      <w:r w:rsidRPr="00401B9E">
        <w:rPr>
          <w:rFonts w:ascii="Arial Narrow" w:hAnsi="Arial Narrow" w:cs="Arial"/>
          <w:b/>
          <w:bCs/>
          <w:sz w:val="24"/>
          <w:szCs w:val="24"/>
        </w:rPr>
        <w:t>Lugar y plazo de la prestación de servicio</w:t>
      </w:r>
    </w:p>
    <w:p w14:paraId="47D15402" w14:textId="77777777" w:rsidR="00F825BB" w:rsidRPr="00401B9E" w:rsidRDefault="00F825BB" w:rsidP="00CD0815">
      <w:pPr>
        <w:numPr>
          <w:ilvl w:val="2"/>
          <w:numId w:val="26"/>
        </w:numPr>
        <w:suppressAutoHyphens/>
        <w:spacing w:after="0" w:line="240" w:lineRule="auto"/>
        <w:ind w:left="1701" w:hanging="567"/>
        <w:jc w:val="both"/>
        <w:rPr>
          <w:rFonts w:ascii="Arial Narrow" w:hAnsi="Arial Narrow" w:cs="Arial"/>
          <w:b/>
          <w:bCs/>
          <w:sz w:val="24"/>
          <w:szCs w:val="24"/>
        </w:rPr>
      </w:pPr>
      <w:r w:rsidRPr="00401B9E">
        <w:rPr>
          <w:rFonts w:ascii="Arial Narrow" w:hAnsi="Arial Narrow" w:cs="Arial"/>
          <w:b/>
          <w:bCs/>
          <w:sz w:val="24"/>
          <w:szCs w:val="24"/>
        </w:rPr>
        <w:t>Lugar</w:t>
      </w:r>
    </w:p>
    <w:p w14:paraId="67FA650C" w14:textId="614250DB" w:rsidR="005A2B85" w:rsidRPr="00B76F97" w:rsidRDefault="005A2B85" w:rsidP="00310B0A">
      <w:pPr>
        <w:ind w:left="1701"/>
        <w:jc w:val="both"/>
        <w:rPr>
          <w:rFonts w:ascii="Arial Narrow" w:hAnsi="Arial Narrow"/>
          <w:b/>
          <w:sz w:val="24"/>
          <w:szCs w:val="24"/>
        </w:rPr>
      </w:pPr>
      <w:r w:rsidRPr="005A2B85">
        <w:rPr>
          <w:rFonts w:ascii="Arial Narrow" w:hAnsi="Arial Narrow" w:cs="Arial"/>
          <w:bCs/>
          <w:sz w:val="24"/>
          <w:szCs w:val="24"/>
        </w:rPr>
        <w:t xml:space="preserve">Los bienes se entregarán en el almacén central de la Municipalidad Distrital de Villa Kintiarina, previo conocimiento y verificación del responsable del proyecto, supervisor del proyecto, y </w:t>
      </w:r>
      <w:r>
        <w:rPr>
          <w:rFonts w:ascii="Arial Narrow" w:hAnsi="Arial Narrow" w:cs="Arial"/>
          <w:bCs/>
          <w:sz w:val="24"/>
          <w:szCs w:val="24"/>
        </w:rPr>
        <w:t>el responsable de almacén central de la municipalidad.</w:t>
      </w:r>
    </w:p>
    <w:p w14:paraId="2833023D" w14:textId="77777777" w:rsidR="00F825BB" w:rsidRPr="00401B9E" w:rsidRDefault="00F825BB" w:rsidP="00CD0815">
      <w:pPr>
        <w:numPr>
          <w:ilvl w:val="2"/>
          <w:numId w:val="26"/>
        </w:numPr>
        <w:suppressAutoHyphens/>
        <w:spacing w:after="0" w:line="240" w:lineRule="auto"/>
        <w:ind w:left="1701" w:hanging="567"/>
        <w:jc w:val="both"/>
        <w:rPr>
          <w:rFonts w:ascii="Arial Narrow" w:hAnsi="Arial Narrow" w:cs="Arial"/>
          <w:b/>
          <w:bCs/>
          <w:sz w:val="24"/>
          <w:szCs w:val="24"/>
        </w:rPr>
      </w:pPr>
      <w:r w:rsidRPr="00401B9E">
        <w:rPr>
          <w:rFonts w:ascii="Arial Narrow" w:hAnsi="Arial Narrow" w:cs="Arial"/>
          <w:b/>
          <w:bCs/>
          <w:sz w:val="24"/>
          <w:szCs w:val="24"/>
        </w:rPr>
        <w:t>Plazo</w:t>
      </w:r>
    </w:p>
    <w:p w14:paraId="10250052" w14:textId="52BE2050" w:rsidR="00EE0ADB" w:rsidRPr="00401B9E" w:rsidRDefault="00F825BB" w:rsidP="00F227AB">
      <w:pPr>
        <w:ind w:left="1701"/>
        <w:jc w:val="both"/>
        <w:rPr>
          <w:rFonts w:ascii="Arial Narrow" w:hAnsi="Arial Narrow" w:cs="Arial"/>
          <w:bCs/>
          <w:sz w:val="24"/>
          <w:szCs w:val="24"/>
        </w:rPr>
      </w:pPr>
      <w:r w:rsidRPr="00401B9E">
        <w:rPr>
          <w:rFonts w:ascii="Arial Narrow" w:hAnsi="Arial Narrow" w:cs="Arial"/>
          <w:bCs/>
          <w:sz w:val="24"/>
          <w:szCs w:val="24"/>
        </w:rPr>
        <w:t xml:space="preserve">El plazo de </w:t>
      </w:r>
      <w:bookmarkStart w:id="2" w:name="_Hlk95472314"/>
      <w:r w:rsidR="00310B0A">
        <w:rPr>
          <w:rFonts w:ascii="Arial Narrow" w:hAnsi="Arial Narrow" w:cs="Arial"/>
          <w:bCs/>
          <w:sz w:val="24"/>
          <w:szCs w:val="24"/>
        </w:rPr>
        <w:t>la entrega de los bienes es</w:t>
      </w:r>
      <w:r w:rsidR="00D459AC">
        <w:rPr>
          <w:rFonts w:ascii="Arial Narrow" w:hAnsi="Arial Narrow" w:cs="Arial"/>
          <w:bCs/>
          <w:sz w:val="24"/>
          <w:szCs w:val="24"/>
        </w:rPr>
        <w:t xml:space="preserve"> </w:t>
      </w:r>
      <w:r w:rsidR="00310B0A">
        <w:rPr>
          <w:rFonts w:ascii="Arial Narrow" w:hAnsi="Arial Narrow" w:cs="Arial"/>
          <w:bCs/>
          <w:sz w:val="24"/>
          <w:szCs w:val="24"/>
        </w:rPr>
        <w:t xml:space="preserve">no mayor a los </w:t>
      </w:r>
      <w:r w:rsidR="00E04861">
        <w:rPr>
          <w:rFonts w:ascii="Arial Narrow" w:hAnsi="Arial Narrow" w:cs="Arial"/>
          <w:b/>
          <w:sz w:val="24"/>
          <w:szCs w:val="24"/>
        </w:rPr>
        <w:t>15</w:t>
      </w:r>
      <w:r w:rsidR="00CD0815">
        <w:rPr>
          <w:rFonts w:ascii="Arial Narrow" w:hAnsi="Arial Narrow" w:cs="Arial"/>
          <w:b/>
          <w:sz w:val="24"/>
          <w:szCs w:val="24"/>
        </w:rPr>
        <w:t xml:space="preserve"> días calendarios,</w:t>
      </w:r>
      <w:r w:rsidR="000610F0">
        <w:rPr>
          <w:rFonts w:ascii="Arial Narrow" w:hAnsi="Arial Narrow" w:cs="Arial"/>
          <w:b/>
          <w:sz w:val="24"/>
          <w:szCs w:val="24"/>
        </w:rPr>
        <w:t xml:space="preserve"> </w:t>
      </w:r>
      <w:r w:rsidR="000610F0">
        <w:rPr>
          <w:rFonts w:ascii="Arial Narrow" w:hAnsi="Arial Narrow" w:cs="Arial"/>
          <w:bCs/>
          <w:sz w:val="24"/>
          <w:szCs w:val="24"/>
        </w:rPr>
        <w:t>a partir del día siguiente de la notificación de</w:t>
      </w:r>
      <w:r w:rsidR="0009579B">
        <w:rPr>
          <w:rFonts w:ascii="Arial Narrow" w:hAnsi="Arial Narrow" w:cs="Arial"/>
          <w:bCs/>
          <w:sz w:val="24"/>
          <w:szCs w:val="24"/>
        </w:rPr>
        <w:t xml:space="preserve"> la</w:t>
      </w:r>
      <w:r w:rsidR="000610F0">
        <w:rPr>
          <w:rFonts w:ascii="Arial Narrow" w:hAnsi="Arial Narrow" w:cs="Arial"/>
          <w:bCs/>
          <w:sz w:val="24"/>
          <w:szCs w:val="24"/>
        </w:rPr>
        <w:t xml:space="preserve"> orden de </w:t>
      </w:r>
      <w:r w:rsidR="00310B0A">
        <w:rPr>
          <w:rFonts w:ascii="Arial Narrow" w:hAnsi="Arial Narrow" w:cs="Arial"/>
          <w:bCs/>
          <w:sz w:val="24"/>
          <w:szCs w:val="24"/>
        </w:rPr>
        <w:t>compra</w:t>
      </w:r>
      <w:r w:rsidR="000610F0">
        <w:rPr>
          <w:rFonts w:ascii="Arial Narrow" w:hAnsi="Arial Narrow" w:cs="Arial"/>
          <w:bCs/>
          <w:sz w:val="24"/>
          <w:szCs w:val="24"/>
        </w:rPr>
        <w:t>,</w:t>
      </w:r>
      <w:r w:rsidRPr="00401B9E">
        <w:rPr>
          <w:rFonts w:ascii="Arial Narrow" w:hAnsi="Arial Narrow" w:cs="Arial"/>
          <w:bCs/>
          <w:sz w:val="24"/>
          <w:szCs w:val="24"/>
        </w:rPr>
        <w:t xml:space="preserve"> según las características y condiciones del servicio que se detalla en el </w:t>
      </w:r>
      <w:r w:rsidR="000B3810">
        <w:rPr>
          <w:rFonts w:ascii="Arial Narrow" w:hAnsi="Arial Narrow" w:cs="Arial"/>
          <w:bCs/>
          <w:sz w:val="24"/>
          <w:szCs w:val="24"/>
        </w:rPr>
        <w:t>NUMERAL</w:t>
      </w:r>
      <w:r w:rsidRPr="00401B9E">
        <w:rPr>
          <w:rFonts w:ascii="Arial Narrow" w:hAnsi="Arial Narrow" w:cs="Arial"/>
          <w:bCs/>
          <w:sz w:val="24"/>
          <w:szCs w:val="24"/>
        </w:rPr>
        <w:t xml:space="preserve"> 4.</w:t>
      </w:r>
      <w:r w:rsidR="000610F0">
        <w:rPr>
          <w:rFonts w:ascii="Arial Narrow" w:hAnsi="Arial Narrow" w:cs="Arial"/>
          <w:bCs/>
          <w:sz w:val="24"/>
          <w:szCs w:val="24"/>
        </w:rPr>
        <w:t>2</w:t>
      </w:r>
      <w:r w:rsidRPr="00401B9E">
        <w:rPr>
          <w:rFonts w:ascii="Arial Narrow" w:hAnsi="Arial Narrow" w:cs="Arial"/>
          <w:bCs/>
          <w:sz w:val="24"/>
          <w:szCs w:val="24"/>
        </w:rPr>
        <w:t>.</w:t>
      </w:r>
      <w:bookmarkEnd w:id="2"/>
      <w:r w:rsidR="000610F0">
        <w:rPr>
          <w:rFonts w:ascii="Arial Narrow" w:hAnsi="Arial Narrow" w:cs="Arial"/>
          <w:bCs/>
          <w:sz w:val="24"/>
          <w:szCs w:val="24"/>
        </w:rPr>
        <w:t xml:space="preserve"> y 4.3.</w:t>
      </w:r>
    </w:p>
    <w:p w14:paraId="2F772A2D" w14:textId="77777777" w:rsidR="00F825BB" w:rsidRPr="00401B9E" w:rsidRDefault="00F825BB" w:rsidP="00F825BB">
      <w:pPr>
        <w:numPr>
          <w:ilvl w:val="0"/>
          <w:numId w:val="27"/>
        </w:numPr>
        <w:suppressAutoHyphens/>
        <w:spacing w:after="0" w:line="240" w:lineRule="auto"/>
        <w:ind w:left="567" w:hanging="567"/>
        <w:jc w:val="both"/>
        <w:rPr>
          <w:rFonts w:ascii="Arial Narrow" w:hAnsi="Arial Narrow" w:cs="Arial"/>
          <w:b/>
          <w:bCs/>
          <w:sz w:val="24"/>
          <w:szCs w:val="24"/>
        </w:rPr>
      </w:pPr>
      <w:r w:rsidRPr="00401B9E">
        <w:rPr>
          <w:rFonts w:ascii="Arial Narrow" w:hAnsi="Arial Narrow" w:cs="Arial"/>
          <w:b/>
          <w:bCs/>
          <w:sz w:val="24"/>
          <w:szCs w:val="24"/>
        </w:rPr>
        <w:t xml:space="preserve">REQUISITOS DEL PROVEEDOR </w:t>
      </w:r>
    </w:p>
    <w:p w14:paraId="0999DD43" w14:textId="77777777" w:rsidR="00F825BB" w:rsidRPr="00401B9E" w:rsidRDefault="00F825BB" w:rsidP="00F825BB">
      <w:pPr>
        <w:numPr>
          <w:ilvl w:val="1"/>
          <w:numId w:val="24"/>
        </w:numPr>
        <w:suppressAutoHyphens/>
        <w:spacing w:after="0" w:line="240" w:lineRule="auto"/>
        <w:ind w:left="993" w:hanging="426"/>
        <w:jc w:val="both"/>
        <w:rPr>
          <w:rFonts w:ascii="Arial Narrow" w:hAnsi="Arial Narrow" w:cs="Arial"/>
          <w:b/>
          <w:bCs/>
          <w:sz w:val="24"/>
          <w:szCs w:val="24"/>
        </w:rPr>
      </w:pPr>
      <w:r w:rsidRPr="00401B9E">
        <w:rPr>
          <w:rFonts w:ascii="Arial Narrow" w:hAnsi="Arial Narrow" w:cs="Arial"/>
          <w:b/>
          <w:bCs/>
          <w:sz w:val="24"/>
          <w:szCs w:val="24"/>
        </w:rPr>
        <w:t>Requisitos del proveedor</w:t>
      </w:r>
    </w:p>
    <w:p w14:paraId="6ECA0FCE" w14:textId="77777777" w:rsidR="00F825BB" w:rsidRPr="00401B9E" w:rsidRDefault="00F825BB" w:rsidP="00F825BB">
      <w:pPr>
        <w:numPr>
          <w:ilvl w:val="0"/>
          <w:numId w:val="29"/>
        </w:numPr>
        <w:spacing w:after="0"/>
        <w:jc w:val="both"/>
        <w:rPr>
          <w:rFonts w:ascii="Arial Narrow" w:hAnsi="Arial Narrow" w:cs="Arial"/>
          <w:bCs/>
          <w:sz w:val="24"/>
          <w:szCs w:val="24"/>
        </w:rPr>
      </w:pPr>
      <w:r w:rsidRPr="00401B9E">
        <w:rPr>
          <w:rFonts w:ascii="Arial Narrow" w:hAnsi="Arial Narrow" w:cs="Arial"/>
          <w:bCs/>
          <w:sz w:val="24"/>
          <w:szCs w:val="24"/>
        </w:rPr>
        <w:t>Persona natural y/o jurídica.</w:t>
      </w:r>
    </w:p>
    <w:p w14:paraId="58CD4214" w14:textId="77777777" w:rsidR="00F825BB" w:rsidRPr="00401B9E" w:rsidRDefault="00F825BB" w:rsidP="00F825BB">
      <w:pPr>
        <w:numPr>
          <w:ilvl w:val="0"/>
          <w:numId w:val="29"/>
        </w:numPr>
        <w:spacing w:after="0"/>
        <w:jc w:val="both"/>
        <w:rPr>
          <w:rFonts w:ascii="Arial Narrow" w:hAnsi="Arial Narrow" w:cs="Arial"/>
          <w:bCs/>
          <w:sz w:val="24"/>
          <w:szCs w:val="24"/>
        </w:rPr>
      </w:pPr>
      <w:r w:rsidRPr="00401B9E">
        <w:rPr>
          <w:rFonts w:ascii="Arial Narrow" w:hAnsi="Arial Narrow" w:cs="Arial"/>
          <w:bCs/>
          <w:sz w:val="24"/>
          <w:szCs w:val="24"/>
        </w:rPr>
        <w:t>RUC con actividad vinculado al objeto de la contratación, en estado activo y habido.</w:t>
      </w:r>
    </w:p>
    <w:p w14:paraId="556CD700" w14:textId="77777777" w:rsidR="00F825BB" w:rsidRPr="00401B9E" w:rsidRDefault="00F825BB" w:rsidP="00F825BB">
      <w:pPr>
        <w:numPr>
          <w:ilvl w:val="0"/>
          <w:numId w:val="29"/>
        </w:numPr>
        <w:spacing w:after="0"/>
        <w:jc w:val="both"/>
        <w:rPr>
          <w:rFonts w:ascii="Arial Narrow" w:hAnsi="Arial Narrow" w:cs="Arial"/>
          <w:bCs/>
          <w:sz w:val="24"/>
          <w:szCs w:val="24"/>
        </w:rPr>
      </w:pPr>
      <w:r w:rsidRPr="00401B9E">
        <w:rPr>
          <w:rFonts w:ascii="Arial Narrow" w:hAnsi="Arial Narrow" w:cs="Arial"/>
          <w:bCs/>
          <w:sz w:val="24"/>
          <w:szCs w:val="24"/>
        </w:rPr>
        <w:t>Constancia de RNP vigente, en caso de contrataciones cuyos montos sean superiores a 1 UIT.</w:t>
      </w:r>
    </w:p>
    <w:p w14:paraId="4B80FDC1" w14:textId="77777777" w:rsidR="00F825BB" w:rsidRPr="00401B9E" w:rsidRDefault="00F825BB" w:rsidP="00F825BB">
      <w:pPr>
        <w:numPr>
          <w:ilvl w:val="0"/>
          <w:numId w:val="29"/>
        </w:numPr>
        <w:spacing w:after="0"/>
        <w:jc w:val="both"/>
        <w:rPr>
          <w:rFonts w:ascii="Arial Narrow" w:hAnsi="Arial Narrow" w:cs="Arial"/>
          <w:bCs/>
          <w:sz w:val="24"/>
          <w:szCs w:val="24"/>
        </w:rPr>
      </w:pPr>
      <w:r w:rsidRPr="00401B9E">
        <w:rPr>
          <w:rFonts w:ascii="Arial Narrow" w:hAnsi="Arial Narrow" w:cs="Arial"/>
          <w:bCs/>
          <w:sz w:val="24"/>
          <w:szCs w:val="24"/>
        </w:rPr>
        <w:t>Código de cuenta interbancaria – CCI.</w:t>
      </w:r>
    </w:p>
    <w:p w14:paraId="2A52A816" w14:textId="67779DDA" w:rsidR="00D64218" w:rsidRPr="000B3810" w:rsidRDefault="00F825BB" w:rsidP="000B3810">
      <w:pPr>
        <w:numPr>
          <w:ilvl w:val="0"/>
          <w:numId w:val="29"/>
        </w:numPr>
        <w:spacing w:after="0"/>
        <w:jc w:val="both"/>
        <w:rPr>
          <w:rFonts w:ascii="Arial Narrow" w:hAnsi="Arial Narrow" w:cs="Arial"/>
          <w:bCs/>
          <w:sz w:val="24"/>
          <w:szCs w:val="24"/>
        </w:rPr>
      </w:pPr>
      <w:r w:rsidRPr="00401B9E">
        <w:rPr>
          <w:rFonts w:ascii="Arial Narrow" w:hAnsi="Arial Narrow" w:cs="Arial"/>
          <w:bCs/>
          <w:sz w:val="24"/>
          <w:szCs w:val="24"/>
        </w:rPr>
        <w:t>No tener impedimentos para contratar con el estado.</w:t>
      </w:r>
    </w:p>
    <w:p w14:paraId="69D00B97" w14:textId="77777777" w:rsidR="00D64218" w:rsidRPr="00401B9E" w:rsidRDefault="00D64218" w:rsidP="00915F73">
      <w:pPr>
        <w:spacing w:after="0"/>
        <w:ind w:left="1428"/>
        <w:jc w:val="both"/>
        <w:rPr>
          <w:rFonts w:ascii="Arial Narrow" w:hAnsi="Arial Narrow" w:cs="Arial"/>
          <w:bCs/>
          <w:sz w:val="24"/>
          <w:szCs w:val="24"/>
        </w:rPr>
      </w:pPr>
    </w:p>
    <w:p w14:paraId="383798B4" w14:textId="1D47BD54" w:rsidR="00F825BB" w:rsidRPr="00401B9E" w:rsidRDefault="00F825BB" w:rsidP="00F825BB">
      <w:pPr>
        <w:numPr>
          <w:ilvl w:val="0"/>
          <w:numId w:val="27"/>
        </w:numPr>
        <w:suppressAutoHyphens/>
        <w:spacing w:after="0" w:line="240" w:lineRule="auto"/>
        <w:ind w:left="567" w:hanging="567"/>
        <w:jc w:val="both"/>
        <w:rPr>
          <w:rFonts w:ascii="Arial Narrow" w:hAnsi="Arial Narrow" w:cs="Arial"/>
          <w:b/>
          <w:bCs/>
          <w:sz w:val="24"/>
          <w:szCs w:val="24"/>
        </w:rPr>
      </w:pPr>
      <w:r w:rsidRPr="00401B9E">
        <w:rPr>
          <w:rFonts w:ascii="Arial Narrow" w:hAnsi="Arial Narrow" w:cs="Arial"/>
          <w:b/>
          <w:bCs/>
          <w:sz w:val="24"/>
          <w:szCs w:val="24"/>
        </w:rPr>
        <w:t>OTRAS CONSIDERACIONES PARA LA EJECUCION DE LA PRESTACI</w:t>
      </w:r>
      <w:r w:rsidR="009D7902" w:rsidRPr="00401B9E">
        <w:rPr>
          <w:rFonts w:ascii="Arial Narrow" w:hAnsi="Arial Narrow" w:cs="Arial"/>
          <w:b/>
          <w:bCs/>
          <w:sz w:val="24"/>
          <w:szCs w:val="24"/>
        </w:rPr>
        <w:t>Ó</w:t>
      </w:r>
      <w:r w:rsidRPr="00401B9E">
        <w:rPr>
          <w:rFonts w:ascii="Arial Narrow" w:hAnsi="Arial Narrow" w:cs="Arial"/>
          <w:b/>
          <w:bCs/>
          <w:sz w:val="24"/>
          <w:szCs w:val="24"/>
        </w:rPr>
        <w:t xml:space="preserve">N </w:t>
      </w:r>
    </w:p>
    <w:p w14:paraId="47EA0576" w14:textId="77777777" w:rsidR="00F825BB" w:rsidRPr="00401B9E" w:rsidRDefault="00F825BB" w:rsidP="00F825BB">
      <w:pPr>
        <w:pStyle w:val="Prrafodelista"/>
        <w:numPr>
          <w:ilvl w:val="0"/>
          <w:numId w:val="24"/>
        </w:numPr>
        <w:suppressAutoHyphens/>
        <w:spacing w:after="0" w:line="240" w:lineRule="auto"/>
        <w:contextualSpacing w:val="0"/>
        <w:jc w:val="both"/>
        <w:rPr>
          <w:rFonts w:ascii="Arial Narrow" w:hAnsi="Arial Narrow" w:cs="Arial"/>
          <w:b/>
          <w:bCs/>
          <w:vanish/>
          <w:sz w:val="24"/>
          <w:szCs w:val="24"/>
        </w:rPr>
      </w:pPr>
    </w:p>
    <w:p w14:paraId="77E0520F" w14:textId="77777777" w:rsidR="00F825BB" w:rsidRPr="00401B9E" w:rsidRDefault="00F825BB" w:rsidP="00F825BB">
      <w:pPr>
        <w:numPr>
          <w:ilvl w:val="1"/>
          <w:numId w:val="24"/>
        </w:numPr>
        <w:suppressAutoHyphens/>
        <w:spacing w:after="0" w:line="240" w:lineRule="auto"/>
        <w:ind w:left="993" w:hanging="426"/>
        <w:jc w:val="both"/>
        <w:rPr>
          <w:rFonts w:ascii="Arial Narrow" w:hAnsi="Arial Narrow" w:cs="Arial"/>
          <w:b/>
          <w:bCs/>
          <w:sz w:val="24"/>
          <w:szCs w:val="24"/>
        </w:rPr>
      </w:pPr>
      <w:r w:rsidRPr="00401B9E">
        <w:rPr>
          <w:rFonts w:ascii="Arial Narrow" w:hAnsi="Arial Narrow" w:cs="Arial"/>
          <w:b/>
          <w:bCs/>
          <w:sz w:val="24"/>
          <w:szCs w:val="24"/>
        </w:rPr>
        <w:t>Otras obligaciones</w:t>
      </w:r>
    </w:p>
    <w:p w14:paraId="73B9139D"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1E326C24"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0F6B6F88"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27A26EB4"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1D7DAF02"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79AF9B5E" w14:textId="77777777" w:rsidR="00F825BB" w:rsidRPr="00401B9E" w:rsidRDefault="00F825BB" w:rsidP="00F825BB">
      <w:pPr>
        <w:pStyle w:val="Prrafodelista"/>
        <w:numPr>
          <w:ilvl w:val="0"/>
          <w:numId w:val="28"/>
        </w:numPr>
        <w:suppressAutoHyphens/>
        <w:spacing w:after="0" w:line="240" w:lineRule="auto"/>
        <w:contextualSpacing w:val="0"/>
        <w:jc w:val="both"/>
        <w:rPr>
          <w:rFonts w:ascii="Arial Narrow" w:hAnsi="Arial Narrow" w:cs="Arial"/>
          <w:b/>
          <w:bCs/>
          <w:vanish/>
          <w:sz w:val="24"/>
          <w:szCs w:val="24"/>
        </w:rPr>
      </w:pPr>
    </w:p>
    <w:p w14:paraId="60E85577" w14:textId="77777777" w:rsidR="00F825BB" w:rsidRPr="00401B9E" w:rsidRDefault="00F825BB" w:rsidP="00F825BB">
      <w:pPr>
        <w:pStyle w:val="Prrafodelista"/>
        <w:numPr>
          <w:ilvl w:val="1"/>
          <w:numId w:val="28"/>
        </w:numPr>
        <w:suppressAutoHyphens/>
        <w:spacing w:after="0" w:line="240" w:lineRule="auto"/>
        <w:contextualSpacing w:val="0"/>
        <w:jc w:val="both"/>
        <w:rPr>
          <w:rFonts w:ascii="Arial Narrow" w:hAnsi="Arial Narrow" w:cs="Arial"/>
          <w:b/>
          <w:bCs/>
          <w:vanish/>
          <w:sz w:val="24"/>
          <w:szCs w:val="24"/>
        </w:rPr>
      </w:pPr>
    </w:p>
    <w:p w14:paraId="390B1463" w14:textId="559DF264" w:rsidR="006D34F9" w:rsidRPr="0009579B" w:rsidRDefault="00F825BB" w:rsidP="0009579B">
      <w:pPr>
        <w:numPr>
          <w:ilvl w:val="2"/>
          <w:numId w:val="28"/>
        </w:numPr>
        <w:suppressAutoHyphens/>
        <w:spacing w:after="0" w:line="240" w:lineRule="auto"/>
        <w:ind w:left="1701" w:hanging="567"/>
        <w:jc w:val="both"/>
        <w:rPr>
          <w:rFonts w:ascii="Arial Narrow" w:hAnsi="Arial Narrow" w:cs="Arial"/>
          <w:b/>
          <w:bCs/>
          <w:sz w:val="24"/>
          <w:szCs w:val="24"/>
        </w:rPr>
      </w:pPr>
      <w:r w:rsidRPr="00401B9E">
        <w:rPr>
          <w:rFonts w:ascii="Arial Narrow" w:hAnsi="Arial Narrow" w:cs="Arial"/>
          <w:b/>
          <w:bCs/>
          <w:sz w:val="24"/>
          <w:szCs w:val="24"/>
        </w:rPr>
        <w:t xml:space="preserve">Otras obligaciones del </w:t>
      </w:r>
      <w:r w:rsidR="003B4CD4">
        <w:rPr>
          <w:rFonts w:ascii="Arial Narrow" w:hAnsi="Arial Narrow" w:cs="Arial"/>
          <w:b/>
          <w:bCs/>
          <w:sz w:val="24"/>
          <w:szCs w:val="24"/>
        </w:rPr>
        <w:t>proveedor</w:t>
      </w:r>
    </w:p>
    <w:p w14:paraId="698DEC42" w14:textId="4A654973" w:rsidR="00180507" w:rsidRDefault="00180507" w:rsidP="00180507">
      <w:pPr>
        <w:suppressAutoHyphens/>
        <w:spacing w:after="0" w:line="240" w:lineRule="auto"/>
        <w:ind w:left="1701"/>
        <w:jc w:val="both"/>
        <w:rPr>
          <w:rFonts w:ascii="Arial Narrow" w:hAnsi="Arial Narrow" w:cs="Arial"/>
          <w:sz w:val="24"/>
          <w:szCs w:val="24"/>
        </w:rPr>
      </w:pPr>
      <w:r w:rsidRPr="00180507">
        <w:rPr>
          <w:rFonts w:ascii="Arial Narrow" w:hAnsi="Arial Narrow" w:cs="Arial"/>
          <w:sz w:val="24"/>
          <w:szCs w:val="24"/>
        </w:rPr>
        <w:t xml:space="preserve">El proveedor deberá entregar el bien en </w:t>
      </w:r>
      <w:r w:rsidR="00D81F2D">
        <w:rPr>
          <w:rFonts w:ascii="Arial Narrow" w:hAnsi="Arial Narrow" w:cs="Arial"/>
          <w:sz w:val="24"/>
          <w:szCs w:val="24"/>
        </w:rPr>
        <w:t xml:space="preserve">cumplimientos de las especificaciones </w:t>
      </w:r>
      <w:r w:rsidR="007B4B3C">
        <w:rPr>
          <w:rFonts w:ascii="Arial Narrow" w:hAnsi="Arial Narrow" w:cs="Arial"/>
          <w:sz w:val="24"/>
          <w:szCs w:val="24"/>
        </w:rPr>
        <w:t xml:space="preserve">técnicas, productos de buena calidad y garantía. En caso de presentarse observaciones durante la recepción y/o conformidad </w:t>
      </w:r>
      <w:r w:rsidR="00BF2585">
        <w:rPr>
          <w:rFonts w:ascii="Arial Narrow" w:hAnsi="Arial Narrow" w:cs="Arial"/>
          <w:sz w:val="24"/>
          <w:szCs w:val="24"/>
        </w:rPr>
        <w:t>el proveedor deberá subsanar o reponer el producto, sin costo adicional.</w:t>
      </w:r>
    </w:p>
    <w:p w14:paraId="03D658DC" w14:textId="77777777" w:rsidR="00180507" w:rsidRPr="00180507" w:rsidRDefault="00180507" w:rsidP="00180507">
      <w:pPr>
        <w:suppressAutoHyphens/>
        <w:spacing w:after="0" w:line="240" w:lineRule="auto"/>
        <w:ind w:left="1701"/>
        <w:jc w:val="both"/>
        <w:rPr>
          <w:rFonts w:ascii="Arial Narrow" w:hAnsi="Arial Narrow" w:cs="Arial"/>
          <w:sz w:val="24"/>
          <w:szCs w:val="24"/>
        </w:rPr>
      </w:pPr>
    </w:p>
    <w:p w14:paraId="0D303927" w14:textId="0C13DEF9" w:rsidR="00F825BB" w:rsidRDefault="003B4CD4" w:rsidP="00F825BB">
      <w:pPr>
        <w:numPr>
          <w:ilvl w:val="2"/>
          <w:numId w:val="28"/>
        </w:numPr>
        <w:suppressAutoHyphens/>
        <w:spacing w:after="0" w:line="240" w:lineRule="auto"/>
        <w:ind w:left="1701" w:hanging="567"/>
        <w:jc w:val="both"/>
        <w:rPr>
          <w:rFonts w:ascii="Arial Narrow" w:hAnsi="Arial Narrow" w:cs="Arial"/>
          <w:b/>
          <w:bCs/>
          <w:sz w:val="24"/>
          <w:szCs w:val="24"/>
        </w:rPr>
      </w:pPr>
      <w:r>
        <w:rPr>
          <w:rFonts w:ascii="Arial Narrow" w:hAnsi="Arial Narrow" w:cs="Arial"/>
          <w:b/>
          <w:bCs/>
          <w:sz w:val="24"/>
          <w:szCs w:val="24"/>
        </w:rPr>
        <w:t>Otras obligaciones de la entidad</w:t>
      </w:r>
    </w:p>
    <w:p w14:paraId="715DB22C" w14:textId="3681DA29" w:rsidR="00180507" w:rsidRDefault="00180507" w:rsidP="00180507">
      <w:pPr>
        <w:suppressAutoHyphens/>
        <w:spacing w:after="0" w:line="240" w:lineRule="auto"/>
        <w:ind w:left="1560"/>
        <w:jc w:val="both"/>
        <w:rPr>
          <w:rFonts w:ascii="Arial Narrow" w:hAnsi="Arial Narrow" w:cs="Arial"/>
          <w:sz w:val="24"/>
          <w:szCs w:val="24"/>
        </w:rPr>
      </w:pPr>
      <w:r>
        <w:rPr>
          <w:rFonts w:ascii="Arial Narrow" w:hAnsi="Arial Narrow" w:cs="Arial"/>
          <w:sz w:val="24"/>
          <w:szCs w:val="24"/>
        </w:rPr>
        <w:t xml:space="preserve">  </w:t>
      </w:r>
      <w:r w:rsidR="00D81F2D">
        <w:rPr>
          <w:rFonts w:ascii="Arial Narrow" w:hAnsi="Arial Narrow" w:cs="Arial"/>
          <w:sz w:val="24"/>
          <w:szCs w:val="24"/>
        </w:rPr>
        <w:t xml:space="preserve"> </w:t>
      </w:r>
      <w:r w:rsidRPr="00180507">
        <w:rPr>
          <w:rFonts w:ascii="Arial Narrow" w:hAnsi="Arial Narrow" w:cs="Arial"/>
          <w:sz w:val="24"/>
          <w:szCs w:val="24"/>
        </w:rPr>
        <w:t>La municipalidad facilitara el ambiente para el almacenamiento de bienes.</w:t>
      </w:r>
    </w:p>
    <w:p w14:paraId="6C6B6189" w14:textId="77777777" w:rsidR="009D21A9" w:rsidRPr="00180507" w:rsidRDefault="009D21A9" w:rsidP="00142BC8">
      <w:pPr>
        <w:suppressAutoHyphens/>
        <w:spacing w:after="0" w:line="240" w:lineRule="auto"/>
        <w:jc w:val="both"/>
        <w:rPr>
          <w:rFonts w:ascii="Arial Narrow" w:hAnsi="Arial Narrow" w:cs="Arial"/>
          <w:sz w:val="24"/>
          <w:szCs w:val="24"/>
        </w:rPr>
      </w:pPr>
    </w:p>
    <w:p w14:paraId="2FD73033" w14:textId="77777777" w:rsidR="00F825BB" w:rsidRPr="00401B9E" w:rsidRDefault="00F825BB" w:rsidP="00F825BB">
      <w:pPr>
        <w:pStyle w:val="Prrafodelista"/>
        <w:numPr>
          <w:ilvl w:val="0"/>
          <w:numId w:val="25"/>
        </w:numPr>
        <w:spacing w:after="0" w:line="240" w:lineRule="auto"/>
        <w:jc w:val="both"/>
        <w:rPr>
          <w:rFonts w:ascii="Arial Narrow" w:hAnsi="Arial Narrow" w:cs="Arial"/>
          <w:b/>
          <w:vanish/>
          <w:sz w:val="24"/>
          <w:szCs w:val="24"/>
        </w:rPr>
      </w:pPr>
    </w:p>
    <w:p w14:paraId="6D60D03E" w14:textId="77777777" w:rsidR="00F825BB" w:rsidRPr="00401B9E" w:rsidRDefault="00F825BB" w:rsidP="00F825BB">
      <w:pPr>
        <w:pStyle w:val="Prrafodelista"/>
        <w:numPr>
          <w:ilvl w:val="2"/>
          <w:numId w:val="25"/>
        </w:numPr>
        <w:spacing w:after="0" w:line="240" w:lineRule="auto"/>
        <w:jc w:val="both"/>
        <w:rPr>
          <w:rFonts w:ascii="Arial Narrow" w:hAnsi="Arial Narrow" w:cs="Arial"/>
          <w:b/>
          <w:vanish/>
          <w:sz w:val="24"/>
          <w:szCs w:val="24"/>
        </w:rPr>
      </w:pPr>
    </w:p>
    <w:p w14:paraId="4A7AD2A2" w14:textId="77777777" w:rsidR="00F825BB" w:rsidRPr="00401B9E" w:rsidRDefault="00F825BB" w:rsidP="00F825BB">
      <w:pPr>
        <w:numPr>
          <w:ilvl w:val="1"/>
          <w:numId w:val="25"/>
        </w:numPr>
        <w:suppressAutoHyphens/>
        <w:spacing w:after="0" w:line="240" w:lineRule="auto"/>
        <w:ind w:left="993" w:hanging="426"/>
        <w:jc w:val="both"/>
        <w:rPr>
          <w:rFonts w:ascii="Arial Narrow" w:hAnsi="Arial Narrow" w:cs="Arial"/>
          <w:b/>
          <w:sz w:val="24"/>
          <w:szCs w:val="24"/>
        </w:rPr>
      </w:pPr>
      <w:r w:rsidRPr="00401B9E">
        <w:rPr>
          <w:rFonts w:ascii="Arial Narrow" w:hAnsi="Arial Narrow" w:cs="Arial"/>
          <w:b/>
          <w:sz w:val="24"/>
          <w:szCs w:val="24"/>
        </w:rPr>
        <w:t xml:space="preserve">Sub contratación </w:t>
      </w:r>
    </w:p>
    <w:p w14:paraId="64EF61EC" w14:textId="2ABFAEB3" w:rsidR="00F825BB" w:rsidRDefault="00F825BB" w:rsidP="00F825BB">
      <w:pPr>
        <w:suppressAutoHyphens/>
        <w:ind w:left="993"/>
        <w:jc w:val="both"/>
        <w:rPr>
          <w:rFonts w:ascii="Arial Narrow" w:hAnsi="Arial Narrow" w:cs="Arial"/>
          <w:sz w:val="24"/>
          <w:szCs w:val="24"/>
        </w:rPr>
      </w:pPr>
      <w:r w:rsidRPr="00401B9E">
        <w:rPr>
          <w:rFonts w:ascii="Arial Narrow" w:hAnsi="Arial Narrow" w:cs="Arial"/>
          <w:sz w:val="24"/>
          <w:szCs w:val="24"/>
        </w:rPr>
        <w:t>La subcontratación en la presente contratación, estará prohibida.</w:t>
      </w:r>
    </w:p>
    <w:p w14:paraId="7FED2E50" w14:textId="77777777" w:rsidR="00F825BB" w:rsidRPr="00401B9E" w:rsidRDefault="00F825BB" w:rsidP="00F825BB">
      <w:pPr>
        <w:numPr>
          <w:ilvl w:val="1"/>
          <w:numId w:val="25"/>
        </w:numPr>
        <w:suppressAutoHyphens/>
        <w:spacing w:after="0" w:line="240" w:lineRule="auto"/>
        <w:ind w:left="993" w:hanging="426"/>
        <w:jc w:val="both"/>
        <w:rPr>
          <w:rFonts w:ascii="Arial Narrow" w:hAnsi="Arial Narrow" w:cs="Arial"/>
          <w:b/>
          <w:sz w:val="24"/>
          <w:szCs w:val="24"/>
        </w:rPr>
      </w:pPr>
      <w:r w:rsidRPr="00401B9E">
        <w:rPr>
          <w:rFonts w:ascii="Arial Narrow" w:hAnsi="Arial Narrow" w:cs="Arial"/>
          <w:b/>
          <w:sz w:val="24"/>
          <w:szCs w:val="24"/>
        </w:rPr>
        <w:t>Medidas de control durante la ejecución contractual</w:t>
      </w:r>
    </w:p>
    <w:p w14:paraId="7017D12E" w14:textId="725AD4A1" w:rsidR="003B4CD4" w:rsidRDefault="00BF2585" w:rsidP="00223FDC">
      <w:pPr>
        <w:ind w:left="993"/>
        <w:jc w:val="both"/>
        <w:rPr>
          <w:rFonts w:ascii="Arial Narrow" w:hAnsi="Arial Narrow" w:cs="Arial"/>
          <w:bCs/>
          <w:sz w:val="24"/>
          <w:szCs w:val="24"/>
        </w:rPr>
      </w:pPr>
      <w:r>
        <w:rPr>
          <w:rFonts w:ascii="Arial Narrow" w:hAnsi="Arial Narrow" w:cs="Arial"/>
          <w:bCs/>
          <w:sz w:val="24"/>
          <w:szCs w:val="24"/>
        </w:rPr>
        <w:t xml:space="preserve">El seguimiento y control de cumplimiento de las obligaciones durante </w:t>
      </w:r>
      <w:r w:rsidR="00E8581B">
        <w:rPr>
          <w:rFonts w:ascii="Arial Narrow" w:hAnsi="Arial Narrow" w:cs="Arial"/>
          <w:bCs/>
          <w:sz w:val="24"/>
          <w:szCs w:val="24"/>
        </w:rPr>
        <w:t>la ejecución contractual, atreves del residente del proyecto y a</w:t>
      </w:r>
      <w:r w:rsidR="00D23756">
        <w:rPr>
          <w:rFonts w:ascii="Arial Narrow" w:hAnsi="Arial Narrow" w:cs="Arial"/>
          <w:bCs/>
          <w:sz w:val="24"/>
          <w:szCs w:val="24"/>
        </w:rPr>
        <w:t>dministrador</w:t>
      </w:r>
      <w:r w:rsidR="00E80326">
        <w:rPr>
          <w:rFonts w:ascii="Arial Narrow" w:hAnsi="Arial Narrow" w:cs="Arial"/>
          <w:bCs/>
          <w:sz w:val="24"/>
          <w:szCs w:val="24"/>
        </w:rPr>
        <w:t>.</w:t>
      </w:r>
    </w:p>
    <w:p w14:paraId="08F9B675" w14:textId="06ADBFEC" w:rsidR="00F825BB" w:rsidRDefault="00F825BB" w:rsidP="00F825BB">
      <w:pPr>
        <w:numPr>
          <w:ilvl w:val="1"/>
          <w:numId w:val="25"/>
        </w:numPr>
        <w:suppressAutoHyphens/>
        <w:spacing w:after="0" w:line="240" w:lineRule="auto"/>
        <w:ind w:left="993" w:hanging="426"/>
        <w:jc w:val="both"/>
        <w:rPr>
          <w:rFonts w:ascii="Arial Narrow" w:hAnsi="Arial Narrow" w:cs="Arial"/>
          <w:b/>
          <w:sz w:val="24"/>
          <w:szCs w:val="24"/>
        </w:rPr>
      </w:pPr>
      <w:r w:rsidRPr="00401B9E">
        <w:rPr>
          <w:rFonts w:ascii="Arial Narrow" w:hAnsi="Arial Narrow" w:cs="Arial"/>
          <w:b/>
          <w:sz w:val="24"/>
          <w:szCs w:val="24"/>
        </w:rPr>
        <w:t>Conformidad de l</w:t>
      </w:r>
      <w:r w:rsidR="003B4CD4">
        <w:rPr>
          <w:rFonts w:ascii="Arial Narrow" w:hAnsi="Arial Narrow" w:cs="Arial"/>
          <w:b/>
          <w:sz w:val="24"/>
          <w:szCs w:val="24"/>
        </w:rPr>
        <w:t>os bienes</w:t>
      </w:r>
    </w:p>
    <w:p w14:paraId="3C285524" w14:textId="2F0F4FAC" w:rsidR="003B4CD4" w:rsidRDefault="003B4CD4" w:rsidP="003B4CD4">
      <w:pPr>
        <w:pStyle w:val="Prrafodelista"/>
        <w:numPr>
          <w:ilvl w:val="2"/>
          <w:numId w:val="25"/>
        </w:numPr>
        <w:suppressAutoHyphens/>
        <w:spacing w:after="0" w:line="240" w:lineRule="auto"/>
        <w:jc w:val="both"/>
        <w:rPr>
          <w:rFonts w:ascii="Arial Narrow" w:hAnsi="Arial Narrow" w:cs="Arial"/>
          <w:b/>
          <w:sz w:val="24"/>
          <w:szCs w:val="24"/>
        </w:rPr>
      </w:pPr>
      <w:r w:rsidRPr="003B4CD4">
        <w:rPr>
          <w:rFonts w:ascii="Arial Narrow" w:hAnsi="Arial Narrow" w:cs="Arial"/>
          <w:b/>
          <w:sz w:val="24"/>
          <w:szCs w:val="24"/>
        </w:rPr>
        <w:t>área que recepcionará y brindara la conformidad.</w:t>
      </w:r>
    </w:p>
    <w:p w14:paraId="79704E13" w14:textId="318A1A90" w:rsidR="00E8581B" w:rsidRDefault="00E8581B" w:rsidP="00E8581B">
      <w:pPr>
        <w:pStyle w:val="Prrafodelista"/>
        <w:suppressAutoHyphens/>
        <w:spacing w:after="0" w:line="240" w:lineRule="auto"/>
        <w:ind w:left="1440"/>
        <w:jc w:val="both"/>
        <w:rPr>
          <w:rFonts w:ascii="Arial Narrow" w:hAnsi="Arial Narrow" w:cs="Arial"/>
          <w:bCs/>
          <w:sz w:val="24"/>
          <w:szCs w:val="24"/>
        </w:rPr>
      </w:pPr>
      <w:r w:rsidRPr="00E8581B">
        <w:rPr>
          <w:rFonts w:ascii="Arial Narrow" w:hAnsi="Arial Narrow" w:cs="Arial"/>
          <w:bCs/>
          <w:sz w:val="24"/>
          <w:szCs w:val="24"/>
        </w:rPr>
        <w:t>la recepción física de los bienes estará a cargo del residente, supervisor y administra</w:t>
      </w:r>
      <w:r w:rsidR="00D23756">
        <w:rPr>
          <w:rFonts w:ascii="Arial Narrow" w:hAnsi="Arial Narrow" w:cs="Arial"/>
          <w:bCs/>
          <w:sz w:val="24"/>
          <w:szCs w:val="24"/>
        </w:rPr>
        <w:t>dor</w:t>
      </w:r>
      <w:r w:rsidRPr="00E8581B">
        <w:rPr>
          <w:rFonts w:ascii="Arial Narrow" w:hAnsi="Arial Narrow" w:cs="Arial"/>
          <w:bCs/>
          <w:sz w:val="24"/>
          <w:szCs w:val="24"/>
        </w:rPr>
        <w:t xml:space="preserve"> del proyecto, en coordinación con el responsable de almacén </w:t>
      </w:r>
      <w:r w:rsidR="00124464" w:rsidRPr="00E8581B">
        <w:rPr>
          <w:rFonts w:ascii="Arial Narrow" w:hAnsi="Arial Narrow" w:cs="Arial"/>
          <w:bCs/>
          <w:sz w:val="24"/>
          <w:szCs w:val="24"/>
        </w:rPr>
        <w:t>central</w:t>
      </w:r>
      <w:r w:rsidR="00124464">
        <w:rPr>
          <w:rFonts w:ascii="Arial Narrow" w:hAnsi="Arial Narrow" w:cs="Arial"/>
          <w:bCs/>
          <w:sz w:val="24"/>
          <w:szCs w:val="24"/>
        </w:rPr>
        <w:t>, oficina</w:t>
      </w:r>
      <w:r w:rsidR="00197E8A">
        <w:rPr>
          <w:rFonts w:ascii="Arial Narrow" w:hAnsi="Arial Narrow" w:cs="Arial"/>
          <w:bCs/>
          <w:sz w:val="24"/>
          <w:szCs w:val="24"/>
        </w:rPr>
        <w:t xml:space="preserve"> de </w:t>
      </w:r>
      <w:r w:rsidR="00124464">
        <w:rPr>
          <w:rFonts w:ascii="Arial Narrow" w:hAnsi="Arial Narrow" w:cs="Arial"/>
          <w:bCs/>
          <w:sz w:val="24"/>
          <w:szCs w:val="24"/>
        </w:rPr>
        <w:t>informática</w:t>
      </w:r>
      <w:r w:rsidRPr="00E8581B">
        <w:rPr>
          <w:rFonts w:ascii="Arial Narrow" w:hAnsi="Arial Narrow" w:cs="Arial"/>
          <w:bCs/>
          <w:sz w:val="24"/>
          <w:szCs w:val="24"/>
        </w:rPr>
        <w:t xml:space="preserve"> y/o patrimonio con su respectiva guía de remisión.</w:t>
      </w:r>
    </w:p>
    <w:p w14:paraId="79F21509" w14:textId="77777777" w:rsidR="006D34F9" w:rsidRDefault="006D34F9" w:rsidP="006D34F9">
      <w:pPr>
        <w:pStyle w:val="Prrafodelista"/>
        <w:suppressAutoHyphens/>
        <w:spacing w:after="0" w:line="240" w:lineRule="auto"/>
        <w:ind w:left="1440"/>
        <w:jc w:val="both"/>
        <w:rPr>
          <w:rFonts w:ascii="Arial Narrow" w:hAnsi="Arial Narrow" w:cs="Arial"/>
          <w:b/>
          <w:sz w:val="24"/>
          <w:szCs w:val="24"/>
        </w:rPr>
      </w:pPr>
    </w:p>
    <w:p w14:paraId="718487C8" w14:textId="41F89ED4" w:rsidR="003B4CD4" w:rsidRDefault="003B4CD4" w:rsidP="003B4CD4">
      <w:pPr>
        <w:pStyle w:val="Prrafodelista"/>
        <w:numPr>
          <w:ilvl w:val="2"/>
          <w:numId w:val="25"/>
        </w:numPr>
        <w:suppressAutoHyphens/>
        <w:spacing w:after="0" w:line="240" w:lineRule="auto"/>
        <w:jc w:val="both"/>
        <w:rPr>
          <w:rFonts w:ascii="Arial Narrow" w:hAnsi="Arial Narrow" w:cs="Arial"/>
          <w:b/>
          <w:sz w:val="24"/>
          <w:szCs w:val="24"/>
        </w:rPr>
      </w:pPr>
      <w:r>
        <w:rPr>
          <w:rFonts w:ascii="Arial Narrow" w:hAnsi="Arial Narrow" w:cs="Arial"/>
          <w:b/>
          <w:sz w:val="24"/>
          <w:szCs w:val="24"/>
        </w:rPr>
        <w:t>Pruebas o ensayos para la conformidad de los insumos</w:t>
      </w:r>
    </w:p>
    <w:p w14:paraId="222748C8" w14:textId="3953E11E" w:rsidR="00E8581B" w:rsidRPr="001A2C85" w:rsidRDefault="00E8581B" w:rsidP="00E8581B">
      <w:pPr>
        <w:pStyle w:val="Prrafodelista"/>
        <w:suppressAutoHyphens/>
        <w:spacing w:after="0" w:line="240" w:lineRule="auto"/>
        <w:ind w:left="1440"/>
        <w:jc w:val="both"/>
        <w:rPr>
          <w:rFonts w:ascii="Arial Narrow" w:hAnsi="Arial Narrow" w:cs="Arial"/>
          <w:bCs/>
          <w:sz w:val="24"/>
          <w:szCs w:val="24"/>
        </w:rPr>
      </w:pPr>
      <w:r w:rsidRPr="001A2C85">
        <w:rPr>
          <w:rFonts w:ascii="Arial Narrow" w:hAnsi="Arial Narrow" w:cs="Arial"/>
          <w:bCs/>
          <w:sz w:val="24"/>
          <w:szCs w:val="24"/>
        </w:rPr>
        <w:t xml:space="preserve">La verificación de cumplimiento de las especificaciones </w:t>
      </w:r>
      <w:r w:rsidR="001A2C85" w:rsidRPr="001A2C85">
        <w:rPr>
          <w:rFonts w:ascii="Arial Narrow" w:hAnsi="Arial Narrow" w:cs="Arial"/>
          <w:bCs/>
          <w:sz w:val="24"/>
          <w:szCs w:val="24"/>
        </w:rPr>
        <w:t>técnicas</w:t>
      </w:r>
      <w:r w:rsidRPr="001A2C85">
        <w:rPr>
          <w:rFonts w:ascii="Arial Narrow" w:hAnsi="Arial Narrow" w:cs="Arial"/>
          <w:bCs/>
          <w:sz w:val="24"/>
          <w:szCs w:val="24"/>
        </w:rPr>
        <w:t xml:space="preserve"> estará a cargo del área usuaria </w:t>
      </w:r>
    </w:p>
    <w:p w14:paraId="60468899" w14:textId="5C340DFA" w:rsidR="00E8581B" w:rsidRPr="001A2C85" w:rsidRDefault="00E8581B" w:rsidP="00E8581B">
      <w:pPr>
        <w:pStyle w:val="Prrafodelista"/>
        <w:suppressAutoHyphens/>
        <w:spacing w:after="0" w:line="240" w:lineRule="auto"/>
        <w:ind w:left="1440"/>
        <w:jc w:val="both"/>
        <w:rPr>
          <w:rFonts w:ascii="Arial Narrow" w:hAnsi="Arial Narrow" w:cs="Arial"/>
          <w:bCs/>
          <w:sz w:val="24"/>
          <w:szCs w:val="24"/>
        </w:rPr>
      </w:pPr>
      <w:r w:rsidRPr="001A2C85">
        <w:rPr>
          <w:rFonts w:ascii="Arial Narrow" w:hAnsi="Arial Narrow" w:cs="Arial"/>
          <w:bCs/>
          <w:sz w:val="24"/>
          <w:szCs w:val="24"/>
        </w:rPr>
        <w:t xml:space="preserve">La conformidad será </w:t>
      </w:r>
      <w:r w:rsidR="001A2C85" w:rsidRPr="001A2C85">
        <w:rPr>
          <w:rFonts w:ascii="Arial Narrow" w:hAnsi="Arial Narrow" w:cs="Arial"/>
          <w:bCs/>
          <w:sz w:val="24"/>
          <w:szCs w:val="24"/>
        </w:rPr>
        <w:t>otorgada</w:t>
      </w:r>
      <w:r w:rsidRPr="001A2C85">
        <w:rPr>
          <w:rFonts w:ascii="Arial Narrow" w:hAnsi="Arial Narrow" w:cs="Arial"/>
          <w:bCs/>
          <w:sz w:val="24"/>
          <w:szCs w:val="24"/>
        </w:rPr>
        <w:t xml:space="preserve"> por el residente y </w:t>
      </w:r>
      <w:proofErr w:type="spellStart"/>
      <w:r w:rsidRPr="001A2C85">
        <w:rPr>
          <w:rFonts w:ascii="Arial Narrow" w:hAnsi="Arial Narrow" w:cs="Arial"/>
          <w:bCs/>
          <w:sz w:val="24"/>
          <w:szCs w:val="24"/>
        </w:rPr>
        <w:t>V°B°</w:t>
      </w:r>
      <w:proofErr w:type="spellEnd"/>
      <w:r w:rsidRPr="001A2C85">
        <w:rPr>
          <w:rFonts w:ascii="Arial Narrow" w:hAnsi="Arial Narrow" w:cs="Arial"/>
          <w:bCs/>
          <w:sz w:val="24"/>
          <w:szCs w:val="24"/>
        </w:rPr>
        <w:t xml:space="preserve"> del supervisor del proyecto en un plazo no mayor de (</w:t>
      </w:r>
      <w:r w:rsidR="00197E8A">
        <w:rPr>
          <w:rFonts w:ascii="Arial Narrow" w:hAnsi="Arial Narrow" w:cs="Arial"/>
          <w:bCs/>
          <w:sz w:val="24"/>
          <w:szCs w:val="24"/>
        </w:rPr>
        <w:t>10</w:t>
      </w:r>
      <w:r w:rsidRPr="001A2C85">
        <w:rPr>
          <w:rFonts w:ascii="Arial Narrow" w:hAnsi="Arial Narrow" w:cs="Arial"/>
          <w:bCs/>
          <w:sz w:val="24"/>
          <w:szCs w:val="24"/>
        </w:rPr>
        <w:t>)</w:t>
      </w:r>
      <w:r w:rsidR="001A2C85" w:rsidRPr="001A2C85">
        <w:rPr>
          <w:rFonts w:ascii="Arial Narrow" w:hAnsi="Arial Narrow" w:cs="Arial"/>
          <w:bCs/>
          <w:sz w:val="24"/>
          <w:szCs w:val="24"/>
        </w:rPr>
        <w:t xml:space="preserve"> días producida la recepción.</w:t>
      </w:r>
    </w:p>
    <w:p w14:paraId="061FA29B" w14:textId="77777777" w:rsidR="003B4CD4" w:rsidRPr="00401B9E" w:rsidRDefault="003B4CD4" w:rsidP="003B4CD4">
      <w:pPr>
        <w:suppressAutoHyphens/>
        <w:spacing w:after="0" w:line="240" w:lineRule="auto"/>
        <w:ind w:left="993"/>
        <w:jc w:val="both"/>
        <w:rPr>
          <w:rFonts w:ascii="Arial Narrow" w:hAnsi="Arial Narrow" w:cs="Arial"/>
          <w:b/>
          <w:sz w:val="24"/>
          <w:szCs w:val="24"/>
        </w:rPr>
      </w:pPr>
    </w:p>
    <w:p w14:paraId="78658B5A" w14:textId="77777777" w:rsidR="00F825BB" w:rsidRPr="00401B9E" w:rsidRDefault="00F825BB" w:rsidP="00F825BB">
      <w:pPr>
        <w:numPr>
          <w:ilvl w:val="1"/>
          <w:numId w:val="25"/>
        </w:numPr>
        <w:suppressAutoHyphens/>
        <w:spacing w:after="0" w:line="240" w:lineRule="auto"/>
        <w:ind w:left="993" w:hanging="426"/>
        <w:jc w:val="both"/>
        <w:rPr>
          <w:rFonts w:ascii="Arial Narrow" w:hAnsi="Arial Narrow" w:cs="Arial"/>
          <w:b/>
          <w:sz w:val="24"/>
          <w:szCs w:val="24"/>
        </w:rPr>
      </w:pPr>
      <w:r w:rsidRPr="00401B9E">
        <w:rPr>
          <w:rFonts w:ascii="Arial Narrow" w:hAnsi="Arial Narrow" w:cs="Arial"/>
          <w:b/>
          <w:sz w:val="24"/>
          <w:szCs w:val="24"/>
        </w:rPr>
        <w:t>Forma de pago</w:t>
      </w:r>
    </w:p>
    <w:p w14:paraId="0517FFC9" w14:textId="22E14105" w:rsidR="00D459AC" w:rsidRPr="000610F0" w:rsidRDefault="001A2C85" w:rsidP="003A669C">
      <w:pPr>
        <w:suppressAutoHyphens/>
        <w:ind w:left="993"/>
        <w:jc w:val="both"/>
        <w:rPr>
          <w:rFonts w:ascii="Arial Narrow" w:hAnsi="Arial Narrow" w:cs="Arial"/>
          <w:bCs/>
          <w:sz w:val="24"/>
          <w:szCs w:val="24"/>
        </w:rPr>
      </w:pPr>
      <w:r>
        <w:rPr>
          <w:rFonts w:ascii="Arial Narrow" w:hAnsi="Arial Narrow" w:cs="Arial"/>
          <w:bCs/>
          <w:sz w:val="24"/>
          <w:szCs w:val="24"/>
        </w:rPr>
        <w:t xml:space="preserve">El pago de los bienes se </w:t>
      </w:r>
      <w:r w:rsidR="00246F23">
        <w:rPr>
          <w:rFonts w:ascii="Arial Narrow" w:hAnsi="Arial Narrow" w:cs="Arial"/>
          <w:bCs/>
          <w:sz w:val="24"/>
          <w:szCs w:val="24"/>
        </w:rPr>
        <w:t>realizará</w:t>
      </w:r>
      <w:r>
        <w:rPr>
          <w:rFonts w:ascii="Arial Narrow" w:hAnsi="Arial Narrow" w:cs="Arial"/>
          <w:bCs/>
          <w:sz w:val="24"/>
          <w:szCs w:val="24"/>
        </w:rPr>
        <w:t xml:space="preserve"> </w:t>
      </w:r>
      <w:r w:rsidR="002F18DC">
        <w:rPr>
          <w:rFonts w:ascii="Arial Narrow" w:hAnsi="Arial Narrow" w:cs="Arial"/>
          <w:bCs/>
          <w:sz w:val="24"/>
          <w:szCs w:val="24"/>
        </w:rPr>
        <w:t xml:space="preserve">un solo </w:t>
      </w:r>
      <w:r w:rsidR="00707D90">
        <w:rPr>
          <w:rFonts w:ascii="Arial Narrow" w:hAnsi="Arial Narrow" w:cs="Arial"/>
          <w:bCs/>
          <w:sz w:val="24"/>
          <w:szCs w:val="24"/>
        </w:rPr>
        <w:t>pago en su totalidad</w:t>
      </w:r>
      <w:r>
        <w:rPr>
          <w:rFonts w:ascii="Arial Narrow" w:hAnsi="Arial Narrow" w:cs="Arial"/>
          <w:bCs/>
          <w:sz w:val="24"/>
          <w:szCs w:val="24"/>
        </w:rPr>
        <w:t xml:space="preserve"> previa </w:t>
      </w:r>
      <w:r w:rsidR="00246F23">
        <w:rPr>
          <w:rFonts w:ascii="Arial Narrow" w:hAnsi="Arial Narrow" w:cs="Arial"/>
          <w:bCs/>
          <w:sz w:val="24"/>
          <w:szCs w:val="24"/>
        </w:rPr>
        <w:t xml:space="preserve">recepción de los bienes, al informe de conformidad del residente, </w:t>
      </w:r>
      <w:proofErr w:type="spellStart"/>
      <w:r w:rsidR="00246F23">
        <w:rPr>
          <w:rFonts w:ascii="Arial Narrow" w:hAnsi="Arial Narrow" w:cs="Arial"/>
          <w:bCs/>
          <w:sz w:val="24"/>
          <w:szCs w:val="24"/>
        </w:rPr>
        <w:t>V°B°</w:t>
      </w:r>
      <w:proofErr w:type="spellEnd"/>
      <w:r w:rsidR="00246F23">
        <w:rPr>
          <w:rFonts w:ascii="Arial Narrow" w:hAnsi="Arial Narrow" w:cs="Arial"/>
          <w:bCs/>
          <w:sz w:val="24"/>
          <w:szCs w:val="24"/>
        </w:rPr>
        <w:t xml:space="preserve"> del supervisor.</w:t>
      </w:r>
    </w:p>
    <w:p w14:paraId="57F75310" w14:textId="64002240" w:rsidR="00F825BB" w:rsidRDefault="00F825BB" w:rsidP="00F825BB">
      <w:pPr>
        <w:numPr>
          <w:ilvl w:val="1"/>
          <w:numId w:val="25"/>
        </w:numPr>
        <w:suppressAutoHyphens/>
        <w:spacing w:after="0" w:line="240" w:lineRule="auto"/>
        <w:ind w:left="993" w:hanging="426"/>
        <w:jc w:val="both"/>
        <w:rPr>
          <w:rFonts w:ascii="Arial Narrow" w:hAnsi="Arial Narrow" w:cs="Arial"/>
          <w:b/>
          <w:sz w:val="24"/>
          <w:szCs w:val="24"/>
        </w:rPr>
      </w:pPr>
      <w:r w:rsidRPr="00401B9E">
        <w:rPr>
          <w:rFonts w:ascii="Arial Narrow" w:hAnsi="Arial Narrow" w:cs="Arial"/>
          <w:b/>
          <w:sz w:val="24"/>
          <w:szCs w:val="24"/>
        </w:rPr>
        <w:t>Penalidades</w:t>
      </w:r>
    </w:p>
    <w:p w14:paraId="108001F1" w14:textId="3FCC3332"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Si EL CONTRATISTA incurre en retraso injustificado en la ejecución de las prestaciones objeto del contrato, LA ENTIDAD le aplica automáticamente una penalidad por mora por cada día de atraso, de acuerdo a la siguiente fórmula: </w:t>
      </w:r>
    </w:p>
    <w:p w14:paraId="19D73AEB"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Penalidad Diaria = </w:t>
      </w:r>
    </w:p>
    <w:p w14:paraId="70FBFDF8"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0.10 x monto vigente </w:t>
      </w:r>
    </w:p>
    <w:p w14:paraId="0E4B0091"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F x plazo vigente en días </w:t>
      </w:r>
    </w:p>
    <w:p w14:paraId="6E617CAF"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Donde: </w:t>
      </w:r>
    </w:p>
    <w:p w14:paraId="2CF946C1"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F = 0.25 para plazos mayores a sesenta (60) días o; </w:t>
      </w:r>
    </w:p>
    <w:p w14:paraId="721C1348"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F = 0.40 para plazos menores o iguales a sesenta (60) días. </w:t>
      </w:r>
    </w:p>
    <w:p w14:paraId="3A1CA1B3"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no da lugar al pago de gastos generales ni costos directos de ningún tipo, conforme el numeral 162.5 del artículo 162 del Reglamento de la Ley de Contrataciones del Estado. </w:t>
      </w:r>
    </w:p>
    <w:p w14:paraId="77742345"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Importante </w:t>
      </w:r>
    </w:p>
    <w:p w14:paraId="3D7A06B4"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De haberse previsto establecer penalidades distintas a la penalidad por mora, incluir dichas penalidades, los supuestos de aplicación de penalidad, la forma de cálculo de la penalidad para cada supuesto y el procedimiento mediante el cual se verifica el supuesto a penalizar, conforme el artículo 163 del Reglamento de la Ley de Contrataciones del Estado. </w:t>
      </w:r>
    </w:p>
    <w:p w14:paraId="0D5FEBF4"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lastRenderedPageBreak/>
        <w:t xml:space="preserve">Estas penalidades se deducen de los pagos a cuenta o del pago final, según corresponda; o si fuera necesario, se cobra del monto resultante de la ejecución de la garantía de fiel cumplimiento. </w:t>
      </w:r>
    </w:p>
    <w:p w14:paraId="33EBAAD6" w14:textId="77777777" w:rsidR="00670BC4" w:rsidRPr="00670BC4" w:rsidRDefault="00670BC4" w:rsidP="00670BC4">
      <w:pPr>
        <w:suppressAutoHyphens/>
        <w:spacing w:after="0" w:line="240" w:lineRule="auto"/>
        <w:ind w:left="993"/>
        <w:jc w:val="both"/>
        <w:rPr>
          <w:rFonts w:ascii="Arial Narrow" w:hAnsi="Arial Narrow" w:cs="Arial"/>
          <w:sz w:val="24"/>
          <w:szCs w:val="24"/>
        </w:rPr>
      </w:pPr>
      <w:r w:rsidRPr="00670BC4">
        <w:rPr>
          <w:rFonts w:ascii="Arial Narrow" w:hAnsi="Arial Narrow" w:cs="Arial"/>
          <w:sz w:val="24"/>
          <w:szCs w:val="24"/>
        </w:rPr>
        <w:t xml:space="preserve">Estos dos (2) tipos de penalidades pueden alcanzar cada una un monto máximo equivalente al diez por ciento (10%) del monto del contrato vigente, o de ser el caso, del ítem que debió ejecutarse. </w:t>
      </w:r>
    </w:p>
    <w:p w14:paraId="5A94B06B" w14:textId="73059A3F" w:rsidR="0057082A" w:rsidRDefault="00670BC4" w:rsidP="00670BC4">
      <w:pPr>
        <w:suppressAutoHyphens/>
        <w:spacing w:after="0" w:line="240" w:lineRule="auto"/>
        <w:ind w:left="993"/>
        <w:jc w:val="both"/>
        <w:rPr>
          <w:rFonts w:ascii="Arial Narrow" w:hAnsi="Arial Narrow" w:cs="Arial"/>
          <w:bCs/>
          <w:sz w:val="24"/>
          <w:szCs w:val="24"/>
        </w:rPr>
      </w:pPr>
      <w:r w:rsidRPr="00670BC4">
        <w:rPr>
          <w:rFonts w:ascii="Arial Narrow" w:hAnsi="Arial Narrow" w:cs="Arial"/>
          <w:sz w:val="24"/>
          <w:szCs w:val="24"/>
        </w:rPr>
        <w:t>Cuando se llegue a cubrir el monto máximo de la penalidad por mora o el monto máximo para otras penalidades, de ser el caso, LA ENTIDAD puede resolver el contrato por incumplimiento.</w:t>
      </w:r>
    </w:p>
    <w:p w14:paraId="614564CA" w14:textId="1540EFA3" w:rsidR="003B4CD4" w:rsidRDefault="003B4CD4" w:rsidP="00F825BB">
      <w:pPr>
        <w:numPr>
          <w:ilvl w:val="1"/>
          <w:numId w:val="25"/>
        </w:numPr>
        <w:suppressAutoHyphens/>
        <w:spacing w:after="0" w:line="240" w:lineRule="auto"/>
        <w:ind w:left="993" w:hanging="426"/>
        <w:jc w:val="both"/>
        <w:rPr>
          <w:rFonts w:ascii="Arial Narrow" w:hAnsi="Arial Narrow" w:cs="Arial"/>
          <w:b/>
          <w:sz w:val="24"/>
          <w:szCs w:val="24"/>
        </w:rPr>
      </w:pPr>
      <w:r>
        <w:rPr>
          <w:rFonts w:ascii="Arial Narrow" w:hAnsi="Arial Narrow" w:cs="Arial"/>
          <w:b/>
          <w:sz w:val="24"/>
          <w:szCs w:val="24"/>
        </w:rPr>
        <w:t>Resolución contractual</w:t>
      </w:r>
    </w:p>
    <w:p w14:paraId="7735EFDE" w14:textId="4670D1F1" w:rsidR="0057082A" w:rsidRPr="0057082A" w:rsidRDefault="0057082A" w:rsidP="0057082A">
      <w:pPr>
        <w:suppressAutoHyphens/>
        <w:spacing w:after="0" w:line="240" w:lineRule="auto"/>
        <w:ind w:left="993"/>
        <w:jc w:val="both"/>
        <w:rPr>
          <w:rFonts w:ascii="Arial Narrow" w:hAnsi="Arial Narrow" w:cs="Arial"/>
          <w:bCs/>
          <w:sz w:val="24"/>
          <w:szCs w:val="24"/>
        </w:rPr>
      </w:pPr>
      <w:r w:rsidRPr="0057082A">
        <w:rPr>
          <w:rFonts w:ascii="Arial Narrow" w:hAnsi="Arial Narrow" w:cs="Arial"/>
          <w:bCs/>
          <w:sz w:val="24"/>
          <w:szCs w:val="24"/>
        </w:rPr>
        <w:t xml:space="preserve">La municipalidad distrital de villa </w:t>
      </w:r>
      <w:proofErr w:type="spellStart"/>
      <w:r w:rsidRPr="0057082A">
        <w:rPr>
          <w:rFonts w:ascii="Arial Narrow" w:hAnsi="Arial Narrow" w:cs="Arial"/>
          <w:bCs/>
          <w:sz w:val="24"/>
          <w:szCs w:val="24"/>
        </w:rPr>
        <w:t>kintiarina</w:t>
      </w:r>
      <w:proofErr w:type="spellEnd"/>
      <w:r w:rsidRPr="0057082A">
        <w:rPr>
          <w:rFonts w:ascii="Arial Narrow" w:hAnsi="Arial Narrow" w:cs="Arial"/>
          <w:bCs/>
          <w:sz w:val="24"/>
          <w:szCs w:val="24"/>
        </w:rPr>
        <w:t xml:space="preserve"> puede resolver el contrato en los siguientes casos:</w:t>
      </w:r>
    </w:p>
    <w:p w14:paraId="7132F6E5" w14:textId="14F79AC5" w:rsidR="0057082A" w:rsidRDefault="0057082A" w:rsidP="0057082A">
      <w:pPr>
        <w:pStyle w:val="Prrafodelista"/>
        <w:numPr>
          <w:ilvl w:val="0"/>
          <w:numId w:val="43"/>
        </w:numPr>
        <w:suppressAutoHyphens/>
        <w:spacing w:after="0" w:line="240" w:lineRule="auto"/>
        <w:jc w:val="both"/>
        <w:rPr>
          <w:rFonts w:ascii="Arial Narrow" w:hAnsi="Arial Narrow" w:cs="Arial"/>
          <w:bCs/>
          <w:sz w:val="24"/>
          <w:szCs w:val="24"/>
        </w:rPr>
      </w:pPr>
      <w:r w:rsidRPr="0057082A">
        <w:rPr>
          <w:rFonts w:ascii="Arial Narrow" w:hAnsi="Arial Narrow" w:cs="Arial"/>
          <w:bCs/>
          <w:sz w:val="24"/>
          <w:szCs w:val="24"/>
        </w:rPr>
        <w:t>Por incumplimiento injustificado de las obligaciones contractuales, legales o reglamentarias a su caso, pese haber sido requerido para ello</w:t>
      </w:r>
      <w:r>
        <w:rPr>
          <w:rFonts w:ascii="Arial Narrow" w:hAnsi="Arial Narrow" w:cs="Arial"/>
          <w:bCs/>
          <w:sz w:val="24"/>
          <w:szCs w:val="24"/>
        </w:rPr>
        <w:t>.</w:t>
      </w:r>
    </w:p>
    <w:p w14:paraId="79F92C76" w14:textId="77777777" w:rsidR="004475EC" w:rsidRDefault="004475EC" w:rsidP="004475EC">
      <w:pPr>
        <w:pStyle w:val="Prrafodelista"/>
        <w:suppressAutoHyphens/>
        <w:spacing w:after="0" w:line="240" w:lineRule="auto"/>
        <w:ind w:left="1353"/>
        <w:jc w:val="both"/>
        <w:rPr>
          <w:rFonts w:ascii="Arial Narrow" w:hAnsi="Arial Narrow" w:cs="Arial"/>
          <w:bCs/>
          <w:sz w:val="24"/>
          <w:szCs w:val="24"/>
        </w:rPr>
      </w:pPr>
    </w:p>
    <w:p w14:paraId="36646EAC" w14:textId="672BB435" w:rsidR="0057082A" w:rsidRDefault="0057082A" w:rsidP="0057082A">
      <w:pPr>
        <w:pStyle w:val="Prrafodelista"/>
        <w:numPr>
          <w:ilvl w:val="0"/>
          <w:numId w:val="43"/>
        </w:numPr>
        <w:suppressAutoHyphens/>
        <w:spacing w:after="0" w:line="240" w:lineRule="auto"/>
        <w:jc w:val="both"/>
        <w:rPr>
          <w:rFonts w:ascii="Arial Narrow" w:hAnsi="Arial Narrow" w:cs="Arial"/>
          <w:bCs/>
          <w:sz w:val="24"/>
          <w:szCs w:val="24"/>
        </w:rPr>
      </w:pPr>
      <w:r>
        <w:rPr>
          <w:rFonts w:ascii="Arial Narrow" w:hAnsi="Arial Narrow" w:cs="Arial"/>
          <w:bCs/>
          <w:sz w:val="24"/>
          <w:szCs w:val="24"/>
        </w:rPr>
        <w:t xml:space="preserve">Por la acumulación del monto </w:t>
      </w:r>
      <w:r w:rsidR="004475EC">
        <w:rPr>
          <w:rFonts w:ascii="Arial Narrow" w:hAnsi="Arial Narrow" w:cs="Arial"/>
          <w:bCs/>
          <w:sz w:val="24"/>
          <w:szCs w:val="24"/>
        </w:rPr>
        <w:t>máximo de</w:t>
      </w:r>
      <w:r w:rsidR="00512938">
        <w:rPr>
          <w:rFonts w:ascii="Arial Narrow" w:hAnsi="Arial Narrow" w:cs="Arial"/>
          <w:bCs/>
          <w:sz w:val="24"/>
          <w:szCs w:val="24"/>
        </w:rPr>
        <w:t xml:space="preserve"> la penalidad por mora o por el monto máximo para otras </w:t>
      </w:r>
      <w:r w:rsidR="004475EC">
        <w:rPr>
          <w:rFonts w:ascii="Arial Narrow" w:hAnsi="Arial Narrow" w:cs="Arial"/>
          <w:bCs/>
          <w:sz w:val="24"/>
          <w:szCs w:val="24"/>
        </w:rPr>
        <w:t>penalidades, en</w:t>
      </w:r>
      <w:r w:rsidR="00512938">
        <w:rPr>
          <w:rFonts w:ascii="Arial Narrow" w:hAnsi="Arial Narrow" w:cs="Arial"/>
          <w:bCs/>
          <w:sz w:val="24"/>
          <w:szCs w:val="24"/>
        </w:rPr>
        <w:t xml:space="preserve"> la ejecución de la prestación a su cargo.</w:t>
      </w:r>
    </w:p>
    <w:p w14:paraId="12AD5383" w14:textId="77777777" w:rsidR="004475EC" w:rsidRPr="004475EC" w:rsidRDefault="004475EC" w:rsidP="004475EC">
      <w:pPr>
        <w:suppressAutoHyphens/>
        <w:spacing w:after="0" w:line="240" w:lineRule="auto"/>
        <w:jc w:val="both"/>
        <w:rPr>
          <w:rFonts w:ascii="Arial Narrow" w:hAnsi="Arial Narrow" w:cs="Arial"/>
          <w:bCs/>
          <w:sz w:val="24"/>
          <w:szCs w:val="24"/>
        </w:rPr>
      </w:pPr>
    </w:p>
    <w:p w14:paraId="3BC0A089" w14:textId="67A3909E" w:rsidR="00512938" w:rsidRDefault="00512938" w:rsidP="0057082A">
      <w:pPr>
        <w:pStyle w:val="Prrafodelista"/>
        <w:numPr>
          <w:ilvl w:val="0"/>
          <w:numId w:val="43"/>
        </w:numPr>
        <w:suppressAutoHyphens/>
        <w:spacing w:after="0" w:line="240" w:lineRule="auto"/>
        <w:jc w:val="both"/>
        <w:rPr>
          <w:rFonts w:ascii="Arial Narrow" w:hAnsi="Arial Narrow" w:cs="Arial"/>
          <w:bCs/>
          <w:sz w:val="24"/>
          <w:szCs w:val="24"/>
        </w:rPr>
      </w:pPr>
      <w:r>
        <w:rPr>
          <w:rFonts w:ascii="Arial Narrow" w:hAnsi="Arial Narrow" w:cs="Arial"/>
          <w:bCs/>
          <w:sz w:val="24"/>
          <w:szCs w:val="24"/>
        </w:rPr>
        <w:t>Por paralización o reducción injustificado</w:t>
      </w:r>
      <w:r w:rsidR="004475EC">
        <w:rPr>
          <w:rFonts w:ascii="Arial Narrow" w:hAnsi="Arial Narrow" w:cs="Arial"/>
          <w:bCs/>
          <w:sz w:val="24"/>
          <w:szCs w:val="24"/>
        </w:rPr>
        <w:t xml:space="preserve"> de la ejecución de prestación a su cargo.</w:t>
      </w:r>
    </w:p>
    <w:p w14:paraId="08EFEEEB" w14:textId="5A6E04CD" w:rsidR="004475EC" w:rsidRDefault="004475EC" w:rsidP="004475EC">
      <w:pPr>
        <w:pStyle w:val="Prrafodelista"/>
        <w:suppressAutoHyphens/>
        <w:spacing w:after="0" w:line="240" w:lineRule="auto"/>
        <w:ind w:left="1353"/>
        <w:jc w:val="both"/>
        <w:rPr>
          <w:rFonts w:ascii="Arial Narrow" w:hAnsi="Arial Narrow" w:cs="Arial"/>
          <w:bCs/>
          <w:sz w:val="24"/>
          <w:szCs w:val="24"/>
        </w:rPr>
      </w:pPr>
    </w:p>
    <w:p w14:paraId="58694AF9" w14:textId="527CB34E" w:rsidR="004475EC" w:rsidRDefault="004475EC" w:rsidP="004475EC">
      <w:pPr>
        <w:pStyle w:val="Prrafodelista"/>
        <w:suppressAutoHyphens/>
        <w:spacing w:after="0" w:line="240" w:lineRule="auto"/>
        <w:ind w:left="1353"/>
        <w:jc w:val="both"/>
        <w:rPr>
          <w:rFonts w:ascii="Arial Narrow" w:hAnsi="Arial Narrow" w:cs="Arial"/>
          <w:bCs/>
          <w:sz w:val="24"/>
          <w:szCs w:val="24"/>
        </w:rPr>
      </w:pPr>
      <w:r>
        <w:rPr>
          <w:rFonts w:ascii="Arial Narrow" w:hAnsi="Arial Narrow" w:cs="Arial"/>
          <w:bCs/>
          <w:sz w:val="24"/>
          <w:szCs w:val="24"/>
        </w:rPr>
        <w:t>Asimismo, puede resolverse de forma total o parcial la orden de compra o de servicio y/o contrato mutuo acuerdo entre las partes, previa opinión del área usuaria,</w:t>
      </w:r>
    </w:p>
    <w:p w14:paraId="35729531" w14:textId="77777777" w:rsidR="004475EC" w:rsidRPr="0057082A" w:rsidRDefault="004475EC" w:rsidP="004475EC">
      <w:pPr>
        <w:pStyle w:val="Prrafodelista"/>
        <w:suppressAutoHyphens/>
        <w:spacing w:after="0" w:line="240" w:lineRule="auto"/>
        <w:ind w:left="1353"/>
        <w:jc w:val="both"/>
        <w:rPr>
          <w:rFonts w:ascii="Arial Narrow" w:hAnsi="Arial Narrow" w:cs="Arial"/>
          <w:bCs/>
          <w:sz w:val="24"/>
          <w:szCs w:val="24"/>
        </w:rPr>
      </w:pPr>
    </w:p>
    <w:p w14:paraId="04D10847" w14:textId="689E1DF1" w:rsidR="00F825BB" w:rsidRPr="00401B9E" w:rsidRDefault="00223FDC" w:rsidP="00F825BB">
      <w:pPr>
        <w:numPr>
          <w:ilvl w:val="1"/>
          <w:numId w:val="25"/>
        </w:numPr>
        <w:suppressAutoHyphens/>
        <w:spacing w:after="0" w:line="240" w:lineRule="auto"/>
        <w:ind w:left="993" w:hanging="426"/>
        <w:jc w:val="both"/>
        <w:rPr>
          <w:rFonts w:ascii="Arial Narrow" w:hAnsi="Arial Narrow" w:cs="Arial"/>
          <w:b/>
          <w:sz w:val="24"/>
          <w:szCs w:val="24"/>
        </w:rPr>
      </w:pPr>
      <w:r>
        <w:rPr>
          <w:rFonts w:ascii="Arial Narrow" w:hAnsi="Arial Narrow" w:cs="Arial"/>
          <w:b/>
          <w:sz w:val="24"/>
          <w:szCs w:val="24"/>
        </w:rPr>
        <w:t xml:space="preserve">Solución de controversias </w:t>
      </w:r>
    </w:p>
    <w:p w14:paraId="7ED610F7" w14:textId="0B8CE66F" w:rsidR="00F825BB" w:rsidRDefault="00223FDC" w:rsidP="00F825BB">
      <w:pPr>
        <w:suppressAutoHyphens/>
        <w:ind w:left="1134"/>
        <w:jc w:val="both"/>
        <w:rPr>
          <w:rFonts w:ascii="Arial Narrow" w:hAnsi="Arial Narrow" w:cs="Arial"/>
          <w:bCs/>
          <w:sz w:val="24"/>
          <w:szCs w:val="24"/>
        </w:rPr>
      </w:pPr>
      <w:r w:rsidRPr="00223FDC">
        <w:rPr>
          <w:rFonts w:ascii="Arial Narrow" w:hAnsi="Arial Narrow" w:cs="Arial"/>
          <w:bCs/>
          <w:sz w:val="24"/>
          <w:szCs w:val="24"/>
        </w:rPr>
        <w:t>Todos los conflictos que se deriven de la ejecución e interpretación de la presente contratación, son resueltos mediante acuerdo directo de las partes, conciliación y/o acción judicial</w:t>
      </w:r>
      <w:r>
        <w:rPr>
          <w:rFonts w:ascii="Arial Narrow" w:hAnsi="Arial Narrow" w:cs="Arial"/>
          <w:bCs/>
          <w:sz w:val="24"/>
          <w:szCs w:val="24"/>
        </w:rPr>
        <w:t>.</w:t>
      </w:r>
    </w:p>
    <w:p w14:paraId="3770F842" w14:textId="2E77B124" w:rsidR="00223FDC" w:rsidRDefault="00223FDC" w:rsidP="00F825BB">
      <w:pPr>
        <w:suppressAutoHyphens/>
        <w:ind w:left="1134"/>
        <w:jc w:val="both"/>
        <w:rPr>
          <w:rFonts w:ascii="Arial Narrow" w:hAnsi="Arial Narrow" w:cs="Arial"/>
          <w:bCs/>
          <w:sz w:val="24"/>
          <w:szCs w:val="24"/>
        </w:rPr>
      </w:pPr>
    </w:p>
    <w:p w14:paraId="40D378E3" w14:textId="77777777" w:rsidR="00223FDC" w:rsidRPr="00401B9E" w:rsidRDefault="00223FDC" w:rsidP="00F825BB">
      <w:pPr>
        <w:suppressAutoHyphens/>
        <w:ind w:left="1134"/>
        <w:jc w:val="both"/>
        <w:rPr>
          <w:rFonts w:ascii="Arial Narrow" w:hAnsi="Arial Narrow" w:cs="Arial"/>
          <w:bCs/>
          <w:sz w:val="24"/>
          <w:szCs w:val="24"/>
        </w:rPr>
      </w:pPr>
    </w:p>
    <w:p w14:paraId="7555CA6A" w14:textId="77777777" w:rsidR="00F825BB" w:rsidRPr="00401B9E" w:rsidRDefault="00F825BB" w:rsidP="00F825BB">
      <w:pPr>
        <w:rPr>
          <w:rFonts w:ascii="Arial Narrow" w:hAnsi="Arial Narrow"/>
          <w:sz w:val="24"/>
          <w:szCs w:val="24"/>
        </w:rPr>
      </w:pPr>
    </w:p>
    <w:sectPr w:rsidR="00F825BB" w:rsidRPr="00401B9E" w:rsidSect="00142BC8">
      <w:headerReference w:type="default" r:id="rId14"/>
      <w:pgSz w:w="11906" w:h="16838"/>
      <w:pgMar w:top="1418"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F3616" w14:textId="77777777" w:rsidR="00505525" w:rsidRDefault="00505525" w:rsidP="00A00CF7">
      <w:pPr>
        <w:spacing w:after="0" w:line="240" w:lineRule="auto"/>
      </w:pPr>
      <w:r>
        <w:separator/>
      </w:r>
    </w:p>
  </w:endnote>
  <w:endnote w:type="continuationSeparator" w:id="0">
    <w:p w14:paraId="7902DD9E" w14:textId="77777777" w:rsidR="00505525" w:rsidRDefault="00505525" w:rsidP="00A00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TT31c3d0">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w:panose1 w:val="020206090402050803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DD50D" w14:textId="77777777" w:rsidR="00505525" w:rsidRDefault="00505525" w:rsidP="00A00CF7">
      <w:pPr>
        <w:spacing w:after="0" w:line="240" w:lineRule="auto"/>
      </w:pPr>
      <w:r>
        <w:separator/>
      </w:r>
    </w:p>
  </w:footnote>
  <w:footnote w:type="continuationSeparator" w:id="0">
    <w:p w14:paraId="263384EF" w14:textId="77777777" w:rsidR="00505525" w:rsidRDefault="00505525" w:rsidP="00A00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1E30" w14:textId="394A2467" w:rsidR="00B93485" w:rsidRPr="00B93485" w:rsidRDefault="004E2762" w:rsidP="004F3456">
    <w:pPr>
      <w:tabs>
        <w:tab w:val="left" w:pos="3075"/>
        <w:tab w:val="center" w:pos="4252"/>
      </w:tabs>
      <w:spacing w:after="0" w:line="240" w:lineRule="auto"/>
      <w:rPr>
        <w:rFonts w:ascii="Agency FB" w:hAnsi="Agency FB" w:cs="Tahoma"/>
        <w:b/>
        <w:color w:val="7B7B7B"/>
        <w:lang w:val="es-ES_tradnl"/>
      </w:rPr>
    </w:pPr>
    <w:r>
      <w:rPr>
        <w:rFonts w:ascii="Monotype Corsiva" w:hAnsi="Monotype Corsiva"/>
        <w:b/>
        <w:i/>
        <w:noProof/>
      </w:rPr>
      <w:drawing>
        <wp:anchor distT="0" distB="0" distL="114300" distR="114300" simplePos="0" relativeHeight="251667456" behindDoc="1" locked="0" layoutInCell="1" allowOverlap="1" wp14:anchorId="4BA4B0E9" wp14:editId="70C277B2">
          <wp:simplePos x="0" y="0"/>
          <wp:positionH relativeFrom="page">
            <wp:align>left</wp:align>
          </wp:positionH>
          <wp:positionV relativeFrom="paragraph">
            <wp:posOffset>-686435</wp:posOffset>
          </wp:positionV>
          <wp:extent cx="7534275" cy="10801350"/>
          <wp:effectExtent l="0" t="0" r="9525" b="0"/>
          <wp:wrapNone/>
          <wp:docPr id="1926666315" name="Imagen 1926666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080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3700">
      <w:rPr>
        <w:rFonts w:ascii="Agency FB" w:hAnsi="Agency FB" w:cs="Tahoma"/>
        <w:color w:val="2E74B5"/>
        <w:sz w:val="28"/>
        <w:szCs w:val="28"/>
        <w:lang w:val="es-ES_tradnl"/>
      </w:rPr>
      <w:tab/>
    </w:r>
    <w:r w:rsidR="004F3456">
      <w:rPr>
        <w:rFonts w:ascii="Agency FB" w:hAnsi="Agency FB" w:cs="Tahoma"/>
        <w:color w:val="2E74B5"/>
        <w:sz w:val="28"/>
        <w:szCs w:val="28"/>
        <w:lang w:val="es-ES_tradnl"/>
      </w:rPr>
      <w:tab/>
    </w:r>
  </w:p>
  <w:p w14:paraId="47CA1CF6" w14:textId="78550FE8" w:rsidR="00B93485" w:rsidRDefault="00BA6106" w:rsidP="00060B77">
    <w:pPr>
      <w:tabs>
        <w:tab w:val="center" w:pos="4252"/>
        <w:tab w:val="right" w:pos="8504"/>
      </w:tabs>
      <w:spacing w:after="0"/>
      <w:jc w:val="center"/>
    </w:pPr>
    <w:r>
      <w:rPr>
        <w:noProof/>
      </w:rPr>
      <mc:AlternateContent>
        <mc:Choice Requires="wps">
          <w:drawing>
            <wp:anchor distT="0" distB="0" distL="114300" distR="114300" simplePos="0" relativeHeight="251663360" behindDoc="0" locked="0" layoutInCell="1" allowOverlap="1" wp14:anchorId="6E7A55D2" wp14:editId="00886AB9">
              <wp:simplePos x="0" y="0"/>
              <wp:positionH relativeFrom="margin">
                <wp:posOffset>910590</wp:posOffset>
              </wp:positionH>
              <wp:positionV relativeFrom="paragraph">
                <wp:posOffset>107315</wp:posOffset>
              </wp:positionV>
              <wp:extent cx="3638550" cy="247015"/>
              <wp:effectExtent l="0" t="0" r="0" b="0"/>
              <wp:wrapNone/>
              <wp:docPr id="14" name="Rectángulo 14"/>
              <wp:cNvGraphicFramePr/>
              <a:graphic xmlns:a="http://schemas.openxmlformats.org/drawingml/2006/main">
                <a:graphicData uri="http://schemas.microsoft.com/office/word/2010/wordprocessingShape">
                  <wps:wsp>
                    <wps:cNvSpPr/>
                    <wps:spPr>
                      <a:xfrm>
                        <a:off x="0" y="0"/>
                        <a:ext cx="3638550" cy="2470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C0C66C" w14:textId="77777777" w:rsidR="00BA6106" w:rsidRPr="0008311C" w:rsidRDefault="00BA6106" w:rsidP="00BA6106">
                          <w:pPr>
                            <w:jc w:val="center"/>
                            <w:rPr>
                              <w:rFonts w:ascii="Arial" w:hAnsi="Arial" w:cs="Arial"/>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11C">
                            <w:rPr>
                              <w:rFonts w:ascii="Arial" w:hAnsi="Arial" w:cs="Arial"/>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 Gerencia de Desarrollo Económico y Medio Ambiente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A55D2" id="Rectángulo 14" o:spid="_x0000_s1026" style="position:absolute;left:0;text-align:left;margin-left:71.7pt;margin-top:8.45pt;width:286.5pt;height:19.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" filled="f" stroked="f" strokeweight="2pt">
              <v:textbox>
                <w:txbxContent>
                  <w:p w14:paraId="0BC0C66C" w14:textId="77777777" w:rsidR="00BA6106" w:rsidRPr="0008311C" w:rsidRDefault="00BA6106" w:rsidP="00BA6106">
                    <w:pPr>
                      <w:jc w:val="center"/>
                      <w:rPr>
                        <w:rFonts w:ascii="Arial" w:hAnsi="Arial" w:cs="Arial"/>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311C">
                      <w:rPr>
                        <w:rFonts w:ascii="Arial" w:hAnsi="Arial" w:cs="Arial"/>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 Gerencia de Desarrollo Económico y Medio Ambiente</w:t>
                    </w:r>
                  </w:p>
                </w:txbxContent>
              </v:textbox>
              <w10:wrap anchorx="margin"/>
            </v:rect>
          </w:pict>
        </mc:Fallback>
      </mc:AlternateContent>
    </w:r>
  </w:p>
  <w:p w14:paraId="61EB4772" w14:textId="777BA29C" w:rsidR="006A7C40" w:rsidRDefault="005462D8" w:rsidP="00D36BB7">
    <w:pPr>
      <w:tabs>
        <w:tab w:val="center" w:pos="4252"/>
        <w:tab w:val="left" w:pos="6270"/>
        <w:tab w:val="right" w:pos="8504"/>
      </w:tabs>
      <w:spacing w:after="0"/>
      <w:rPr>
        <w:rFonts w:ascii="Arial" w:hAnsi="Arial" w:cs="Arial"/>
        <w:sz w:val="20"/>
        <w:szCs w:val="20"/>
      </w:rPr>
    </w:pPr>
    <w:r>
      <w:rPr>
        <w:rFonts w:eastAsiaTheme="minorHAnsi"/>
        <w:noProof/>
      </w:rPr>
      <mc:AlternateContent>
        <mc:Choice Requires="wps">
          <w:drawing>
            <wp:anchor distT="0" distB="0" distL="114300" distR="114300" simplePos="0" relativeHeight="251665408" behindDoc="0" locked="0" layoutInCell="1" allowOverlap="1" wp14:anchorId="09085B13" wp14:editId="1212CACF">
              <wp:simplePos x="0" y="0"/>
              <wp:positionH relativeFrom="page">
                <wp:posOffset>2162175</wp:posOffset>
              </wp:positionH>
              <wp:positionV relativeFrom="paragraph">
                <wp:posOffset>91440</wp:posOffset>
              </wp:positionV>
              <wp:extent cx="3420745" cy="29591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420745" cy="295910"/>
                      </a:xfrm>
                      <a:prstGeom prst="rect">
                        <a:avLst/>
                      </a:prstGeom>
                      <a:noFill/>
                      <a:ln w="6350">
                        <a:noFill/>
                      </a:ln>
                    </wps:spPr>
                    <wps:txbx>
                      <w:txbxContent>
                        <w:p w14:paraId="2842931B" w14:textId="77777777" w:rsidR="00AD7D36" w:rsidRPr="006F358F" w:rsidRDefault="00AD7D36" w:rsidP="00AD7D36">
                          <w:pPr>
                            <w:spacing w:line="240" w:lineRule="auto"/>
                            <w:rPr>
                              <w:b/>
                              <w:bCs/>
                              <w:color w:val="808080" w:themeColor="background1" w:themeShade="80"/>
                              <w:sz w:val="17"/>
                              <w:szCs w:val="17"/>
                            </w:rPr>
                          </w:pPr>
                          <w:r w:rsidRPr="006F7C70">
                            <w:rPr>
                              <w:rFonts w:ascii="Times New Roman" w:hAnsi="Times New Roman"/>
                              <w:b/>
                              <w:bCs/>
                              <w:color w:val="808080" w:themeColor="background1" w:themeShade="80"/>
                              <w:sz w:val="17"/>
                              <w:szCs w:val="17"/>
                              <w:shd w:val="clear" w:color="auto" w:fill="FFFFFF"/>
                            </w:rPr>
                            <w:t>“Año de la Recuperación y Consolidación de la Economía Peruana”</w:t>
                          </w:r>
                        </w:p>
                        <w:p w14:paraId="184E21A5" w14:textId="5B8D0C0D" w:rsidR="00BA6106" w:rsidRPr="006F358F" w:rsidRDefault="00BA6106" w:rsidP="00664542">
                          <w:pPr>
                            <w:pStyle w:val="Sinespaciado"/>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9085B13" id="_x0000_t202" coordsize="21600,21600" o:spt="202" path="m,l,21600r21600,l21600,xe">
              <v:stroke joinstyle="miter"/>
              <v:path gradientshapeok="t" o:connecttype="rect"/>
            </v:shapetype>
            <v:shape id="Cuadro de texto 3" o:spid="_x0000_s1027" type="#_x0000_t202" style="position:absolute;margin-left:170.25pt;margin-top:7.2pt;width:269.35pt;height:23.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" filled="f" stroked="f" strokeweight=".5pt">
              <v:textbox>
                <w:txbxContent>
                  <w:p w14:paraId="2842931B" w14:textId="77777777" w:rsidR="00AD7D36" w:rsidRPr="006F358F" w:rsidRDefault="00AD7D36" w:rsidP="00AD7D36">
                    <w:pPr>
                      <w:spacing w:line="240" w:lineRule="auto"/>
                      <w:rPr>
                        <w:b/>
                        <w:bCs/>
                        <w:color w:val="808080" w:themeColor="background1" w:themeShade="80"/>
                        <w:sz w:val="17"/>
                        <w:szCs w:val="17"/>
                      </w:rPr>
                    </w:pPr>
                    <w:r w:rsidRPr="006F7C70">
                      <w:rPr>
                        <w:rFonts w:ascii="Times New Roman" w:hAnsi="Times New Roman"/>
                        <w:b/>
                        <w:bCs/>
                        <w:color w:val="808080" w:themeColor="background1" w:themeShade="80"/>
                        <w:sz w:val="17"/>
                        <w:szCs w:val="17"/>
                        <w:shd w:val="clear" w:color="auto" w:fill="FFFFFF"/>
                      </w:rPr>
                      <w:t>“Año de la Recuperación y Consolidación de la Economía Peruana”</w:t>
                    </w:r>
                  </w:p>
                  <w:p w14:paraId="184E21A5" w14:textId="5B8D0C0D" w:rsidR="00BA6106" w:rsidRPr="006F358F" w:rsidRDefault="00BA6106" w:rsidP="00664542">
                    <w:pPr>
                      <w:pStyle w:val="Sinespaciado"/>
                    </w:pPr>
                  </w:p>
                </w:txbxContent>
              </v:textbox>
              <w10:wrap anchorx="page"/>
            </v:shape>
          </w:pict>
        </mc:Fallback>
      </mc:AlternateContent>
    </w:r>
    <w:r w:rsidR="00D36BB7">
      <w:rPr>
        <w:rFonts w:ascii="Arial" w:hAnsi="Arial" w:cs="Arial"/>
        <w:sz w:val="20"/>
        <w:szCs w:val="20"/>
      </w:rPr>
      <w:tab/>
    </w:r>
  </w:p>
  <w:p w14:paraId="2CC739EA" w14:textId="1A3B7EC9" w:rsidR="00BA6106" w:rsidRPr="006A7C40" w:rsidRDefault="00BA6106" w:rsidP="00BA6106">
    <w:pPr>
      <w:tabs>
        <w:tab w:val="center" w:pos="4252"/>
        <w:tab w:val="right" w:pos="8504"/>
      </w:tabs>
      <w:spacing w:after="0"/>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194E"/>
    <w:multiLevelType w:val="hybridMultilevel"/>
    <w:tmpl w:val="EA78AB6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06D0076B"/>
    <w:multiLevelType w:val="hybridMultilevel"/>
    <w:tmpl w:val="3846566C"/>
    <w:lvl w:ilvl="0" w:tplc="472A7A7A">
      <w:start w:val="14"/>
      <w:numFmt w:val="decimal"/>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 w15:restartNumberingAfterBreak="0">
    <w:nsid w:val="072132F9"/>
    <w:multiLevelType w:val="hybridMultilevel"/>
    <w:tmpl w:val="36502360"/>
    <w:lvl w:ilvl="0" w:tplc="F1DAD536">
      <w:start w:val="1"/>
      <w:numFmt w:val="low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3" w15:restartNumberingAfterBreak="0">
    <w:nsid w:val="07B60427"/>
    <w:multiLevelType w:val="hybridMultilevel"/>
    <w:tmpl w:val="DC346532"/>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098906D7"/>
    <w:multiLevelType w:val="hybridMultilevel"/>
    <w:tmpl w:val="21C62DC2"/>
    <w:lvl w:ilvl="0" w:tplc="280A0005">
      <w:start w:val="1"/>
      <w:numFmt w:val="bullet"/>
      <w:lvlText w:val=""/>
      <w:lvlJc w:val="left"/>
      <w:pPr>
        <w:ind w:left="1068" w:hanging="360"/>
      </w:pPr>
      <w:rPr>
        <w:rFonts w:ascii="Wingdings" w:hAnsi="Wingdings"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5" w15:restartNumberingAfterBreak="0">
    <w:nsid w:val="0D786F2F"/>
    <w:multiLevelType w:val="multilevel"/>
    <w:tmpl w:val="444A40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ADE7567"/>
    <w:multiLevelType w:val="hybridMultilevel"/>
    <w:tmpl w:val="6D5001A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C937C57"/>
    <w:multiLevelType w:val="multilevel"/>
    <w:tmpl w:val="C376F8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2111F85"/>
    <w:multiLevelType w:val="hybridMultilevel"/>
    <w:tmpl w:val="E7F67BCE"/>
    <w:lvl w:ilvl="0" w:tplc="4950F176">
      <w:start w:val="1"/>
      <w:numFmt w:val="lowerLetter"/>
      <w:lvlText w:val="%1)"/>
      <w:lvlJc w:val="left"/>
      <w:pPr>
        <w:ind w:left="1353" w:hanging="360"/>
      </w:pPr>
      <w:rPr>
        <w:rFonts w:hint="default"/>
      </w:rPr>
    </w:lvl>
    <w:lvl w:ilvl="1" w:tplc="280A0019" w:tentative="1">
      <w:start w:val="1"/>
      <w:numFmt w:val="lowerLetter"/>
      <w:lvlText w:val="%2."/>
      <w:lvlJc w:val="left"/>
      <w:pPr>
        <w:ind w:left="2073" w:hanging="360"/>
      </w:pPr>
    </w:lvl>
    <w:lvl w:ilvl="2" w:tplc="280A001B" w:tentative="1">
      <w:start w:val="1"/>
      <w:numFmt w:val="lowerRoman"/>
      <w:lvlText w:val="%3."/>
      <w:lvlJc w:val="right"/>
      <w:pPr>
        <w:ind w:left="2793" w:hanging="180"/>
      </w:pPr>
    </w:lvl>
    <w:lvl w:ilvl="3" w:tplc="280A000F" w:tentative="1">
      <w:start w:val="1"/>
      <w:numFmt w:val="decimal"/>
      <w:lvlText w:val="%4."/>
      <w:lvlJc w:val="left"/>
      <w:pPr>
        <w:ind w:left="3513" w:hanging="360"/>
      </w:pPr>
    </w:lvl>
    <w:lvl w:ilvl="4" w:tplc="280A0019" w:tentative="1">
      <w:start w:val="1"/>
      <w:numFmt w:val="lowerLetter"/>
      <w:lvlText w:val="%5."/>
      <w:lvlJc w:val="left"/>
      <w:pPr>
        <w:ind w:left="4233" w:hanging="360"/>
      </w:pPr>
    </w:lvl>
    <w:lvl w:ilvl="5" w:tplc="280A001B" w:tentative="1">
      <w:start w:val="1"/>
      <w:numFmt w:val="lowerRoman"/>
      <w:lvlText w:val="%6."/>
      <w:lvlJc w:val="right"/>
      <w:pPr>
        <w:ind w:left="4953" w:hanging="180"/>
      </w:pPr>
    </w:lvl>
    <w:lvl w:ilvl="6" w:tplc="280A000F" w:tentative="1">
      <w:start w:val="1"/>
      <w:numFmt w:val="decimal"/>
      <w:lvlText w:val="%7."/>
      <w:lvlJc w:val="left"/>
      <w:pPr>
        <w:ind w:left="5673" w:hanging="360"/>
      </w:pPr>
    </w:lvl>
    <w:lvl w:ilvl="7" w:tplc="280A0019" w:tentative="1">
      <w:start w:val="1"/>
      <w:numFmt w:val="lowerLetter"/>
      <w:lvlText w:val="%8."/>
      <w:lvlJc w:val="left"/>
      <w:pPr>
        <w:ind w:left="6393" w:hanging="360"/>
      </w:pPr>
    </w:lvl>
    <w:lvl w:ilvl="8" w:tplc="280A001B" w:tentative="1">
      <w:start w:val="1"/>
      <w:numFmt w:val="lowerRoman"/>
      <w:lvlText w:val="%9."/>
      <w:lvlJc w:val="right"/>
      <w:pPr>
        <w:ind w:left="7113" w:hanging="180"/>
      </w:pPr>
    </w:lvl>
  </w:abstractNum>
  <w:abstractNum w:abstractNumId="9" w15:restartNumberingAfterBreak="0">
    <w:nsid w:val="22136DB2"/>
    <w:multiLevelType w:val="hybridMultilevel"/>
    <w:tmpl w:val="69FA1D1C"/>
    <w:lvl w:ilvl="0" w:tplc="280A0009">
      <w:start w:val="1"/>
      <w:numFmt w:val="bullet"/>
      <w:lvlText w:val=""/>
      <w:lvlJc w:val="left"/>
      <w:pPr>
        <w:ind w:left="2418" w:hanging="360"/>
      </w:pPr>
      <w:rPr>
        <w:rFonts w:ascii="Wingdings" w:hAnsi="Wingdings" w:hint="default"/>
      </w:rPr>
    </w:lvl>
    <w:lvl w:ilvl="1" w:tplc="280A0003" w:tentative="1">
      <w:start w:val="1"/>
      <w:numFmt w:val="bullet"/>
      <w:lvlText w:val="o"/>
      <w:lvlJc w:val="left"/>
      <w:pPr>
        <w:ind w:left="3138" w:hanging="360"/>
      </w:pPr>
      <w:rPr>
        <w:rFonts w:ascii="Courier New" w:hAnsi="Courier New" w:cs="Courier New" w:hint="default"/>
      </w:rPr>
    </w:lvl>
    <w:lvl w:ilvl="2" w:tplc="280A0005" w:tentative="1">
      <w:start w:val="1"/>
      <w:numFmt w:val="bullet"/>
      <w:lvlText w:val=""/>
      <w:lvlJc w:val="left"/>
      <w:pPr>
        <w:ind w:left="3858" w:hanging="360"/>
      </w:pPr>
      <w:rPr>
        <w:rFonts w:ascii="Wingdings" w:hAnsi="Wingdings" w:hint="default"/>
      </w:rPr>
    </w:lvl>
    <w:lvl w:ilvl="3" w:tplc="280A0001" w:tentative="1">
      <w:start w:val="1"/>
      <w:numFmt w:val="bullet"/>
      <w:lvlText w:val=""/>
      <w:lvlJc w:val="left"/>
      <w:pPr>
        <w:ind w:left="4578" w:hanging="360"/>
      </w:pPr>
      <w:rPr>
        <w:rFonts w:ascii="Symbol" w:hAnsi="Symbol" w:hint="default"/>
      </w:rPr>
    </w:lvl>
    <w:lvl w:ilvl="4" w:tplc="280A0003" w:tentative="1">
      <w:start w:val="1"/>
      <w:numFmt w:val="bullet"/>
      <w:lvlText w:val="o"/>
      <w:lvlJc w:val="left"/>
      <w:pPr>
        <w:ind w:left="5298" w:hanging="360"/>
      </w:pPr>
      <w:rPr>
        <w:rFonts w:ascii="Courier New" w:hAnsi="Courier New" w:cs="Courier New" w:hint="default"/>
      </w:rPr>
    </w:lvl>
    <w:lvl w:ilvl="5" w:tplc="280A0005" w:tentative="1">
      <w:start w:val="1"/>
      <w:numFmt w:val="bullet"/>
      <w:lvlText w:val=""/>
      <w:lvlJc w:val="left"/>
      <w:pPr>
        <w:ind w:left="6018" w:hanging="360"/>
      </w:pPr>
      <w:rPr>
        <w:rFonts w:ascii="Wingdings" w:hAnsi="Wingdings" w:hint="default"/>
      </w:rPr>
    </w:lvl>
    <w:lvl w:ilvl="6" w:tplc="280A0001" w:tentative="1">
      <w:start w:val="1"/>
      <w:numFmt w:val="bullet"/>
      <w:lvlText w:val=""/>
      <w:lvlJc w:val="left"/>
      <w:pPr>
        <w:ind w:left="6738" w:hanging="360"/>
      </w:pPr>
      <w:rPr>
        <w:rFonts w:ascii="Symbol" w:hAnsi="Symbol" w:hint="default"/>
      </w:rPr>
    </w:lvl>
    <w:lvl w:ilvl="7" w:tplc="280A0003" w:tentative="1">
      <w:start w:val="1"/>
      <w:numFmt w:val="bullet"/>
      <w:lvlText w:val="o"/>
      <w:lvlJc w:val="left"/>
      <w:pPr>
        <w:ind w:left="7458" w:hanging="360"/>
      </w:pPr>
      <w:rPr>
        <w:rFonts w:ascii="Courier New" w:hAnsi="Courier New" w:cs="Courier New" w:hint="default"/>
      </w:rPr>
    </w:lvl>
    <w:lvl w:ilvl="8" w:tplc="280A0005" w:tentative="1">
      <w:start w:val="1"/>
      <w:numFmt w:val="bullet"/>
      <w:lvlText w:val=""/>
      <w:lvlJc w:val="left"/>
      <w:pPr>
        <w:ind w:left="8178" w:hanging="360"/>
      </w:pPr>
      <w:rPr>
        <w:rFonts w:ascii="Wingdings" w:hAnsi="Wingdings" w:hint="default"/>
      </w:rPr>
    </w:lvl>
  </w:abstractNum>
  <w:abstractNum w:abstractNumId="10" w15:restartNumberingAfterBreak="0">
    <w:nsid w:val="234701EE"/>
    <w:multiLevelType w:val="hybridMultilevel"/>
    <w:tmpl w:val="8B32975C"/>
    <w:lvl w:ilvl="0" w:tplc="280A000B">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1" w15:restartNumberingAfterBreak="0">
    <w:nsid w:val="256F44A5"/>
    <w:multiLevelType w:val="multilevel"/>
    <w:tmpl w:val="444A40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439A2"/>
    <w:multiLevelType w:val="hybridMultilevel"/>
    <w:tmpl w:val="1A0EFB0C"/>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85022D8"/>
    <w:multiLevelType w:val="hybridMultilevel"/>
    <w:tmpl w:val="F414398A"/>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CEB51E8"/>
    <w:multiLevelType w:val="hybridMultilevel"/>
    <w:tmpl w:val="F9C811D4"/>
    <w:lvl w:ilvl="0" w:tplc="B02867BA">
      <w:start w:val="4"/>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DB177EA"/>
    <w:multiLevelType w:val="hybridMultilevel"/>
    <w:tmpl w:val="25D0F974"/>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6" w15:restartNumberingAfterBreak="0">
    <w:nsid w:val="3E057529"/>
    <w:multiLevelType w:val="multilevel"/>
    <w:tmpl w:val="239EDF72"/>
    <w:lvl w:ilvl="0">
      <w:start w:val="1"/>
      <w:numFmt w:val="decimal"/>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F2703E9"/>
    <w:multiLevelType w:val="hybridMultilevel"/>
    <w:tmpl w:val="DD48B6EC"/>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2A860A6"/>
    <w:multiLevelType w:val="hybridMultilevel"/>
    <w:tmpl w:val="28140CA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3F67E68"/>
    <w:multiLevelType w:val="hybridMultilevel"/>
    <w:tmpl w:val="639A947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824566A"/>
    <w:multiLevelType w:val="multilevel"/>
    <w:tmpl w:val="D8EED5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97C63D3"/>
    <w:multiLevelType w:val="hybridMultilevel"/>
    <w:tmpl w:val="AAD09E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C5B7B89"/>
    <w:multiLevelType w:val="hybridMultilevel"/>
    <w:tmpl w:val="0140409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4DD824BC"/>
    <w:multiLevelType w:val="multilevel"/>
    <w:tmpl w:val="F0F6D3D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E816F2C"/>
    <w:multiLevelType w:val="hybridMultilevel"/>
    <w:tmpl w:val="7ED079AE"/>
    <w:lvl w:ilvl="0" w:tplc="280A0009">
      <w:start w:val="1"/>
      <w:numFmt w:val="bullet"/>
      <w:lvlText w:val=""/>
      <w:lvlJc w:val="left"/>
      <w:pPr>
        <w:ind w:left="1200" w:hanging="360"/>
      </w:pPr>
      <w:rPr>
        <w:rFonts w:ascii="Wingdings" w:hAnsi="Wingdings" w:hint="default"/>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5" w15:restartNumberingAfterBreak="0">
    <w:nsid w:val="55DF075E"/>
    <w:multiLevelType w:val="hybridMultilevel"/>
    <w:tmpl w:val="DBD64AB4"/>
    <w:lvl w:ilvl="0" w:tplc="D1D8C2FC">
      <w:start w:val="14"/>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6" w15:restartNumberingAfterBreak="0">
    <w:nsid w:val="571F0C32"/>
    <w:multiLevelType w:val="hybridMultilevel"/>
    <w:tmpl w:val="90EC3BE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7" w15:restartNumberingAfterBreak="0">
    <w:nsid w:val="584B7F22"/>
    <w:multiLevelType w:val="hybridMultilevel"/>
    <w:tmpl w:val="3D86A772"/>
    <w:lvl w:ilvl="0" w:tplc="280A000D">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8" w15:restartNumberingAfterBreak="0">
    <w:nsid w:val="5A2A581E"/>
    <w:multiLevelType w:val="multilevel"/>
    <w:tmpl w:val="65D4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704E18"/>
    <w:multiLevelType w:val="hybridMultilevel"/>
    <w:tmpl w:val="94BC9C4E"/>
    <w:lvl w:ilvl="0" w:tplc="ED1832C8">
      <w:start w:val="1"/>
      <w:numFmt w:val="lowerLetter"/>
      <w:lvlText w:val="%1)"/>
      <w:lvlJc w:val="right"/>
      <w:pPr>
        <w:ind w:left="720" w:hanging="360"/>
      </w:pPr>
      <w:rPr>
        <w:rFonts w:ascii="Arial Narrow" w:eastAsia="Times New Roman" w:hAnsi="Arial Narrow"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E3E4D06"/>
    <w:multiLevelType w:val="hybridMultilevel"/>
    <w:tmpl w:val="D7546CE0"/>
    <w:lvl w:ilvl="0" w:tplc="CEE002C4">
      <w:start w:val="1"/>
      <w:numFmt w:val="upperLetter"/>
      <w:lvlText w:val="%1."/>
      <w:lvlJc w:val="left"/>
      <w:pPr>
        <w:ind w:left="928" w:hanging="360"/>
      </w:pPr>
      <w:rPr>
        <w:rFonts w:ascii="Arial Narrow" w:hAnsi="Arial Narrow" w:hint="default"/>
        <w:b/>
        <w:sz w:val="22"/>
        <w:szCs w:val="22"/>
      </w:rPr>
    </w:lvl>
    <w:lvl w:ilvl="1" w:tplc="280A0009">
      <w:start w:val="1"/>
      <w:numFmt w:val="bullet"/>
      <w:lvlText w:val=""/>
      <w:lvlJc w:val="left"/>
      <w:pPr>
        <w:ind w:left="2508" w:hanging="360"/>
      </w:pPr>
      <w:rPr>
        <w:rFonts w:ascii="Wingdings" w:hAnsi="Wingdings" w:hint="default"/>
      </w:rPr>
    </w:lvl>
    <w:lvl w:ilvl="2" w:tplc="14182256">
      <w:start w:val="1"/>
      <w:numFmt w:val="lowerLetter"/>
      <w:lvlText w:val="%3."/>
      <w:lvlJc w:val="left"/>
      <w:pPr>
        <w:ind w:left="3408" w:hanging="360"/>
      </w:pPr>
      <w:rPr>
        <w:rFonts w:hint="default"/>
      </w:rPr>
    </w:lvl>
    <w:lvl w:ilvl="3" w:tplc="280A000F" w:tentative="1">
      <w:start w:val="1"/>
      <w:numFmt w:val="decimal"/>
      <w:lvlText w:val="%4."/>
      <w:lvlJc w:val="left"/>
      <w:pPr>
        <w:ind w:left="3948" w:hanging="360"/>
      </w:pPr>
    </w:lvl>
    <w:lvl w:ilvl="4" w:tplc="280A0019" w:tentative="1">
      <w:start w:val="1"/>
      <w:numFmt w:val="lowerLetter"/>
      <w:lvlText w:val="%5."/>
      <w:lvlJc w:val="left"/>
      <w:pPr>
        <w:ind w:left="4668" w:hanging="360"/>
      </w:pPr>
    </w:lvl>
    <w:lvl w:ilvl="5" w:tplc="280A001B" w:tentative="1">
      <w:start w:val="1"/>
      <w:numFmt w:val="lowerRoman"/>
      <w:lvlText w:val="%6."/>
      <w:lvlJc w:val="right"/>
      <w:pPr>
        <w:ind w:left="5388" w:hanging="180"/>
      </w:pPr>
    </w:lvl>
    <w:lvl w:ilvl="6" w:tplc="280A000F" w:tentative="1">
      <w:start w:val="1"/>
      <w:numFmt w:val="decimal"/>
      <w:lvlText w:val="%7."/>
      <w:lvlJc w:val="left"/>
      <w:pPr>
        <w:ind w:left="6108" w:hanging="360"/>
      </w:pPr>
    </w:lvl>
    <w:lvl w:ilvl="7" w:tplc="280A0019" w:tentative="1">
      <w:start w:val="1"/>
      <w:numFmt w:val="lowerLetter"/>
      <w:lvlText w:val="%8."/>
      <w:lvlJc w:val="left"/>
      <w:pPr>
        <w:ind w:left="6828" w:hanging="360"/>
      </w:pPr>
    </w:lvl>
    <w:lvl w:ilvl="8" w:tplc="280A001B" w:tentative="1">
      <w:start w:val="1"/>
      <w:numFmt w:val="lowerRoman"/>
      <w:lvlText w:val="%9."/>
      <w:lvlJc w:val="right"/>
      <w:pPr>
        <w:ind w:left="7548" w:hanging="180"/>
      </w:pPr>
    </w:lvl>
  </w:abstractNum>
  <w:abstractNum w:abstractNumId="31" w15:restartNumberingAfterBreak="0">
    <w:nsid w:val="606C4E6D"/>
    <w:multiLevelType w:val="hybridMultilevel"/>
    <w:tmpl w:val="3AF2AE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61833BF1"/>
    <w:multiLevelType w:val="hybridMultilevel"/>
    <w:tmpl w:val="A9A00916"/>
    <w:lvl w:ilvl="0" w:tplc="280A0009">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3" w15:restartNumberingAfterBreak="0">
    <w:nsid w:val="63673B1D"/>
    <w:multiLevelType w:val="hybridMultilevel"/>
    <w:tmpl w:val="27C2C0D8"/>
    <w:lvl w:ilvl="0" w:tplc="280A0005">
      <w:start w:val="1"/>
      <w:numFmt w:val="bullet"/>
      <w:lvlText w:val=""/>
      <w:lvlJc w:val="left"/>
      <w:pPr>
        <w:ind w:left="1712" w:hanging="360"/>
      </w:pPr>
      <w:rPr>
        <w:rFonts w:ascii="Wingdings" w:hAnsi="Wingdings" w:hint="default"/>
      </w:rPr>
    </w:lvl>
    <w:lvl w:ilvl="1" w:tplc="280A0003" w:tentative="1">
      <w:start w:val="1"/>
      <w:numFmt w:val="bullet"/>
      <w:lvlText w:val="o"/>
      <w:lvlJc w:val="left"/>
      <w:pPr>
        <w:ind w:left="2432" w:hanging="360"/>
      </w:pPr>
      <w:rPr>
        <w:rFonts w:ascii="Courier New" w:hAnsi="Courier New" w:cs="Courier New" w:hint="default"/>
      </w:rPr>
    </w:lvl>
    <w:lvl w:ilvl="2" w:tplc="280A0005" w:tentative="1">
      <w:start w:val="1"/>
      <w:numFmt w:val="bullet"/>
      <w:lvlText w:val=""/>
      <w:lvlJc w:val="left"/>
      <w:pPr>
        <w:ind w:left="3152" w:hanging="360"/>
      </w:pPr>
      <w:rPr>
        <w:rFonts w:ascii="Wingdings" w:hAnsi="Wingdings" w:hint="default"/>
      </w:rPr>
    </w:lvl>
    <w:lvl w:ilvl="3" w:tplc="280A0001" w:tentative="1">
      <w:start w:val="1"/>
      <w:numFmt w:val="bullet"/>
      <w:lvlText w:val=""/>
      <w:lvlJc w:val="left"/>
      <w:pPr>
        <w:ind w:left="3872" w:hanging="360"/>
      </w:pPr>
      <w:rPr>
        <w:rFonts w:ascii="Symbol" w:hAnsi="Symbol" w:hint="default"/>
      </w:rPr>
    </w:lvl>
    <w:lvl w:ilvl="4" w:tplc="280A0003" w:tentative="1">
      <w:start w:val="1"/>
      <w:numFmt w:val="bullet"/>
      <w:lvlText w:val="o"/>
      <w:lvlJc w:val="left"/>
      <w:pPr>
        <w:ind w:left="4592" w:hanging="360"/>
      </w:pPr>
      <w:rPr>
        <w:rFonts w:ascii="Courier New" w:hAnsi="Courier New" w:cs="Courier New" w:hint="default"/>
      </w:rPr>
    </w:lvl>
    <w:lvl w:ilvl="5" w:tplc="280A0005" w:tentative="1">
      <w:start w:val="1"/>
      <w:numFmt w:val="bullet"/>
      <w:lvlText w:val=""/>
      <w:lvlJc w:val="left"/>
      <w:pPr>
        <w:ind w:left="5312" w:hanging="360"/>
      </w:pPr>
      <w:rPr>
        <w:rFonts w:ascii="Wingdings" w:hAnsi="Wingdings" w:hint="default"/>
      </w:rPr>
    </w:lvl>
    <w:lvl w:ilvl="6" w:tplc="280A0001" w:tentative="1">
      <w:start w:val="1"/>
      <w:numFmt w:val="bullet"/>
      <w:lvlText w:val=""/>
      <w:lvlJc w:val="left"/>
      <w:pPr>
        <w:ind w:left="6032" w:hanging="360"/>
      </w:pPr>
      <w:rPr>
        <w:rFonts w:ascii="Symbol" w:hAnsi="Symbol" w:hint="default"/>
      </w:rPr>
    </w:lvl>
    <w:lvl w:ilvl="7" w:tplc="280A0003" w:tentative="1">
      <w:start w:val="1"/>
      <w:numFmt w:val="bullet"/>
      <w:lvlText w:val="o"/>
      <w:lvlJc w:val="left"/>
      <w:pPr>
        <w:ind w:left="6752" w:hanging="360"/>
      </w:pPr>
      <w:rPr>
        <w:rFonts w:ascii="Courier New" w:hAnsi="Courier New" w:cs="Courier New" w:hint="default"/>
      </w:rPr>
    </w:lvl>
    <w:lvl w:ilvl="8" w:tplc="280A0005" w:tentative="1">
      <w:start w:val="1"/>
      <w:numFmt w:val="bullet"/>
      <w:lvlText w:val=""/>
      <w:lvlJc w:val="left"/>
      <w:pPr>
        <w:ind w:left="7472" w:hanging="360"/>
      </w:pPr>
      <w:rPr>
        <w:rFonts w:ascii="Wingdings" w:hAnsi="Wingdings" w:hint="default"/>
      </w:rPr>
    </w:lvl>
  </w:abstractNum>
  <w:abstractNum w:abstractNumId="34" w15:restartNumberingAfterBreak="0">
    <w:nsid w:val="63C709C5"/>
    <w:multiLevelType w:val="hybridMultilevel"/>
    <w:tmpl w:val="E17616F4"/>
    <w:lvl w:ilvl="0" w:tplc="B3A684F2">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65054C"/>
    <w:multiLevelType w:val="hybridMultilevel"/>
    <w:tmpl w:val="382429F0"/>
    <w:lvl w:ilvl="0" w:tplc="280A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701766CC"/>
    <w:multiLevelType w:val="hybridMultilevel"/>
    <w:tmpl w:val="F4B8BED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704A1541"/>
    <w:multiLevelType w:val="hybridMultilevel"/>
    <w:tmpl w:val="2558F2CC"/>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8" w15:restartNumberingAfterBreak="0">
    <w:nsid w:val="738E50D1"/>
    <w:multiLevelType w:val="hybridMultilevel"/>
    <w:tmpl w:val="E898920C"/>
    <w:lvl w:ilvl="0" w:tplc="20107514">
      <w:start w:val="15"/>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39" w15:restartNumberingAfterBreak="0">
    <w:nsid w:val="74E11ADC"/>
    <w:multiLevelType w:val="multilevel"/>
    <w:tmpl w:val="40F0A98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5D96100"/>
    <w:multiLevelType w:val="hybridMultilevel"/>
    <w:tmpl w:val="5F860332"/>
    <w:lvl w:ilvl="0" w:tplc="28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MSTT31c3d0"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MSTT31c3d0"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MSTT31c3d0"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EC0503"/>
    <w:multiLevelType w:val="hybridMultilevel"/>
    <w:tmpl w:val="5810E344"/>
    <w:lvl w:ilvl="0" w:tplc="280A0001">
      <w:start w:val="1"/>
      <w:numFmt w:val="bullet"/>
      <w:lvlText w:val=""/>
      <w:lvlJc w:val="left"/>
      <w:pPr>
        <w:ind w:left="1770" w:hanging="360"/>
      </w:pPr>
      <w:rPr>
        <w:rFonts w:ascii="Symbol" w:hAnsi="Symbol" w:hint="default"/>
      </w:rPr>
    </w:lvl>
    <w:lvl w:ilvl="1" w:tplc="280A0003" w:tentative="1">
      <w:start w:val="1"/>
      <w:numFmt w:val="bullet"/>
      <w:lvlText w:val="o"/>
      <w:lvlJc w:val="left"/>
      <w:pPr>
        <w:ind w:left="2490" w:hanging="360"/>
      </w:pPr>
      <w:rPr>
        <w:rFonts w:ascii="Courier New" w:hAnsi="Courier New" w:cs="Courier New" w:hint="default"/>
      </w:rPr>
    </w:lvl>
    <w:lvl w:ilvl="2" w:tplc="280A0005" w:tentative="1">
      <w:start w:val="1"/>
      <w:numFmt w:val="bullet"/>
      <w:lvlText w:val=""/>
      <w:lvlJc w:val="left"/>
      <w:pPr>
        <w:ind w:left="3210" w:hanging="360"/>
      </w:pPr>
      <w:rPr>
        <w:rFonts w:ascii="Wingdings" w:hAnsi="Wingdings" w:hint="default"/>
      </w:rPr>
    </w:lvl>
    <w:lvl w:ilvl="3" w:tplc="280A0001" w:tentative="1">
      <w:start w:val="1"/>
      <w:numFmt w:val="bullet"/>
      <w:lvlText w:val=""/>
      <w:lvlJc w:val="left"/>
      <w:pPr>
        <w:ind w:left="3930" w:hanging="360"/>
      </w:pPr>
      <w:rPr>
        <w:rFonts w:ascii="Symbol" w:hAnsi="Symbol" w:hint="default"/>
      </w:rPr>
    </w:lvl>
    <w:lvl w:ilvl="4" w:tplc="280A0003" w:tentative="1">
      <w:start w:val="1"/>
      <w:numFmt w:val="bullet"/>
      <w:lvlText w:val="o"/>
      <w:lvlJc w:val="left"/>
      <w:pPr>
        <w:ind w:left="4650" w:hanging="360"/>
      </w:pPr>
      <w:rPr>
        <w:rFonts w:ascii="Courier New" w:hAnsi="Courier New" w:cs="Courier New" w:hint="default"/>
      </w:rPr>
    </w:lvl>
    <w:lvl w:ilvl="5" w:tplc="280A0005" w:tentative="1">
      <w:start w:val="1"/>
      <w:numFmt w:val="bullet"/>
      <w:lvlText w:val=""/>
      <w:lvlJc w:val="left"/>
      <w:pPr>
        <w:ind w:left="5370" w:hanging="360"/>
      </w:pPr>
      <w:rPr>
        <w:rFonts w:ascii="Wingdings" w:hAnsi="Wingdings" w:hint="default"/>
      </w:rPr>
    </w:lvl>
    <w:lvl w:ilvl="6" w:tplc="280A0001" w:tentative="1">
      <w:start w:val="1"/>
      <w:numFmt w:val="bullet"/>
      <w:lvlText w:val=""/>
      <w:lvlJc w:val="left"/>
      <w:pPr>
        <w:ind w:left="6090" w:hanging="360"/>
      </w:pPr>
      <w:rPr>
        <w:rFonts w:ascii="Symbol" w:hAnsi="Symbol" w:hint="default"/>
      </w:rPr>
    </w:lvl>
    <w:lvl w:ilvl="7" w:tplc="280A0003" w:tentative="1">
      <w:start w:val="1"/>
      <w:numFmt w:val="bullet"/>
      <w:lvlText w:val="o"/>
      <w:lvlJc w:val="left"/>
      <w:pPr>
        <w:ind w:left="6810" w:hanging="360"/>
      </w:pPr>
      <w:rPr>
        <w:rFonts w:ascii="Courier New" w:hAnsi="Courier New" w:cs="Courier New" w:hint="default"/>
      </w:rPr>
    </w:lvl>
    <w:lvl w:ilvl="8" w:tplc="280A0005" w:tentative="1">
      <w:start w:val="1"/>
      <w:numFmt w:val="bullet"/>
      <w:lvlText w:val=""/>
      <w:lvlJc w:val="left"/>
      <w:pPr>
        <w:ind w:left="7530" w:hanging="360"/>
      </w:pPr>
      <w:rPr>
        <w:rFonts w:ascii="Wingdings" w:hAnsi="Wingdings" w:hint="default"/>
      </w:rPr>
    </w:lvl>
  </w:abstractNum>
  <w:abstractNum w:abstractNumId="42" w15:restartNumberingAfterBreak="0">
    <w:nsid w:val="7B677C87"/>
    <w:multiLevelType w:val="hybridMultilevel"/>
    <w:tmpl w:val="27A2DE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DC41E6E"/>
    <w:multiLevelType w:val="multilevel"/>
    <w:tmpl w:val="04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7E5B360F"/>
    <w:multiLevelType w:val="hybridMultilevel"/>
    <w:tmpl w:val="B68E093A"/>
    <w:lvl w:ilvl="0" w:tplc="B02867BA">
      <w:start w:val="4"/>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5" w15:restartNumberingAfterBreak="0">
    <w:nsid w:val="7E851004"/>
    <w:multiLevelType w:val="hybridMultilevel"/>
    <w:tmpl w:val="F5FC842A"/>
    <w:lvl w:ilvl="0" w:tplc="B8C03D88">
      <w:start w:val="1"/>
      <w:numFmt w:val="bullet"/>
      <w:lvlText w:val=""/>
      <w:lvlJc w:val="left"/>
      <w:pPr>
        <w:ind w:left="1070" w:hanging="360"/>
      </w:pPr>
      <w:rPr>
        <w:rFonts w:ascii="Wingdings" w:hAnsi="Wingdings" w:hint="default"/>
        <w:b/>
        <w:color w:val="auto"/>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num w:numId="1" w16cid:durableId="303313326">
    <w:abstractNumId w:val="45"/>
  </w:num>
  <w:num w:numId="2" w16cid:durableId="622881243">
    <w:abstractNumId w:val="40"/>
  </w:num>
  <w:num w:numId="3" w16cid:durableId="1714768945">
    <w:abstractNumId w:val="30"/>
  </w:num>
  <w:num w:numId="4" w16cid:durableId="576402228">
    <w:abstractNumId w:val="32"/>
  </w:num>
  <w:num w:numId="5" w16cid:durableId="454756238">
    <w:abstractNumId w:val="42"/>
  </w:num>
  <w:num w:numId="6" w16cid:durableId="1044796981">
    <w:abstractNumId w:val="13"/>
  </w:num>
  <w:num w:numId="7" w16cid:durableId="159085562">
    <w:abstractNumId w:val="44"/>
  </w:num>
  <w:num w:numId="8" w16cid:durableId="539438354">
    <w:abstractNumId w:val="29"/>
  </w:num>
  <w:num w:numId="9" w16cid:durableId="9280064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6087351">
    <w:abstractNumId w:val="34"/>
  </w:num>
  <w:num w:numId="11" w16cid:durableId="317535897">
    <w:abstractNumId w:val="4"/>
  </w:num>
  <w:num w:numId="12" w16cid:durableId="1812096909">
    <w:abstractNumId w:val="3"/>
  </w:num>
  <w:num w:numId="13" w16cid:durableId="138814654">
    <w:abstractNumId w:val="33"/>
  </w:num>
  <w:num w:numId="14" w16cid:durableId="1259632729">
    <w:abstractNumId w:val="20"/>
  </w:num>
  <w:num w:numId="15" w16cid:durableId="489754146">
    <w:abstractNumId w:val="17"/>
  </w:num>
  <w:num w:numId="16" w16cid:durableId="1744402708">
    <w:abstractNumId w:val="43"/>
  </w:num>
  <w:num w:numId="17" w16cid:durableId="72048140">
    <w:abstractNumId w:val="18"/>
  </w:num>
  <w:num w:numId="18" w16cid:durableId="588125488">
    <w:abstractNumId w:val="1"/>
  </w:num>
  <w:num w:numId="19" w16cid:durableId="939527311">
    <w:abstractNumId w:val="38"/>
  </w:num>
  <w:num w:numId="20" w16cid:durableId="648747199">
    <w:abstractNumId w:val="12"/>
  </w:num>
  <w:num w:numId="21" w16cid:durableId="1426145961">
    <w:abstractNumId w:val="25"/>
  </w:num>
  <w:num w:numId="22" w16cid:durableId="260719217">
    <w:abstractNumId w:val="15"/>
  </w:num>
  <w:num w:numId="23" w16cid:durableId="829911127">
    <w:abstractNumId w:val="35"/>
  </w:num>
  <w:num w:numId="24" w16cid:durableId="828398946">
    <w:abstractNumId w:val="39"/>
  </w:num>
  <w:num w:numId="25" w16cid:durableId="877665191">
    <w:abstractNumId w:val="23"/>
  </w:num>
  <w:num w:numId="26" w16cid:durableId="1082408389">
    <w:abstractNumId w:val="5"/>
  </w:num>
  <w:num w:numId="27" w16cid:durableId="713386188">
    <w:abstractNumId w:val="7"/>
  </w:num>
  <w:num w:numId="28" w16cid:durableId="997878265">
    <w:abstractNumId w:val="16"/>
  </w:num>
  <w:num w:numId="29" w16cid:durableId="744108922">
    <w:abstractNumId w:val="10"/>
  </w:num>
  <w:num w:numId="30" w16cid:durableId="773289071">
    <w:abstractNumId w:val="26"/>
  </w:num>
  <w:num w:numId="31" w16cid:durableId="1161044197">
    <w:abstractNumId w:val="19"/>
  </w:num>
  <w:num w:numId="32" w16cid:durableId="1400791376">
    <w:abstractNumId w:val="9"/>
  </w:num>
  <w:num w:numId="33" w16cid:durableId="64961429">
    <w:abstractNumId w:val="37"/>
  </w:num>
  <w:num w:numId="34" w16cid:durableId="1331327553">
    <w:abstractNumId w:val="24"/>
  </w:num>
  <w:num w:numId="35" w16cid:durableId="712728620">
    <w:abstractNumId w:val="22"/>
  </w:num>
  <w:num w:numId="36" w16cid:durableId="1027296365">
    <w:abstractNumId w:val="0"/>
  </w:num>
  <w:num w:numId="37" w16cid:durableId="612520349">
    <w:abstractNumId w:val="21"/>
  </w:num>
  <w:num w:numId="38" w16cid:durableId="1300376935">
    <w:abstractNumId w:val="6"/>
  </w:num>
  <w:num w:numId="39" w16cid:durableId="423914189">
    <w:abstractNumId w:val="27"/>
  </w:num>
  <w:num w:numId="40" w16cid:durableId="1685932846">
    <w:abstractNumId w:val="41"/>
  </w:num>
  <w:num w:numId="41" w16cid:durableId="618074544">
    <w:abstractNumId w:val="11"/>
  </w:num>
  <w:num w:numId="42" w16cid:durableId="315457218">
    <w:abstractNumId w:val="8"/>
  </w:num>
  <w:num w:numId="43" w16cid:durableId="1928466103">
    <w:abstractNumId w:val="2"/>
  </w:num>
  <w:num w:numId="44" w16cid:durableId="1576743360">
    <w:abstractNumId w:val="14"/>
  </w:num>
  <w:num w:numId="45" w16cid:durableId="337732633">
    <w:abstractNumId w:val="36"/>
  </w:num>
  <w:num w:numId="46" w16cid:durableId="1622423251">
    <w:abstractNumId w:val="28"/>
  </w:num>
  <w:num w:numId="47" w16cid:durableId="3697875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CF7"/>
    <w:rsid w:val="00001A99"/>
    <w:rsid w:val="000023EF"/>
    <w:rsid w:val="00007CFA"/>
    <w:rsid w:val="00010237"/>
    <w:rsid w:val="00010B7D"/>
    <w:rsid w:val="00010D5D"/>
    <w:rsid w:val="00011492"/>
    <w:rsid w:val="000129F0"/>
    <w:rsid w:val="00012D52"/>
    <w:rsid w:val="00013956"/>
    <w:rsid w:val="00026999"/>
    <w:rsid w:val="000336B9"/>
    <w:rsid w:val="0003561B"/>
    <w:rsid w:val="00040994"/>
    <w:rsid w:val="0004336F"/>
    <w:rsid w:val="00045A89"/>
    <w:rsid w:val="00046398"/>
    <w:rsid w:val="000479CE"/>
    <w:rsid w:val="000528E3"/>
    <w:rsid w:val="00053086"/>
    <w:rsid w:val="0005573C"/>
    <w:rsid w:val="00060B77"/>
    <w:rsid w:val="000610F0"/>
    <w:rsid w:val="00070C69"/>
    <w:rsid w:val="00073C62"/>
    <w:rsid w:val="00081071"/>
    <w:rsid w:val="00081E4D"/>
    <w:rsid w:val="00085711"/>
    <w:rsid w:val="00085B2B"/>
    <w:rsid w:val="00090965"/>
    <w:rsid w:val="0009242C"/>
    <w:rsid w:val="00092CA7"/>
    <w:rsid w:val="00093CE4"/>
    <w:rsid w:val="0009579B"/>
    <w:rsid w:val="00096800"/>
    <w:rsid w:val="00096C04"/>
    <w:rsid w:val="00096DCA"/>
    <w:rsid w:val="000A5B89"/>
    <w:rsid w:val="000A7156"/>
    <w:rsid w:val="000A7680"/>
    <w:rsid w:val="000A7D00"/>
    <w:rsid w:val="000B294C"/>
    <w:rsid w:val="000B3389"/>
    <w:rsid w:val="000B3810"/>
    <w:rsid w:val="000B6D52"/>
    <w:rsid w:val="000C0A84"/>
    <w:rsid w:val="000C0B2A"/>
    <w:rsid w:val="000D6C97"/>
    <w:rsid w:val="000E0E69"/>
    <w:rsid w:val="000E3D63"/>
    <w:rsid w:val="000E4750"/>
    <w:rsid w:val="000E6208"/>
    <w:rsid w:val="00101A1F"/>
    <w:rsid w:val="00112D3B"/>
    <w:rsid w:val="001151E7"/>
    <w:rsid w:val="0011737F"/>
    <w:rsid w:val="00124464"/>
    <w:rsid w:val="00125B77"/>
    <w:rsid w:val="00130C8A"/>
    <w:rsid w:val="0014173C"/>
    <w:rsid w:val="00142BC8"/>
    <w:rsid w:val="00144389"/>
    <w:rsid w:val="001525EC"/>
    <w:rsid w:val="00155F0B"/>
    <w:rsid w:val="00156010"/>
    <w:rsid w:val="001575D7"/>
    <w:rsid w:val="001579C3"/>
    <w:rsid w:val="00167E41"/>
    <w:rsid w:val="00170309"/>
    <w:rsid w:val="0017150A"/>
    <w:rsid w:val="00171A7B"/>
    <w:rsid w:val="00176394"/>
    <w:rsid w:val="00176E5F"/>
    <w:rsid w:val="00180507"/>
    <w:rsid w:val="0018265B"/>
    <w:rsid w:val="00183B03"/>
    <w:rsid w:val="00185B9B"/>
    <w:rsid w:val="001959CB"/>
    <w:rsid w:val="00197E8A"/>
    <w:rsid w:val="001A2C85"/>
    <w:rsid w:val="001A3322"/>
    <w:rsid w:val="001A44BE"/>
    <w:rsid w:val="001A5AC3"/>
    <w:rsid w:val="001A5FAF"/>
    <w:rsid w:val="001B1973"/>
    <w:rsid w:val="001C1BD3"/>
    <w:rsid w:val="001C58A6"/>
    <w:rsid w:val="001D011F"/>
    <w:rsid w:val="001D1756"/>
    <w:rsid w:val="001D2126"/>
    <w:rsid w:val="001E2414"/>
    <w:rsid w:val="001E3061"/>
    <w:rsid w:val="001E4D39"/>
    <w:rsid w:val="001E7AEC"/>
    <w:rsid w:val="001F2050"/>
    <w:rsid w:val="00202F24"/>
    <w:rsid w:val="002043EC"/>
    <w:rsid w:val="0021026E"/>
    <w:rsid w:val="00211B71"/>
    <w:rsid w:val="00216102"/>
    <w:rsid w:val="002225A1"/>
    <w:rsid w:val="00222783"/>
    <w:rsid w:val="00223FDC"/>
    <w:rsid w:val="00226F2F"/>
    <w:rsid w:val="00234CF7"/>
    <w:rsid w:val="00235F94"/>
    <w:rsid w:val="00236B53"/>
    <w:rsid w:val="00246F23"/>
    <w:rsid w:val="00247710"/>
    <w:rsid w:val="00253F88"/>
    <w:rsid w:val="002557B8"/>
    <w:rsid w:val="002564DE"/>
    <w:rsid w:val="00261E46"/>
    <w:rsid w:val="0027064F"/>
    <w:rsid w:val="00280600"/>
    <w:rsid w:val="002806F7"/>
    <w:rsid w:val="00281BF6"/>
    <w:rsid w:val="00282930"/>
    <w:rsid w:val="00284A90"/>
    <w:rsid w:val="00287A9B"/>
    <w:rsid w:val="00290C1E"/>
    <w:rsid w:val="00294772"/>
    <w:rsid w:val="002A0A46"/>
    <w:rsid w:val="002A3700"/>
    <w:rsid w:val="002A4175"/>
    <w:rsid w:val="002A4C70"/>
    <w:rsid w:val="002B0D5D"/>
    <w:rsid w:val="002B0DF6"/>
    <w:rsid w:val="002B1332"/>
    <w:rsid w:val="002B2EF6"/>
    <w:rsid w:val="002B630A"/>
    <w:rsid w:val="002C27F3"/>
    <w:rsid w:val="002C47E5"/>
    <w:rsid w:val="002C5124"/>
    <w:rsid w:val="002C5C34"/>
    <w:rsid w:val="002D3390"/>
    <w:rsid w:val="002D43CE"/>
    <w:rsid w:val="002E0089"/>
    <w:rsid w:val="002E1392"/>
    <w:rsid w:val="002E6941"/>
    <w:rsid w:val="002F18DC"/>
    <w:rsid w:val="002F32F0"/>
    <w:rsid w:val="002F591D"/>
    <w:rsid w:val="002F6261"/>
    <w:rsid w:val="002F6521"/>
    <w:rsid w:val="002F74C8"/>
    <w:rsid w:val="0030569A"/>
    <w:rsid w:val="003101A4"/>
    <w:rsid w:val="00310B0A"/>
    <w:rsid w:val="00317254"/>
    <w:rsid w:val="003174D8"/>
    <w:rsid w:val="003216F2"/>
    <w:rsid w:val="0034409D"/>
    <w:rsid w:val="00345E9C"/>
    <w:rsid w:val="00346EAE"/>
    <w:rsid w:val="00347DF3"/>
    <w:rsid w:val="00350047"/>
    <w:rsid w:val="00350B61"/>
    <w:rsid w:val="00357EA7"/>
    <w:rsid w:val="00360B86"/>
    <w:rsid w:val="00361F45"/>
    <w:rsid w:val="00364B04"/>
    <w:rsid w:val="00366449"/>
    <w:rsid w:val="00367BC0"/>
    <w:rsid w:val="0037003E"/>
    <w:rsid w:val="00371623"/>
    <w:rsid w:val="003749DC"/>
    <w:rsid w:val="00381F36"/>
    <w:rsid w:val="00390379"/>
    <w:rsid w:val="0039554C"/>
    <w:rsid w:val="00397A71"/>
    <w:rsid w:val="003A2D32"/>
    <w:rsid w:val="003A5307"/>
    <w:rsid w:val="003A669C"/>
    <w:rsid w:val="003B4CD4"/>
    <w:rsid w:val="003C2C5C"/>
    <w:rsid w:val="003C54A7"/>
    <w:rsid w:val="003D222B"/>
    <w:rsid w:val="003D6011"/>
    <w:rsid w:val="003E4189"/>
    <w:rsid w:val="003F6D89"/>
    <w:rsid w:val="003F740D"/>
    <w:rsid w:val="00401B9E"/>
    <w:rsid w:val="00407DEE"/>
    <w:rsid w:val="00413A42"/>
    <w:rsid w:val="004153B9"/>
    <w:rsid w:val="00416ACA"/>
    <w:rsid w:val="0042271F"/>
    <w:rsid w:val="0042662E"/>
    <w:rsid w:val="00430E84"/>
    <w:rsid w:val="004338F2"/>
    <w:rsid w:val="00433A81"/>
    <w:rsid w:val="00436E97"/>
    <w:rsid w:val="00437892"/>
    <w:rsid w:val="00440AD4"/>
    <w:rsid w:val="00445130"/>
    <w:rsid w:val="004475EC"/>
    <w:rsid w:val="004501D2"/>
    <w:rsid w:val="00451407"/>
    <w:rsid w:val="00451AA1"/>
    <w:rsid w:val="00453DAF"/>
    <w:rsid w:val="0045404F"/>
    <w:rsid w:val="004572FE"/>
    <w:rsid w:val="00461E04"/>
    <w:rsid w:val="00467F58"/>
    <w:rsid w:val="0047187D"/>
    <w:rsid w:val="00473547"/>
    <w:rsid w:val="004753F6"/>
    <w:rsid w:val="00475BBD"/>
    <w:rsid w:val="004801FE"/>
    <w:rsid w:val="0048247B"/>
    <w:rsid w:val="00492ED5"/>
    <w:rsid w:val="00493DCB"/>
    <w:rsid w:val="004A08FC"/>
    <w:rsid w:val="004A11E2"/>
    <w:rsid w:val="004A3BB0"/>
    <w:rsid w:val="004A47FC"/>
    <w:rsid w:val="004A66F1"/>
    <w:rsid w:val="004B2660"/>
    <w:rsid w:val="004C217A"/>
    <w:rsid w:val="004C618C"/>
    <w:rsid w:val="004C7C7F"/>
    <w:rsid w:val="004D00CB"/>
    <w:rsid w:val="004D08C3"/>
    <w:rsid w:val="004D7C78"/>
    <w:rsid w:val="004E16FE"/>
    <w:rsid w:val="004E2762"/>
    <w:rsid w:val="004E481D"/>
    <w:rsid w:val="004E60A8"/>
    <w:rsid w:val="004F1CAF"/>
    <w:rsid w:val="004F3456"/>
    <w:rsid w:val="00505525"/>
    <w:rsid w:val="00512938"/>
    <w:rsid w:val="0052179B"/>
    <w:rsid w:val="00524C25"/>
    <w:rsid w:val="00525FD0"/>
    <w:rsid w:val="00531866"/>
    <w:rsid w:val="00531F9C"/>
    <w:rsid w:val="005462D8"/>
    <w:rsid w:val="00555056"/>
    <w:rsid w:val="00555D89"/>
    <w:rsid w:val="0056238C"/>
    <w:rsid w:val="005701E9"/>
    <w:rsid w:val="0057082A"/>
    <w:rsid w:val="005739AB"/>
    <w:rsid w:val="00576113"/>
    <w:rsid w:val="00577B69"/>
    <w:rsid w:val="00582C65"/>
    <w:rsid w:val="00595A81"/>
    <w:rsid w:val="005A180E"/>
    <w:rsid w:val="005A233A"/>
    <w:rsid w:val="005A2B1C"/>
    <w:rsid w:val="005A2B85"/>
    <w:rsid w:val="005A6EA7"/>
    <w:rsid w:val="005A7226"/>
    <w:rsid w:val="005B11F4"/>
    <w:rsid w:val="005B1418"/>
    <w:rsid w:val="005B4540"/>
    <w:rsid w:val="005B4A93"/>
    <w:rsid w:val="005B6D4B"/>
    <w:rsid w:val="005C0A53"/>
    <w:rsid w:val="005C79E9"/>
    <w:rsid w:val="005D1B96"/>
    <w:rsid w:val="005E16B9"/>
    <w:rsid w:val="005E1DD8"/>
    <w:rsid w:val="005E203C"/>
    <w:rsid w:val="005E740D"/>
    <w:rsid w:val="0060464C"/>
    <w:rsid w:val="00605070"/>
    <w:rsid w:val="00611795"/>
    <w:rsid w:val="00616CA8"/>
    <w:rsid w:val="0062367D"/>
    <w:rsid w:val="0062607C"/>
    <w:rsid w:val="006277B7"/>
    <w:rsid w:val="00636E7D"/>
    <w:rsid w:val="00641A05"/>
    <w:rsid w:val="006432B2"/>
    <w:rsid w:val="00643BDC"/>
    <w:rsid w:val="006468F5"/>
    <w:rsid w:val="00653FF6"/>
    <w:rsid w:val="00664542"/>
    <w:rsid w:val="00666E49"/>
    <w:rsid w:val="00670BC4"/>
    <w:rsid w:val="006844FA"/>
    <w:rsid w:val="00690BF8"/>
    <w:rsid w:val="00692696"/>
    <w:rsid w:val="00694EE2"/>
    <w:rsid w:val="00696E48"/>
    <w:rsid w:val="00697805"/>
    <w:rsid w:val="00697CD3"/>
    <w:rsid w:val="006A1B43"/>
    <w:rsid w:val="006A21CB"/>
    <w:rsid w:val="006A74F9"/>
    <w:rsid w:val="006A7C40"/>
    <w:rsid w:val="006B10D8"/>
    <w:rsid w:val="006B275D"/>
    <w:rsid w:val="006B29EA"/>
    <w:rsid w:val="006B350E"/>
    <w:rsid w:val="006B3A76"/>
    <w:rsid w:val="006B5105"/>
    <w:rsid w:val="006D2F4C"/>
    <w:rsid w:val="006D34F9"/>
    <w:rsid w:val="006D542D"/>
    <w:rsid w:val="006E196B"/>
    <w:rsid w:val="006E6984"/>
    <w:rsid w:val="006F3080"/>
    <w:rsid w:val="00700662"/>
    <w:rsid w:val="00701E9E"/>
    <w:rsid w:val="0070340F"/>
    <w:rsid w:val="007038A6"/>
    <w:rsid w:val="00704F45"/>
    <w:rsid w:val="00707D90"/>
    <w:rsid w:val="00713D29"/>
    <w:rsid w:val="007208E8"/>
    <w:rsid w:val="00725B6D"/>
    <w:rsid w:val="007339B4"/>
    <w:rsid w:val="00737677"/>
    <w:rsid w:val="00737B0C"/>
    <w:rsid w:val="0074123B"/>
    <w:rsid w:val="00743040"/>
    <w:rsid w:val="00745C14"/>
    <w:rsid w:val="00745DC5"/>
    <w:rsid w:val="0076219C"/>
    <w:rsid w:val="00762907"/>
    <w:rsid w:val="00773775"/>
    <w:rsid w:val="00775A55"/>
    <w:rsid w:val="00781BB4"/>
    <w:rsid w:val="00790ACD"/>
    <w:rsid w:val="00791A7A"/>
    <w:rsid w:val="0079370E"/>
    <w:rsid w:val="0079692C"/>
    <w:rsid w:val="007A1058"/>
    <w:rsid w:val="007A7F38"/>
    <w:rsid w:val="007B34AD"/>
    <w:rsid w:val="007B4B3C"/>
    <w:rsid w:val="007B600B"/>
    <w:rsid w:val="007C5F65"/>
    <w:rsid w:val="007C6864"/>
    <w:rsid w:val="007D5BF8"/>
    <w:rsid w:val="007D7AFF"/>
    <w:rsid w:val="007E0E92"/>
    <w:rsid w:val="007E5B4A"/>
    <w:rsid w:val="007F7216"/>
    <w:rsid w:val="00801E8E"/>
    <w:rsid w:val="00814728"/>
    <w:rsid w:val="008169AE"/>
    <w:rsid w:val="00817216"/>
    <w:rsid w:val="008273AA"/>
    <w:rsid w:val="00827BFE"/>
    <w:rsid w:val="00831D11"/>
    <w:rsid w:val="00834243"/>
    <w:rsid w:val="008437CD"/>
    <w:rsid w:val="00847C38"/>
    <w:rsid w:val="00847D81"/>
    <w:rsid w:val="00851BF2"/>
    <w:rsid w:val="0085473C"/>
    <w:rsid w:val="008575EB"/>
    <w:rsid w:val="008650FC"/>
    <w:rsid w:val="008743A9"/>
    <w:rsid w:val="008748DB"/>
    <w:rsid w:val="0087508A"/>
    <w:rsid w:val="008850E5"/>
    <w:rsid w:val="00894A5D"/>
    <w:rsid w:val="00895616"/>
    <w:rsid w:val="008A08D6"/>
    <w:rsid w:val="008A442F"/>
    <w:rsid w:val="008D0CC0"/>
    <w:rsid w:val="008E44C8"/>
    <w:rsid w:val="008E534C"/>
    <w:rsid w:val="008E57F1"/>
    <w:rsid w:val="008E7DAD"/>
    <w:rsid w:val="008F33A7"/>
    <w:rsid w:val="00902B26"/>
    <w:rsid w:val="009061E5"/>
    <w:rsid w:val="00907D2E"/>
    <w:rsid w:val="00914E4F"/>
    <w:rsid w:val="00915F49"/>
    <w:rsid w:val="00915F73"/>
    <w:rsid w:val="00920CC4"/>
    <w:rsid w:val="00921407"/>
    <w:rsid w:val="00921C21"/>
    <w:rsid w:val="0092488E"/>
    <w:rsid w:val="009336DA"/>
    <w:rsid w:val="00933B21"/>
    <w:rsid w:val="00935BE9"/>
    <w:rsid w:val="00947CC6"/>
    <w:rsid w:val="0095196F"/>
    <w:rsid w:val="00951974"/>
    <w:rsid w:val="00957855"/>
    <w:rsid w:val="00962971"/>
    <w:rsid w:val="00965165"/>
    <w:rsid w:val="00966907"/>
    <w:rsid w:val="009674CC"/>
    <w:rsid w:val="009803D9"/>
    <w:rsid w:val="00983BF2"/>
    <w:rsid w:val="0098707C"/>
    <w:rsid w:val="00990D7B"/>
    <w:rsid w:val="009914D3"/>
    <w:rsid w:val="00996F57"/>
    <w:rsid w:val="009A1098"/>
    <w:rsid w:val="009A1C0B"/>
    <w:rsid w:val="009A2384"/>
    <w:rsid w:val="009B51F1"/>
    <w:rsid w:val="009C29C1"/>
    <w:rsid w:val="009D21A9"/>
    <w:rsid w:val="009D5F4B"/>
    <w:rsid w:val="009D7902"/>
    <w:rsid w:val="009E0B98"/>
    <w:rsid w:val="009E6BE4"/>
    <w:rsid w:val="009F35FD"/>
    <w:rsid w:val="009F3E41"/>
    <w:rsid w:val="009F656C"/>
    <w:rsid w:val="00A0092F"/>
    <w:rsid w:val="00A00CF7"/>
    <w:rsid w:val="00A04E4A"/>
    <w:rsid w:val="00A05154"/>
    <w:rsid w:val="00A05429"/>
    <w:rsid w:val="00A0607D"/>
    <w:rsid w:val="00A0752F"/>
    <w:rsid w:val="00A20511"/>
    <w:rsid w:val="00A22171"/>
    <w:rsid w:val="00A24300"/>
    <w:rsid w:val="00A25D42"/>
    <w:rsid w:val="00A33FDD"/>
    <w:rsid w:val="00A35B39"/>
    <w:rsid w:val="00A370DF"/>
    <w:rsid w:val="00A4165B"/>
    <w:rsid w:val="00A45977"/>
    <w:rsid w:val="00A5313A"/>
    <w:rsid w:val="00A6215D"/>
    <w:rsid w:val="00A66559"/>
    <w:rsid w:val="00A67625"/>
    <w:rsid w:val="00A7065D"/>
    <w:rsid w:val="00A73446"/>
    <w:rsid w:val="00A74C0A"/>
    <w:rsid w:val="00A81B43"/>
    <w:rsid w:val="00A84586"/>
    <w:rsid w:val="00A84D89"/>
    <w:rsid w:val="00A853B8"/>
    <w:rsid w:val="00A869D4"/>
    <w:rsid w:val="00AA7C4A"/>
    <w:rsid w:val="00AA7FC2"/>
    <w:rsid w:val="00AB20C2"/>
    <w:rsid w:val="00AB3758"/>
    <w:rsid w:val="00AB5C04"/>
    <w:rsid w:val="00AD0232"/>
    <w:rsid w:val="00AD5188"/>
    <w:rsid w:val="00AD5585"/>
    <w:rsid w:val="00AD7D36"/>
    <w:rsid w:val="00AE03F8"/>
    <w:rsid w:val="00AE210B"/>
    <w:rsid w:val="00AF35E1"/>
    <w:rsid w:val="00AF723E"/>
    <w:rsid w:val="00B023DD"/>
    <w:rsid w:val="00B0309B"/>
    <w:rsid w:val="00B055C0"/>
    <w:rsid w:val="00B10562"/>
    <w:rsid w:val="00B149DA"/>
    <w:rsid w:val="00B21E3C"/>
    <w:rsid w:val="00B2654A"/>
    <w:rsid w:val="00B30AD3"/>
    <w:rsid w:val="00B31BD6"/>
    <w:rsid w:val="00B33CA3"/>
    <w:rsid w:val="00B33DDE"/>
    <w:rsid w:val="00B3484A"/>
    <w:rsid w:val="00B34960"/>
    <w:rsid w:val="00B467FD"/>
    <w:rsid w:val="00B577E0"/>
    <w:rsid w:val="00B66033"/>
    <w:rsid w:val="00B7411B"/>
    <w:rsid w:val="00B76F97"/>
    <w:rsid w:val="00B80368"/>
    <w:rsid w:val="00B81D2A"/>
    <w:rsid w:val="00B841C6"/>
    <w:rsid w:val="00B86380"/>
    <w:rsid w:val="00B86A53"/>
    <w:rsid w:val="00B91C6F"/>
    <w:rsid w:val="00B91F7F"/>
    <w:rsid w:val="00B93485"/>
    <w:rsid w:val="00B94116"/>
    <w:rsid w:val="00B97116"/>
    <w:rsid w:val="00B97B46"/>
    <w:rsid w:val="00BA088E"/>
    <w:rsid w:val="00BA2EB7"/>
    <w:rsid w:val="00BA4778"/>
    <w:rsid w:val="00BA6106"/>
    <w:rsid w:val="00BB7572"/>
    <w:rsid w:val="00BB77B6"/>
    <w:rsid w:val="00BC1006"/>
    <w:rsid w:val="00BC1E39"/>
    <w:rsid w:val="00BC5E00"/>
    <w:rsid w:val="00BC694E"/>
    <w:rsid w:val="00BD0D18"/>
    <w:rsid w:val="00BD580B"/>
    <w:rsid w:val="00BD5E81"/>
    <w:rsid w:val="00BE070B"/>
    <w:rsid w:val="00BE1448"/>
    <w:rsid w:val="00BF1700"/>
    <w:rsid w:val="00BF2585"/>
    <w:rsid w:val="00BF47D1"/>
    <w:rsid w:val="00BF7817"/>
    <w:rsid w:val="00C004BF"/>
    <w:rsid w:val="00C0357C"/>
    <w:rsid w:val="00C05AD8"/>
    <w:rsid w:val="00C11647"/>
    <w:rsid w:val="00C13B00"/>
    <w:rsid w:val="00C15C25"/>
    <w:rsid w:val="00C1715D"/>
    <w:rsid w:val="00C17F19"/>
    <w:rsid w:val="00C32409"/>
    <w:rsid w:val="00C33C79"/>
    <w:rsid w:val="00C359B8"/>
    <w:rsid w:val="00C37B10"/>
    <w:rsid w:val="00C421EB"/>
    <w:rsid w:val="00C54174"/>
    <w:rsid w:val="00C570B1"/>
    <w:rsid w:val="00C6218C"/>
    <w:rsid w:val="00C62D0A"/>
    <w:rsid w:val="00C66CE6"/>
    <w:rsid w:val="00C870B4"/>
    <w:rsid w:val="00C901F6"/>
    <w:rsid w:val="00C95A5D"/>
    <w:rsid w:val="00C95D4C"/>
    <w:rsid w:val="00C97136"/>
    <w:rsid w:val="00CA1000"/>
    <w:rsid w:val="00CA282B"/>
    <w:rsid w:val="00CB186F"/>
    <w:rsid w:val="00CB49F9"/>
    <w:rsid w:val="00CB502D"/>
    <w:rsid w:val="00CC5568"/>
    <w:rsid w:val="00CD0815"/>
    <w:rsid w:val="00CD3147"/>
    <w:rsid w:val="00CD5FE6"/>
    <w:rsid w:val="00CF2DEB"/>
    <w:rsid w:val="00CF3C3B"/>
    <w:rsid w:val="00CF7C2E"/>
    <w:rsid w:val="00D000D6"/>
    <w:rsid w:val="00D021D8"/>
    <w:rsid w:val="00D05C3D"/>
    <w:rsid w:val="00D06CB9"/>
    <w:rsid w:val="00D11851"/>
    <w:rsid w:val="00D22185"/>
    <w:rsid w:val="00D23756"/>
    <w:rsid w:val="00D24497"/>
    <w:rsid w:val="00D3186C"/>
    <w:rsid w:val="00D332C2"/>
    <w:rsid w:val="00D36BB7"/>
    <w:rsid w:val="00D4104F"/>
    <w:rsid w:val="00D42A4F"/>
    <w:rsid w:val="00D459AC"/>
    <w:rsid w:val="00D45D56"/>
    <w:rsid w:val="00D47312"/>
    <w:rsid w:val="00D5226B"/>
    <w:rsid w:val="00D64218"/>
    <w:rsid w:val="00D6573F"/>
    <w:rsid w:val="00D81F2D"/>
    <w:rsid w:val="00D84638"/>
    <w:rsid w:val="00D8580D"/>
    <w:rsid w:val="00D9019C"/>
    <w:rsid w:val="00D90494"/>
    <w:rsid w:val="00D97F35"/>
    <w:rsid w:val="00DA0571"/>
    <w:rsid w:val="00DA2CAA"/>
    <w:rsid w:val="00DB4E1F"/>
    <w:rsid w:val="00DC2537"/>
    <w:rsid w:val="00DC3237"/>
    <w:rsid w:val="00DC5A3A"/>
    <w:rsid w:val="00DC5EF1"/>
    <w:rsid w:val="00DD01AE"/>
    <w:rsid w:val="00DD0740"/>
    <w:rsid w:val="00DD622E"/>
    <w:rsid w:val="00DD7FBE"/>
    <w:rsid w:val="00DF2225"/>
    <w:rsid w:val="00DF685D"/>
    <w:rsid w:val="00E025FA"/>
    <w:rsid w:val="00E04861"/>
    <w:rsid w:val="00E2248C"/>
    <w:rsid w:val="00E24D0D"/>
    <w:rsid w:val="00E24D2E"/>
    <w:rsid w:val="00E3152A"/>
    <w:rsid w:val="00E43D66"/>
    <w:rsid w:val="00E46492"/>
    <w:rsid w:val="00E63951"/>
    <w:rsid w:val="00E71374"/>
    <w:rsid w:val="00E73D06"/>
    <w:rsid w:val="00E760DC"/>
    <w:rsid w:val="00E76CA3"/>
    <w:rsid w:val="00E80326"/>
    <w:rsid w:val="00E824A2"/>
    <w:rsid w:val="00E84DF2"/>
    <w:rsid w:val="00E8581B"/>
    <w:rsid w:val="00E90830"/>
    <w:rsid w:val="00E91000"/>
    <w:rsid w:val="00E92656"/>
    <w:rsid w:val="00E93026"/>
    <w:rsid w:val="00E93766"/>
    <w:rsid w:val="00E955E1"/>
    <w:rsid w:val="00EA0D9C"/>
    <w:rsid w:val="00EA1EA0"/>
    <w:rsid w:val="00EA4D5D"/>
    <w:rsid w:val="00EB1760"/>
    <w:rsid w:val="00EB4C44"/>
    <w:rsid w:val="00EB504B"/>
    <w:rsid w:val="00EB5158"/>
    <w:rsid w:val="00EB7D1F"/>
    <w:rsid w:val="00EC181E"/>
    <w:rsid w:val="00EC31FB"/>
    <w:rsid w:val="00EC5DB0"/>
    <w:rsid w:val="00EC78D0"/>
    <w:rsid w:val="00EE0ADB"/>
    <w:rsid w:val="00EE2405"/>
    <w:rsid w:val="00EE402D"/>
    <w:rsid w:val="00EE5C55"/>
    <w:rsid w:val="00EE7363"/>
    <w:rsid w:val="00EF429B"/>
    <w:rsid w:val="00F03E63"/>
    <w:rsid w:val="00F05F5A"/>
    <w:rsid w:val="00F227AB"/>
    <w:rsid w:val="00F26EEA"/>
    <w:rsid w:val="00F4147E"/>
    <w:rsid w:val="00F5003E"/>
    <w:rsid w:val="00F529B3"/>
    <w:rsid w:val="00F56D4D"/>
    <w:rsid w:val="00F6002F"/>
    <w:rsid w:val="00F63975"/>
    <w:rsid w:val="00F675A4"/>
    <w:rsid w:val="00F70642"/>
    <w:rsid w:val="00F748CA"/>
    <w:rsid w:val="00F825BB"/>
    <w:rsid w:val="00F864DD"/>
    <w:rsid w:val="00F903E3"/>
    <w:rsid w:val="00FA69EA"/>
    <w:rsid w:val="00FB14B1"/>
    <w:rsid w:val="00FB704F"/>
    <w:rsid w:val="00FC2291"/>
    <w:rsid w:val="00FC3795"/>
    <w:rsid w:val="00FC6702"/>
    <w:rsid w:val="00FC691C"/>
    <w:rsid w:val="00FC79CD"/>
    <w:rsid w:val="00FD2054"/>
    <w:rsid w:val="00FE0FC7"/>
    <w:rsid w:val="00FE28C0"/>
    <w:rsid w:val="00FE6639"/>
    <w:rsid w:val="00FF154C"/>
    <w:rsid w:val="00FF6A4E"/>
    <w:rsid w:val="00FF7A2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D1810"/>
  <w15:docId w15:val="{A2CCAE42-2F9E-4FB6-B52E-52E84B47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43"/>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encabezado,h,Encabezado1,Encabezado Car Car Car Car,Encabezado Car Car,Encabezado Car Car Car,Car6"/>
    <w:basedOn w:val="Normal"/>
    <w:link w:val="EncabezadoCar"/>
    <w:unhideWhenUsed/>
    <w:rsid w:val="00A00CF7"/>
    <w:pPr>
      <w:tabs>
        <w:tab w:val="center" w:pos="4252"/>
        <w:tab w:val="right" w:pos="8504"/>
      </w:tabs>
      <w:spacing w:after="0" w:line="240" w:lineRule="auto"/>
    </w:pPr>
    <w:rPr>
      <w:rFonts w:asciiTheme="minorHAnsi" w:eastAsiaTheme="minorHAnsi" w:hAnsiTheme="minorHAnsi" w:cstheme="minorBidi"/>
    </w:rPr>
  </w:style>
  <w:style w:type="character" w:customStyle="1" w:styleId="EncabezadoCar">
    <w:name w:val="Encabezado Car"/>
    <w:aliases w:val="maria Car,encabezado Car,h Car,Encabezado1 Car,Encabezado Car Car Car Car Car,Encabezado Car Car Car1,Encabezado Car Car Car Car1,Car6 Car"/>
    <w:basedOn w:val="Fuentedeprrafopredeter"/>
    <w:link w:val="Encabezado"/>
    <w:rsid w:val="00A00CF7"/>
  </w:style>
  <w:style w:type="paragraph" w:styleId="Piedepgina">
    <w:name w:val="footer"/>
    <w:basedOn w:val="Normal"/>
    <w:link w:val="PiedepginaCar"/>
    <w:unhideWhenUsed/>
    <w:rsid w:val="00A00CF7"/>
    <w:pPr>
      <w:tabs>
        <w:tab w:val="center" w:pos="4252"/>
        <w:tab w:val="right" w:pos="8504"/>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rsid w:val="00A00CF7"/>
  </w:style>
  <w:style w:type="paragraph" w:styleId="Textodeglobo">
    <w:name w:val="Balloon Text"/>
    <w:basedOn w:val="Normal"/>
    <w:link w:val="TextodegloboCar"/>
    <w:uiPriority w:val="99"/>
    <w:semiHidden/>
    <w:unhideWhenUsed/>
    <w:rsid w:val="00A00CF7"/>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A00CF7"/>
    <w:rPr>
      <w:rFonts w:ascii="Tahoma" w:hAnsi="Tahoma" w:cs="Tahoma"/>
      <w:sz w:val="16"/>
      <w:szCs w:val="16"/>
    </w:rPr>
  </w:style>
  <w:style w:type="paragraph" w:styleId="NormalWeb">
    <w:name w:val="Normal (Web)"/>
    <w:basedOn w:val="Normal"/>
    <w:link w:val="NormalWebCar"/>
    <w:rsid w:val="00947CC6"/>
    <w:pPr>
      <w:spacing w:before="100" w:beforeAutospacing="1" w:after="100" w:afterAutospacing="1" w:line="240" w:lineRule="auto"/>
    </w:pPr>
    <w:rPr>
      <w:rFonts w:ascii="Verdana" w:eastAsia="Arial Unicode MS" w:hAnsi="Verdana" w:cs="Arial Unicode MS"/>
      <w:sz w:val="17"/>
      <w:szCs w:val="17"/>
      <w:lang w:val="es-ES" w:eastAsia="es-ES"/>
    </w:rPr>
  </w:style>
  <w:style w:type="character" w:customStyle="1" w:styleId="NormalWebCar">
    <w:name w:val="Normal (Web) Car"/>
    <w:link w:val="NormalWeb"/>
    <w:locked/>
    <w:rsid w:val="00947CC6"/>
    <w:rPr>
      <w:rFonts w:ascii="Verdana" w:eastAsia="Arial Unicode MS" w:hAnsi="Verdana" w:cs="Arial Unicode MS"/>
      <w:sz w:val="17"/>
      <w:szCs w:val="17"/>
      <w:lang w:val="es-ES" w:eastAsia="es-ES"/>
    </w:rPr>
  </w:style>
  <w:style w:type="paragraph" w:styleId="Textoindependiente2">
    <w:name w:val="Body Text 2"/>
    <w:basedOn w:val="Normal"/>
    <w:link w:val="Textoindependiente2Car"/>
    <w:rsid w:val="002C27F3"/>
    <w:pPr>
      <w:spacing w:after="0" w:line="240" w:lineRule="auto"/>
      <w:jc w:val="center"/>
    </w:pPr>
    <w:rPr>
      <w:rFonts w:ascii="Arial" w:eastAsia="Times New Roman" w:hAnsi="Arial" w:cs="Arial"/>
      <w:b/>
      <w:bCs/>
      <w:sz w:val="26"/>
      <w:szCs w:val="24"/>
      <w:lang w:val="es-ES" w:eastAsia="es-ES"/>
    </w:rPr>
  </w:style>
  <w:style w:type="character" w:customStyle="1" w:styleId="Textoindependiente2Car">
    <w:name w:val="Texto independiente 2 Car"/>
    <w:basedOn w:val="Fuentedeprrafopredeter"/>
    <w:link w:val="Textoindependiente2"/>
    <w:rsid w:val="002C27F3"/>
    <w:rPr>
      <w:rFonts w:ascii="Arial" w:eastAsia="Times New Roman" w:hAnsi="Arial" w:cs="Arial"/>
      <w:b/>
      <w:bCs/>
      <w:sz w:val="26"/>
      <w:szCs w:val="24"/>
      <w:lang w:val="es-ES" w:eastAsia="es-ES"/>
    </w:rPr>
  </w:style>
  <w:style w:type="paragraph" w:styleId="Prrafodelista">
    <w:name w:val="List Paragraph"/>
    <w:aliases w:val="Titulo de Fígura,TITULO A,TITULO,Imagen 01.,Cita Pie de Página,paul2,Tit2_mmv,Bulleted List,Fundamentacion,SubPárrafo de lista,Cuadro 2-1,Lista vistosa - Énfasis 11,Párrafo de lista2,Titulo parrafo,Punto,3,Iz - Párrafo de lista,Footnote"/>
    <w:basedOn w:val="Normal"/>
    <w:link w:val="PrrafodelistaCar"/>
    <w:uiPriority w:val="34"/>
    <w:qFormat/>
    <w:rsid w:val="002C27F3"/>
    <w:pPr>
      <w:ind w:left="720"/>
      <w:contextualSpacing/>
    </w:pPr>
  </w:style>
  <w:style w:type="character" w:customStyle="1" w:styleId="PrrafodelistaCar">
    <w:name w:val="Párrafo de lista Car"/>
    <w:aliases w:val="Titulo de Fígura Car,TITULO A Car,TITULO Car,Imagen 01. Car,Cita Pie de Página Car,paul2 Car,Tit2_mmv Car,Bulleted List Car,Fundamentacion Car,SubPárrafo de lista Car,Cuadro 2-1 Car,Lista vistosa - Énfasis 11 Car,Titulo parrafo Car"/>
    <w:link w:val="Prrafodelista"/>
    <w:uiPriority w:val="34"/>
    <w:qFormat/>
    <w:locked/>
    <w:rsid w:val="00445130"/>
    <w:rPr>
      <w:rFonts w:ascii="Calibri" w:eastAsia="Calibri" w:hAnsi="Calibri" w:cs="Times New Roman"/>
    </w:rPr>
  </w:style>
  <w:style w:type="table" w:styleId="Tablaconcuadrcula">
    <w:name w:val="Table Grid"/>
    <w:basedOn w:val="Tablanormal"/>
    <w:uiPriority w:val="39"/>
    <w:rsid w:val="005B1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36BB7"/>
    <w:rPr>
      <w:b/>
      <w:bCs/>
    </w:rPr>
  </w:style>
  <w:style w:type="paragraph" w:styleId="Textoindependiente">
    <w:name w:val="Body Text"/>
    <w:basedOn w:val="Normal"/>
    <w:link w:val="TextoindependienteCar"/>
    <w:uiPriority w:val="99"/>
    <w:semiHidden/>
    <w:unhideWhenUsed/>
    <w:rsid w:val="00F825BB"/>
    <w:pPr>
      <w:spacing w:after="120"/>
    </w:pPr>
  </w:style>
  <w:style w:type="character" w:customStyle="1" w:styleId="TextoindependienteCar">
    <w:name w:val="Texto independiente Car"/>
    <w:basedOn w:val="Fuentedeprrafopredeter"/>
    <w:link w:val="Textoindependiente"/>
    <w:uiPriority w:val="99"/>
    <w:semiHidden/>
    <w:rsid w:val="00F825BB"/>
    <w:rPr>
      <w:rFonts w:ascii="Calibri" w:eastAsia="Calibri" w:hAnsi="Calibri" w:cs="Times New Roman"/>
    </w:rPr>
  </w:style>
  <w:style w:type="character" w:customStyle="1" w:styleId="jpfdse">
    <w:name w:val="jpfdse"/>
    <w:basedOn w:val="Fuentedeprrafopredeter"/>
    <w:rsid w:val="00BA6106"/>
  </w:style>
  <w:style w:type="paragraph" w:styleId="Sinespaciado">
    <w:name w:val="No Spacing"/>
    <w:uiPriority w:val="1"/>
    <w:qFormat/>
    <w:rsid w:val="00664542"/>
    <w:pPr>
      <w:spacing w:after="0" w:line="240" w:lineRule="auto"/>
    </w:pPr>
    <w:rPr>
      <w:rFonts w:ascii="Calibri" w:eastAsia="Calibri" w:hAnsi="Calibri" w:cs="Times New Roman"/>
    </w:rPr>
  </w:style>
  <w:style w:type="table" w:styleId="Tablaconcuadrculaclara">
    <w:name w:val="Grid Table Light"/>
    <w:basedOn w:val="Tablanormal"/>
    <w:uiPriority w:val="40"/>
    <w:rsid w:val="008956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474791">
      <w:bodyDiv w:val="1"/>
      <w:marLeft w:val="0"/>
      <w:marRight w:val="0"/>
      <w:marTop w:val="0"/>
      <w:marBottom w:val="0"/>
      <w:divBdr>
        <w:top w:val="none" w:sz="0" w:space="0" w:color="auto"/>
        <w:left w:val="none" w:sz="0" w:space="0" w:color="auto"/>
        <w:bottom w:val="none" w:sz="0" w:space="0" w:color="auto"/>
        <w:right w:val="none" w:sz="0" w:space="0" w:color="auto"/>
      </w:divBdr>
    </w:div>
    <w:div w:id="431324207">
      <w:bodyDiv w:val="1"/>
      <w:marLeft w:val="0"/>
      <w:marRight w:val="0"/>
      <w:marTop w:val="0"/>
      <w:marBottom w:val="0"/>
      <w:divBdr>
        <w:top w:val="none" w:sz="0" w:space="0" w:color="auto"/>
        <w:left w:val="none" w:sz="0" w:space="0" w:color="auto"/>
        <w:bottom w:val="none" w:sz="0" w:space="0" w:color="auto"/>
        <w:right w:val="none" w:sz="0" w:space="0" w:color="auto"/>
      </w:divBdr>
    </w:div>
    <w:div w:id="483473469">
      <w:bodyDiv w:val="1"/>
      <w:marLeft w:val="0"/>
      <w:marRight w:val="0"/>
      <w:marTop w:val="0"/>
      <w:marBottom w:val="0"/>
      <w:divBdr>
        <w:top w:val="none" w:sz="0" w:space="0" w:color="auto"/>
        <w:left w:val="none" w:sz="0" w:space="0" w:color="auto"/>
        <w:bottom w:val="none" w:sz="0" w:space="0" w:color="auto"/>
        <w:right w:val="none" w:sz="0" w:space="0" w:color="auto"/>
      </w:divBdr>
    </w:div>
    <w:div w:id="566768087">
      <w:bodyDiv w:val="1"/>
      <w:marLeft w:val="0"/>
      <w:marRight w:val="0"/>
      <w:marTop w:val="0"/>
      <w:marBottom w:val="0"/>
      <w:divBdr>
        <w:top w:val="none" w:sz="0" w:space="0" w:color="auto"/>
        <w:left w:val="none" w:sz="0" w:space="0" w:color="auto"/>
        <w:bottom w:val="none" w:sz="0" w:space="0" w:color="auto"/>
        <w:right w:val="none" w:sz="0" w:space="0" w:color="auto"/>
      </w:divBdr>
    </w:div>
    <w:div w:id="687214965">
      <w:bodyDiv w:val="1"/>
      <w:marLeft w:val="0"/>
      <w:marRight w:val="0"/>
      <w:marTop w:val="0"/>
      <w:marBottom w:val="0"/>
      <w:divBdr>
        <w:top w:val="none" w:sz="0" w:space="0" w:color="auto"/>
        <w:left w:val="none" w:sz="0" w:space="0" w:color="auto"/>
        <w:bottom w:val="none" w:sz="0" w:space="0" w:color="auto"/>
        <w:right w:val="none" w:sz="0" w:space="0" w:color="auto"/>
      </w:divBdr>
      <w:divsChild>
        <w:div w:id="1549604836">
          <w:marLeft w:val="0"/>
          <w:marRight w:val="0"/>
          <w:marTop w:val="0"/>
          <w:marBottom w:val="0"/>
          <w:divBdr>
            <w:top w:val="none" w:sz="0" w:space="0" w:color="auto"/>
            <w:left w:val="none" w:sz="0" w:space="0" w:color="auto"/>
            <w:bottom w:val="none" w:sz="0" w:space="0" w:color="auto"/>
            <w:right w:val="none" w:sz="0" w:space="0" w:color="auto"/>
          </w:divBdr>
          <w:divsChild>
            <w:div w:id="1432164743">
              <w:marLeft w:val="0"/>
              <w:marRight w:val="0"/>
              <w:marTop w:val="0"/>
              <w:marBottom w:val="480"/>
              <w:divBdr>
                <w:top w:val="none" w:sz="0" w:space="0" w:color="auto"/>
                <w:left w:val="none" w:sz="0" w:space="0" w:color="auto"/>
                <w:bottom w:val="none" w:sz="0" w:space="0" w:color="auto"/>
                <w:right w:val="none" w:sz="0" w:space="0" w:color="auto"/>
              </w:divBdr>
              <w:divsChild>
                <w:div w:id="681712107">
                  <w:marLeft w:val="0"/>
                  <w:marRight w:val="0"/>
                  <w:marTop w:val="0"/>
                  <w:marBottom w:val="0"/>
                  <w:divBdr>
                    <w:top w:val="none" w:sz="0" w:space="0" w:color="auto"/>
                    <w:left w:val="none" w:sz="0" w:space="0" w:color="auto"/>
                    <w:bottom w:val="none" w:sz="0" w:space="0" w:color="auto"/>
                    <w:right w:val="none" w:sz="0" w:space="0" w:color="auto"/>
                  </w:divBdr>
                </w:div>
                <w:div w:id="1566139850">
                  <w:marLeft w:val="0"/>
                  <w:marRight w:val="0"/>
                  <w:marTop w:val="0"/>
                  <w:marBottom w:val="0"/>
                  <w:divBdr>
                    <w:top w:val="none" w:sz="0" w:space="0" w:color="auto"/>
                    <w:left w:val="none" w:sz="0" w:space="0" w:color="auto"/>
                    <w:bottom w:val="none" w:sz="0" w:space="0" w:color="auto"/>
                    <w:right w:val="none" w:sz="0" w:space="0" w:color="auto"/>
                  </w:divBdr>
                </w:div>
                <w:div w:id="695889802">
                  <w:marLeft w:val="0"/>
                  <w:marRight w:val="0"/>
                  <w:marTop w:val="0"/>
                  <w:marBottom w:val="0"/>
                  <w:divBdr>
                    <w:top w:val="none" w:sz="0" w:space="0" w:color="auto"/>
                    <w:left w:val="none" w:sz="0" w:space="0" w:color="auto"/>
                    <w:bottom w:val="none" w:sz="0" w:space="0" w:color="auto"/>
                    <w:right w:val="none" w:sz="0" w:space="0" w:color="auto"/>
                  </w:divBdr>
                </w:div>
                <w:div w:id="939029070">
                  <w:marLeft w:val="0"/>
                  <w:marRight w:val="0"/>
                  <w:marTop w:val="0"/>
                  <w:marBottom w:val="0"/>
                  <w:divBdr>
                    <w:top w:val="none" w:sz="0" w:space="0" w:color="auto"/>
                    <w:left w:val="none" w:sz="0" w:space="0" w:color="auto"/>
                    <w:bottom w:val="none" w:sz="0" w:space="0" w:color="auto"/>
                    <w:right w:val="none" w:sz="0" w:space="0" w:color="auto"/>
                  </w:divBdr>
                </w:div>
                <w:div w:id="1202596483">
                  <w:marLeft w:val="0"/>
                  <w:marRight w:val="0"/>
                  <w:marTop w:val="0"/>
                  <w:marBottom w:val="0"/>
                  <w:divBdr>
                    <w:top w:val="none" w:sz="0" w:space="0" w:color="auto"/>
                    <w:left w:val="none" w:sz="0" w:space="0" w:color="auto"/>
                    <w:bottom w:val="none" w:sz="0" w:space="0" w:color="auto"/>
                    <w:right w:val="none" w:sz="0" w:space="0" w:color="auto"/>
                  </w:divBdr>
                </w:div>
                <w:div w:id="97259293">
                  <w:marLeft w:val="0"/>
                  <w:marRight w:val="0"/>
                  <w:marTop w:val="0"/>
                  <w:marBottom w:val="0"/>
                  <w:divBdr>
                    <w:top w:val="none" w:sz="0" w:space="0" w:color="auto"/>
                    <w:left w:val="none" w:sz="0" w:space="0" w:color="auto"/>
                    <w:bottom w:val="none" w:sz="0" w:space="0" w:color="auto"/>
                    <w:right w:val="none" w:sz="0" w:space="0" w:color="auto"/>
                  </w:divBdr>
                </w:div>
                <w:div w:id="168998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9867">
          <w:marLeft w:val="0"/>
          <w:marRight w:val="0"/>
          <w:marTop w:val="0"/>
          <w:marBottom w:val="0"/>
          <w:divBdr>
            <w:top w:val="none" w:sz="0" w:space="0" w:color="auto"/>
            <w:left w:val="none" w:sz="0" w:space="0" w:color="auto"/>
            <w:bottom w:val="none" w:sz="0" w:space="0" w:color="auto"/>
            <w:right w:val="none" w:sz="0" w:space="0" w:color="auto"/>
          </w:divBdr>
          <w:divsChild>
            <w:div w:id="1447504315">
              <w:marLeft w:val="0"/>
              <w:marRight w:val="0"/>
              <w:marTop w:val="0"/>
              <w:marBottom w:val="480"/>
              <w:divBdr>
                <w:top w:val="none" w:sz="0" w:space="0" w:color="auto"/>
                <w:left w:val="none" w:sz="0" w:space="0" w:color="auto"/>
                <w:bottom w:val="none" w:sz="0" w:space="0" w:color="auto"/>
                <w:right w:val="none" w:sz="0" w:space="0" w:color="auto"/>
              </w:divBdr>
              <w:divsChild>
                <w:div w:id="55511929">
                  <w:marLeft w:val="0"/>
                  <w:marRight w:val="0"/>
                  <w:marTop w:val="0"/>
                  <w:marBottom w:val="0"/>
                  <w:divBdr>
                    <w:top w:val="none" w:sz="0" w:space="0" w:color="auto"/>
                    <w:left w:val="none" w:sz="0" w:space="0" w:color="auto"/>
                    <w:bottom w:val="none" w:sz="0" w:space="0" w:color="auto"/>
                    <w:right w:val="none" w:sz="0" w:space="0" w:color="auto"/>
                  </w:divBdr>
                </w:div>
                <w:div w:id="620575413">
                  <w:marLeft w:val="0"/>
                  <w:marRight w:val="0"/>
                  <w:marTop w:val="0"/>
                  <w:marBottom w:val="0"/>
                  <w:divBdr>
                    <w:top w:val="none" w:sz="0" w:space="0" w:color="auto"/>
                    <w:left w:val="none" w:sz="0" w:space="0" w:color="auto"/>
                    <w:bottom w:val="none" w:sz="0" w:space="0" w:color="auto"/>
                    <w:right w:val="none" w:sz="0" w:space="0" w:color="auto"/>
                  </w:divBdr>
                </w:div>
                <w:div w:id="1513645863">
                  <w:marLeft w:val="0"/>
                  <w:marRight w:val="0"/>
                  <w:marTop w:val="0"/>
                  <w:marBottom w:val="0"/>
                  <w:divBdr>
                    <w:top w:val="none" w:sz="0" w:space="0" w:color="auto"/>
                    <w:left w:val="none" w:sz="0" w:space="0" w:color="auto"/>
                    <w:bottom w:val="none" w:sz="0" w:space="0" w:color="auto"/>
                    <w:right w:val="none" w:sz="0" w:space="0" w:color="auto"/>
                  </w:divBdr>
                </w:div>
                <w:div w:id="1460800402">
                  <w:marLeft w:val="0"/>
                  <w:marRight w:val="0"/>
                  <w:marTop w:val="0"/>
                  <w:marBottom w:val="0"/>
                  <w:divBdr>
                    <w:top w:val="none" w:sz="0" w:space="0" w:color="auto"/>
                    <w:left w:val="none" w:sz="0" w:space="0" w:color="auto"/>
                    <w:bottom w:val="none" w:sz="0" w:space="0" w:color="auto"/>
                    <w:right w:val="none" w:sz="0" w:space="0" w:color="auto"/>
                  </w:divBdr>
                </w:div>
                <w:div w:id="1975287708">
                  <w:marLeft w:val="0"/>
                  <w:marRight w:val="0"/>
                  <w:marTop w:val="0"/>
                  <w:marBottom w:val="0"/>
                  <w:divBdr>
                    <w:top w:val="none" w:sz="0" w:space="0" w:color="auto"/>
                    <w:left w:val="none" w:sz="0" w:space="0" w:color="auto"/>
                    <w:bottom w:val="none" w:sz="0" w:space="0" w:color="auto"/>
                    <w:right w:val="none" w:sz="0" w:space="0" w:color="auto"/>
                  </w:divBdr>
                </w:div>
                <w:div w:id="815414490">
                  <w:marLeft w:val="0"/>
                  <w:marRight w:val="0"/>
                  <w:marTop w:val="0"/>
                  <w:marBottom w:val="0"/>
                  <w:divBdr>
                    <w:top w:val="none" w:sz="0" w:space="0" w:color="auto"/>
                    <w:left w:val="none" w:sz="0" w:space="0" w:color="auto"/>
                    <w:bottom w:val="none" w:sz="0" w:space="0" w:color="auto"/>
                    <w:right w:val="none" w:sz="0" w:space="0" w:color="auto"/>
                  </w:divBdr>
                </w:div>
                <w:div w:id="2349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83831">
      <w:bodyDiv w:val="1"/>
      <w:marLeft w:val="0"/>
      <w:marRight w:val="0"/>
      <w:marTop w:val="0"/>
      <w:marBottom w:val="0"/>
      <w:divBdr>
        <w:top w:val="none" w:sz="0" w:space="0" w:color="auto"/>
        <w:left w:val="none" w:sz="0" w:space="0" w:color="auto"/>
        <w:bottom w:val="none" w:sz="0" w:space="0" w:color="auto"/>
        <w:right w:val="none" w:sz="0" w:space="0" w:color="auto"/>
      </w:divBdr>
    </w:div>
    <w:div w:id="743993303">
      <w:bodyDiv w:val="1"/>
      <w:marLeft w:val="0"/>
      <w:marRight w:val="0"/>
      <w:marTop w:val="0"/>
      <w:marBottom w:val="0"/>
      <w:divBdr>
        <w:top w:val="none" w:sz="0" w:space="0" w:color="auto"/>
        <w:left w:val="none" w:sz="0" w:space="0" w:color="auto"/>
        <w:bottom w:val="none" w:sz="0" w:space="0" w:color="auto"/>
        <w:right w:val="none" w:sz="0" w:space="0" w:color="auto"/>
      </w:divBdr>
    </w:div>
    <w:div w:id="819537833">
      <w:bodyDiv w:val="1"/>
      <w:marLeft w:val="0"/>
      <w:marRight w:val="0"/>
      <w:marTop w:val="0"/>
      <w:marBottom w:val="0"/>
      <w:divBdr>
        <w:top w:val="none" w:sz="0" w:space="0" w:color="auto"/>
        <w:left w:val="none" w:sz="0" w:space="0" w:color="auto"/>
        <w:bottom w:val="none" w:sz="0" w:space="0" w:color="auto"/>
        <w:right w:val="none" w:sz="0" w:space="0" w:color="auto"/>
      </w:divBdr>
    </w:div>
    <w:div w:id="910895553">
      <w:bodyDiv w:val="1"/>
      <w:marLeft w:val="0"/>
      <w:marRight w:val="0"/>
      <w:marTop w:val="0"/>
      <w:marBottom w:val="0"/>
      <w:divBdr>
        <w:top w:val="none" w:sz="0" w:space="0" w:color="auto"/>
        <w:left w:val="none" w:sz="0" w:space="0" w:color="auto"/>
        <w:bottom w:val="none" w:sz="0" w:space="0" w:color="auto"/>
        <w:right w:val="none" w:sz="0" w:space="0" w:color="auto"/>
      </w:divBdr>
      <w:divsChild>
        <w:div w:id="2138331844">
          <w:marLeft w:val="0"/>
          <w:marRight w:val="0"/>
          <w:marTop w:val="0"/>
          <w:marBottom w:val="0"/>
          <w:divBdr>
            <w:top w:val="none" w:sz="0" w:space="0" w:color="auto"/>
            <w:left w:val="none" w:sz="0" w:space="0" w:color="auto"/>
            <w:bottom w:val="none" w:sz="0" w:space="0" w:color="auto"/>
            <w:right w:val="none" w:sz="0" w:space="0" w:color="auto"/>
          </w:divBdr>
          <w:divsChild>
            <w:div w:id="121848233">
              <w:marLeft w:val="0"/>
              <w:marRight w:val="0"/>
              <w:marTop w:val="0"/>
              <w:marBottom w:val="480"/>
              <w:divBdr>
                <w:top w:val="none" w:sz="0" w:space="0" w:color="auto"/>
                <w:left w:val="none" w:sz="0" w:space="0" w:color="auto"/>
                <w:bottom w:val="none" w:sz="0" w:space="0" w:color="auto"/>
                <w:right w:val="none" w:sz="0" w:space="0" w:color="auto"/>
              </w:divBdr>
              <w:divsChild>
                <w:div w:id="2068335278">
                  <w:marLeft w:val="0"/>
                  <w:marRight w:val="0"/>
                  <w:marTop w:val="0"/>
                  <w:marBottom w:val="0"/>
                  <w:divBdr>
                    <w:top w:val="none" w:sz="0" w:space="0" w:color="auto"/>
                    <w:left w:val="none" w:sz="0" w:space="0" w:color="auto"/>
                    <w:bottom w:val="none" w:sz="0" w:space="0" w:color="auto"/>
                    <w:right w:val="none" w:sz="0" w:space="0" w:color="auto"/>
                  </w:divBdr>
                </w:div>
                <w:div w:id="141435870">
                  <w:marLeft w:val="0"/>
                  <w:marRight w:val="0"/>
                  <w:marTop w:val="0"/>
                  <w:marBottom w:val="0"/>
                  <w:divBdr>
                    <w:top w:val="none" w:sz="0" w:space="0" w:color="auto"/>
                    <w:left w:val="none" w:sz="0" w:space="0" w:color="auto"/>
                    <w:bottom w:val="none" w:sz="0" w:space="0" w:color="auto"/>
                    <w:right w:val="none" w:sz="0" w:space="0" w:color="auto"/>
                  </w:divBdr>
                </w:div>
                <w:div w:id="429279961">
                  <w:marLeft w:val="0"/>
                  <w:marRight w:val="0"/>
                  <w:marTop w:val="0"/>
                  <w:marBottom w:val="0"/>
                  <w:divBdr>
                    <w:top w:val="none" w:sz="0" w:space="0" w:color="auto"/>
                    <w:left w:val="none" w:sz="0" w:space="0" w:color="auto"/>
                    <w:bottom w:val="none" w:sz="0" w:space="0" w:color="auto"/>
                    <w:right w:val="none" w:sz="0" w:space="0" w:color="auto"/>
                  </w:divBdr>
                </w:div>
                <w:div w:id="2113937803">
                  <w:marLeft w:val="0"/>
                  <w:marRight w:val="0"/>
                  <w:marTop w:val="0"/>
                  <w:marBottom w:val="0"/>
                  <w:divBdr>
                    <w:top w:val="none" w:sz="0" w:space="0" w:color="auto"/>
                    <w:left w:val="none" w:sz="0" w:space="0" w:color="auto"/>
                    <w:bottom w:val="none" w:sz="0" w:space="0" w:color="auto"/>
                    <w:right w:val="none" w:sz="0" w:space="0" w:color="auto"/>
                  </w:divBdr>
                </w:div>
                <w:div w:id="1403214949">
                  <w:marLeft w:val="0"/>
                  <w:marRight w:val="0"/>
                  <w:marTop w:val="0"/>
                  <w:marBottom w:val="0"/>
                  <w:divBdr>
                    <w:top w:val="none" w:sz="0" w:space="0" w:color="auto"/>
                    <w:left w:val="none" w:sz="0" w:space="0" w:color="auto"/>
                    <w:bottom w:val="none" w:sz="0" w:space="0" w:color="auto"/>
                    <w:right w:val="none" w:sz="0" w:space="0" w:color="auto"/>
                  </w:divBdr>
                </w:div>
                <w:div w:id="542404059">
                  <w:marLeft w:val="0"/>
                  <w:marRight w:val="0"/>
                  <w:marTop w:val="0"/>
                  <w:marBottom w:val="0"/>
                  <w:divBdr>
                    <w:top w:val="none" w:sz="0" w:space="0" w:color="auto"/>
                    <w:left w:val="none" w:sz="0" w:space="0" w:color="auto"/>
                    <w:bottom w:val="none" w:sz="0" w:space="0" w:color="auto"/>
                    <w:right w:val="none" w:sz="0" w:space="0" w:color="auto"/>
                  </w:divBdr>
                </w:div>
                <w:div w:id="2478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97951">
          <w:marLeft w:val="0"/>
          <w:marRight w:val="0"/>
          <w:marTop w:val="0"/>
          <w:marBottom w:val="0"/>
          <w:divBdr>
            <w:top w:val="none" w:sz="0" w:space="0" w:color="auto"/>
            <w:left w:val="none" w:sz="0" w:space="0" w:color="auto"/>
            <w:bottom w:val="none" w:sz="0" w:space="0" w:color="auto"/>
            <w:right w:val="none" w:sz="0" w:space="0" w:color="auto"/>
          </w:divBdr>
          <w:divsChild>
            <w:div w:id="1273703896">
              <w:marLeft w:val="0"/>
              <w:marRight w:val="0"/>
              <w:marTop w:val="0"/>
              <w:marBottom w:val="480"/>
              <w:divBdr>
                <w:top w:val="none" w:sz="0" w:space="0" w:color="auto"/>
                <w:left w:val="none" w:sz="0" w:space="0" w:color="auto"/>
                <w:bottom w:val="none" w:sz="0" w:space="0" w:color="auto"/>
                <w:right w:val="none" w:sz="0" w:space="0" w:color="auto"/>
              </w:divBdr>
              <w:divsChild>
                <w:div w:id="1005060728">
                  <w:marLeft w:val="0"/>
                  <w:marRight w:val="0"/>
                  <w:marTop w:val="0"/>
                  <w:marBottom w:val="0"/>
                  <w:divBdr>
                    <w:top w:val="none" w:sz="0" w:space="0" w:color="auto"/>
                    <w:left w:val="none" w:sz="0" w:space="0" w:color="auto"/>
                    <w:bottom w:val="none" w:sz="0" w:space="0" w:color="auto"/>
                    <w:right w:val="none" w:sz="0" w:space="0" w:color="auto"/>
                  </w:divBdr>
                </w:div>
                <w:div w:id="1001616120">
                  <w:marLeft w:val="0"/>
                  <w:marRight w:val="0"/>
                  <w:marTop w:val="0"/>
                  <w:marBottom w:val="0"/>
                  <w:divBdr>
                    <w:top w:val="none" w:sz="0" w:space="0" w:color="auto"/>
                    <w:left w:val="none" w:sz="0" w:space="0" w:color="auto"/>
                    <w:bottom w:val="none" w:sz="0" w:space="0" w:color="auto"/>
                    <w:right w:val="none" w:sz="0" w:space="0" w:color="auto"/>
                  </w:divBdr>
                </w:div>
                <w:div w:id="1057899172">
                  <w:marLeft w:val="0"/>
                  <w:marRight w:val="0"/>
                  <w:marTop w:val="0"/>
                  <w:marBottom w:val="0"/>
                  <w:divBdr>
                    <w:top w:val="none" w:sz="0" w:space="0" w:color="auto"/>
                    <w:left w:val="none" w:sz="0" w:space="0" w:color="auto"/>
                    <w:bottom w:val="none" w:sz="0" w:space="0" w:color="auto"/>
                    <w:right w:val="none" w:sz="0" w:space="0" w:color="auto"/>
                  </w:divBdr>
                </w:div>
                <w:div w:id="714888517">
                  <w:marLeft w:val="0"/>
                  <w:marRight w:val="0"/>
                  <w:marTop w:val="0"/>
                  <w:marBottom w:val="0"/>
                  <w:divBdr>
                    <w:top w:val="none" w:sz="0" w:space="0" w:color="auto"/>
                    <w:left w:val="none" w:sz="0" w:space="0" w:color="auto"/>
                    <w:bottom w:val="none" w:sz="0" w:space="0" w:color="auto"/>
                    <w:right w:val="none" w:sz="0" w:space="0" w:color="auto"/>
                  </w:divBdr>
                </w:div>
                <w:div w:id="1779793244">
                  <w:marLeft w:val="0"/>
                  <w:marRight w:val="0"/>
                  <w:marTop w:val="0"/>
                  <w:marBottom w:val="0"/>
                  <w:divBdr>
                    <w:top w:val="none" w:sz="0" w:space="0" w:color="auto"/>
                    <w:left w:val="none" w:sz="0" w:space="0" w:color="auto"/>
                    <w:bottom w:val="none" w:sz="0" w:space="0" w:color="auto"/>
                    <w:right w:val="none" w:sz="0" w:space="0" w:color="auto"/>
                  </w:divBdr>
                </w:div>
                <w:div w:id="1763915525">
                  <w:marLeft w:val="0"/>
                  <w:marRight w:val="0"/>
                  <w:marTop w:val="0"/>
                  <w:marBottom w:val="0"/>
                  <w:divBdr>
                    <w:top w:val="none" w:sz="0" w:space="0" w:color="auto"/>
                    <w:left w:val="none" w:sz="0" w:space="0" w:color="auto"/>
                    <w:bottom w:val="none" w:sz="0" w:space="0" w:color="auto"/>
                    <w:right w:val="none" w:sz="0" w:space="0" w:color="auto"/>
                  </w:divBdr>
                </w:div>
                <w:div w:id="157485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32072">
      <w:bodyDiv w:val="1"/>
      <w:marLeft w:val="0"/>
      <w:marRight w:val="0"/>
      <w:marTop w:val="0"/>
      <w:marBottom w:val="0"/>
      <w:divBdr>
        <w:top w:val="none" w:sz="0" w:space="0" w:color="auto"/>
        <w:left w:val="none" w:sz="0" w:space="0" w:color="auto"/>
        <w:bottom w:val="none" w:sz="0" w:space="0" w:color="auto"/>
        <w:right w:val="none" w:sz="0" w:space="0" w:color="auto"/>
      </w:divBdr>
    </w:div>
    <w:div w:id="1500777804">
      <w:bodyDiv w:val="1"/>
      <w:marLeft w:val="0"/>
      <w:marRight w:val="0"/>
      <w:marTop w:val="0"/>
      <w:marBottom w:val="0"/>
      <w:divBdr>
        <w:top w:val="none" w:sz="0" w:space="0" w:color="auto"/>
        <w:left w:val="none" w:sz="0" w:space="0" w:color="auto"/>
        <w:bottom w:val="none" w:sz="0" w:space="0" w:color="auto"/>
        <w:right w:val="none" w:sz="0" w:space="0" w:color="auto"/>
      </w:divBdr>
    </w:div>
    <w:div w:id="1603299502">
      <w:bodyDiv w:val="1"/>
      <w:marLeft w:val="0"/>
      <w:marRight w:val="0"/>
      <w:marTop w:val="0"/>
      <w:marBottom w:val="0"/>
      <w:divBdr>
        <w:top w:val="none" w:sz="0" w:space="0" w:color="auto"/>
        <w:left w:val="none" w:sz="0" w:space="0" w:color="auto"/>
        <w:bottom w:val="none" w:sz="0" w:space="0" w:color="auto"/>
        <w:right w:val="none" w:sz="0" w:space="0" w:color="auto"/>
      </w:divBdr>
    </w:div>
    <w:div w:id="1925870440">
      <w:bodyDiv w:val="1"/>
      <w:marLeft w:val="0"/>
      <w:marRight w:val="0"/>
      <w:marTop w:val="0"/>
      <w:marBottom w:val="0"/>
      <w:divBdr>
        <w:top w:val="none" w:sz="0" w:space="0" w:color="auto"/>
        <w:left w:val="none" w:sz="0" w:space="0" w:color="auto"/>
        <w:bottom w:val="none" w:sz="0" w:space="0" w:color="auto"/>
        <w:right w:val="none" w:sz="0" w:space="0" w:color="auto"/>
      </w:divBdr>
    </w:div>
    <w:div w:id="1942180688">
      <w:bodyDiv w:val="1"/>
      <w:marLeft w:val="0"/>
      <w:marRight w:val="0"/>
      <w:marTop w:val="0"/>
      <w:marBottom w:val="0"/>
      <w:divBdr>
        <w:top w:val="none" w:sz="0" w:space="0" w:color="auto"/>
        <w:left w:val="none" w:sz="0" w:space="0" w:color="auto"/>
        <w:bottom w:val="none" w:sz="0" w:space="0" w:color="auto"/>
        <w:right w:val="none" w:sz="0" w:space="0" w:color="auto"/>
      </w:divBdr>
    </w:div>
    <w:div w:id="1961957011">
      <w:bodyDiv w:val="1"/>
      <w:marLeft w:val="0"/>
      <w:marRight w:val="0"/>
      <w:marTop w:val="0"/>
      <w:marBottom w:val="0"/>
      <w:divBdr>
        <w:top w:val="none" w:sz="0" w:space="0" w:color="auto"/>
        <w:left w:val="none" w:sz="0" w:space="0" w:color="auto"/>
        <w:bottom w:val="none" w:sz="0" w:space="0" w:color="auto"/>
        <w:right w:val="none" w:sz="0" w:space="0" w:color="auto"/>
      </w:divBdr>
    </w:div>
    <w:div w:id="21179411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069D5-52D7-40AD-AE7A-D53AAC5A9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1994</Words>
  <Characters>10973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Adel Brigada Huamani</cp:lastModifiedBy>
  <cp:revision>5</cp:revision>
  <cp:lastPrinted>2025-04-08T22:00:00Z</cp:lastPrinted>
  <dcterms:created xsi:type="dcterms:W3CDTF">2025-04-08T03:21:00Z</dcterms:created>
  <dcterms:modified xsi:type="dcterms:W3CDTF">2025-04-21T23:26:00Z</dcterms:modified>
</cp:coreProperties>
</file>