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32573B" w14:textId="482DC1B7" w:rsidR="006B31BC" w:rsidRDefault="00A9760F" w:rsidP="006551F7">
      <w:pPr>
        <w:pStyle w:val="Prrafodelista"/>
        <w:spacing w:line="240" w:lineRule="auto"/>
        <w:ind w:left="0"/>
        <w:jc w:val="center"/>
        <w:rPr>
          <w:b/>
          <w:bCs/>
          <w:sz w:val="24"/>
          <w:szCs w:val="24"/>
        </w:rPr>
      </w:pPr>
      <w:r w:rsidRPr="006551F7">
        <w:rPr>
          <w:rFonts w:cs="Calibri"/>
          <w:b/>
          <w:sz w:val="24"/>
          <w:szCs w:val="24"/>
          <w:lang w:eastAsia="x-none"/>
        </w:rPr>
        <w:t xml:space="preserve">ESPECIFICACIONES TÉCNICAS PARA LA ADQUISICIÓN </w:t>
      </w:r>
      <w:r w:rsidR="0015248F" w:rsidRPr="006551F7">
        <w:rPr>
          <w:rFonts w:cs="Calibri"/>
          <w:b/>
          <w:sz w:val="24"/>
          <w:szCs w:val="24"/>
          <w:lang w:eastAsia="x-none"/>
        </w:rPr>
        <w:t>DE:</w:t>
      </w:r>
      <w:r w:rsidR="005E09E8" w:rsidRPr="006551F7">
        <w:rPr>
          <w:rFonts w:cs="Calibri"/>
          <w:b/>
          <w:sz w:val="24"/>
          <w:szCs w:val="24"/>
          <w:lang w:eastAsia="x-none"/>
        </w:rPr>
        <w:t xml:space="preserve"> </w:t>
      </w:r>
      <w:r w:rsidR="00245FCB" w:rsidRPr="006551F7">
        <w:rPr>
          <w:rFonts w:cs="Calibri"/>
          <w:b/>
          <w:sz w:val="24"/>
          <w:szCs w:val="24"/>
          <w:lang w:eastAsia="x-none"/>
        </w:rPr>
        <w:t xml:space="preserve">MEDALLAS, </w:t>
      </w:r>
      <w:r w:rsidR="00854655" w:rsidRPr="006551F7">
        <w:rPr>
          <w:rFonts w:cs="Calibri"/>
          <w:b/>
          <w:sz w:val="24"/>
          <w:szCs w:val="24"/>
          <w:lang w:eastAsia="x-none"/>
        </w:rPr>
        <w:t xml:space="preserve">DIPLOMAS Y </w:t>
      </w:r>
      <w:r w:rsidR="00093F80" w:rsidRPr="006551F7">
        <w:rPr>
          <w:rFonts w:cs="Calibri"/>
          <w:b/>
          <w:sz w:val="24"/>
          <w:szCs w:val="24"/>
          <w:lang w:eastAsia="x-none"/>
        </w:rPr>
        <w:t xml:space="preserve">GIGANTOGRAFÍA </w:t>
      </w:r>
      <w:r w:rsidR="00093F80">
        <w:rPr>
          <w:rFonts w:cs="Calibri"/>
          <w:b/>
          <w:sz w:val="24"/>
          <w:szCs w:val="24"/>
          <w:lang w:eastAsia="x-none"/>
        </w:rPr>
        <w:t xml:space="preserve">- </w:t>
      </w:r>
      <w:r w:rsidR="006B31BC" w:rsidRPr="00245FCB">
        <w:rPr>
          <w:b/>
          <w:bCs/>
          <w:sz w:val="24"/>
          <w:szCs w:val="24"/>
        </w:rPr>
        <w:t xml:space="preserve">ETAPA UGEL DE LOS JUEGOS </w:t>
      </w:r>
      <w:r w:rsidR="009737C2">
        <w:rPr>
          <w:b/>
          <w:bCs/>
          <w:sz w:val="24"/>
          <w:szCs w:val="24"/>
        </w:rPr>
        <w:t>FLORALES ESCOLARES</w:t>
      </w:r>
      <w:r w:rsidR="006B31BC" w:rsidRPr="00245FCB">
        <w:rPr>
          <w:b/>
          <w:bCs/>
          <w:sz w:val="24"/>
          <w:szCs w:val="24"/>
        </w:rPr>
        <w:t xml:space="preserve"> -2025.</w:t>
      </w:r>
    </w:p>
    <w:p w14:paraId="7855BB63" w14:textId="77777777" w:rsidR="00093F80" w:rsidRPr="00245FCB" w:rsidRDefault="00093F80" w:rsidP="006551F7">
      <w:pPr>
        <w:pStyle w:val="Prrafodelista"/>
        <w:spacing w:line="240" w:lineRule="auto"/>
        <w:ind w:left="0"/>
        <w:jc w:val="center"/>
        <w:rPr>
          <w:b/>
          <w:bCs/>
          <w:sz w:val="24"/>
          <w:szCs w:val="24"/>
        </w:rPr>
      </w:pPr>
    </w:p>
    <w:p w14:paraId="427F5553" w14:textId="5949B816" w:rsidR="00FE3B92" w:rsidRDefault="00FE3B92" w:rsidP="00902059">
      <w:pPr>
        <w:pStyle w:val="Prrafodelista"/>
        <w:numPr>
          <w:ilvl w:val="0"/>
          <w:numId w:val="1"/>
        </w:numPr>
        <w:ind w:hanging="720"/>
        <w:jc w:val="both"/>
        <w:rPr>
          <w:b/>
        </w:rPr>
      </w:pPr>
      <w:r>
        <w:rPr>
          <w:b/>
        </w:rPr>
        <w:t>ENTIDAD</w:t>
      </w:r>
    </w:p>
    <w:p w14:paraId="28E74310" w14:textId="77777777" w:rsidR="00FE3B92" w:rsidRPr="005E66BE" w:rsidRDefault="00FE3B92" w:rsidP="00902059">
      <w:pPr>
        <w:pStyle w:val="Sinespaciado"/>
        <w:numPr>
          <w:ilvl w:val="0"/>
          <w:numId w:val="5"/>
        </w:numPr>
        <w:spacing w:line="276" w:lineRule="auto"/>
        <w:jc w:val="both"/>
        <w:rPr>
          <w:rFonts w:cs="Calibri"/>
          <w:bCs/>
          <w:lang w:val="es-PE" w:eastAsia="x-none"/>
        </w:rPr>
      </w:pPr>
      <w:r w:rsidRPr="005E66BE">
        <w:rPr>
          <w:rFonts w:cs="Calibri"/>
          <w:bCs/>
          <w:lang w:val="es-PE" w:eastAsia="x-none"/>
        </w:rPr>
        <w:t>Nombre</w:t>
      </w:r>
      <w:r w:rsidRPr="005E66BE">
        <w:rPr>
          <w:rFonts w:cs="Calibri"/>
          <w:bCs/>
          <w:lang w:val="es-PE" w:eastAsia="x-none"/>
        </w:rPr>
        <w:tab/>
        <w:t>: UNIDAD DE GESTIÓN EDUCATIVA LOCAL SANTIAGO DE CHUCO</w:t>
      </w:r>
    </w:p>
    <w:p w14:paraId="4B04868B" w14:textId="0CBD9441" w:rsidR="00FE3B92" w:rsidRPr="005E66BE" w:rsidRDefault="00FE3B92" w:rsidP="00902059">
      <w:pPr>
        <w:pStyle w:val="Sinespaciado"/>
        <w:numPr>
          <w:ilvl w:val="0"/>
          <w:numId w:val="5"/>
        </w:numPr>
        <w:spacing w:line="276" w:lineRule="auto"/>
        <w:jc w:val="both"/>
        <w:rPr>
          <w:rFonts w:cs="Calibri"/>
          <w:bCs/>
          <w:lang w:val="es-PE" w:eastAsia="x-none"/>
        </w:rPr>
      </w:pPr>
      <w:r w:rsidRPr="005E66BE">
        <w:rPr>
          <w:rFonts w:cs="Calibri"/>
          <w:bCs/>
          <w:lang w:val="es-PE" w:eastAsia="x-none"/>
        </w:rPr>
        <w:t>RUC</w:t>
      </w:r>
      <w:r w:rsidRPr="005E66BE">
        <w:rPr>
          <w:rFonts w:cs="Calibri"/>
          <w:bCs/>
          <w:lang w:val="es-PE" w:eastAsia="x-none"/>
        </w:rPr>
        <w:tab/>
      </w:r>
      <w:r>
        <w:rPr>
          <w:rFonts w:cs="Calibri"/>
          <w:bCs/>
          <w:lang w:val="es-PE" w:eastAsia="x-none"/>
        </w:rPr>
        <w:tab/>
      </w:r>
      <w:r w:rsidRPr="005E66BE">
        <w:rPr>
          <w:rFonts w:cs="Calibri"/>
          <w:bCs/>
          <w:lang w:val="es-PE" w:eastAsia="x-none"/>
        </w:rPr>
        <w:t>: 20397932886</w:t>
      </w:r>
    </w:p>
    <w:p w14:paraId="07AA5226" w14:textId="77777777" w:rsidR="00FE3B92" w:rsidRPr="005E66BE" w:rsidRDefault="00FE3B92" w:rsidP="00902059">
      <w:pPr>
        <w:pStyle w:val="Sinespaciado"/>
        <w:numPr>
          <w:ilvl w:val="0"/>
          <w:numId w:val="5"/>
        </w:numPr>
        <w:spacing w:line="276" w:lineRule="auto"/>
        <w:jc w:val="both"/>
        <w:rPr>
          <w:rFonts w:cs="Calibri"/>
          <w:bCs/>
          <w:lang w:val="es-PE" w:eastAsia="x-none"/>
        </w:rPr>
      </w:pPr>
      <w:r w:rsidRPr="005E66BE">
        <w:rPr>
          <w:rFonts w:cs="Calibri"/>
          <w:bCs/>
          <w:lang w:val="es-PE" w:eastAsia="x-none"/>
        </w:rPr>
        <w:t>Dirección</w:t>
      </w:r>
      <w:r w:rsidRPr="005E66BE">
        <w:rPr>
          <w:rFonts w:cs="Calibri"/>
          <w:bCs/>
          <w:lang w:val="es-PE" w:eastAsia="x-none"/>
        </w:rPr>
        <w:tab/>
        <w:t>: Calle Salaverry S/N - Barrio Santa Mónica-Santiago de Chuco-La Libertad</w:t>
      </w:r>
    </w:p>
    <w:p w14:paraId="3598259A" w14:textId="77777777" w:rsidR="00FE3B92" w:rsidRDefault="00FE3B92" w:rsidP="00093F80">
      <w:pPr>
        <w:pStyle w:val="Prrafodelista"/>
        <w:jc w:val="both"/>
        <w:rPr>
          <w:b/>
        </w:rPr>
      </w:pPr>
    </w:p>
    <w:p w14:paraId="299D82B0" w14:textId="5436521C" w:rsidR="0036632E" w:rsidRPr="00A6369C" w:rsidRDefault="00080964" w:rsidP="00902059">
      <w:pPr>
        <w:pStyle w:val="Prrafodelista"/>
        <w:numPr>
          <w:ilvl w:val="0"/>
          <w:numId w:val="1"/>
        </w:numPr>
        <w:ind w:hanging="720"/>
        <w:jc w:val="both"/>
        <w:rPr>
          <w:b/>
        </w:rPr>
      </w:pPr>
      <w:r w:rsidRPr="00A6369C">
        <w:rPr>
          <w:b/>
        </w:rPr>
        <w:t xml:space="preserve">ÁREA QUE </w:t>
      </w:r>
      <w:r w:rsidR="00A6369C" w:rsidRPr="00A6369C">
        <w:rPr>
          <w:b/>
        </w:rPr>
        <w:t>REALIZA EL REQUERIMIENTO</w:t>
      </w:r>
    </w:p>
    <w:p w14:paraId="1AAB61CC" w14:textId="416A6EEC" w:rsidR="0017009D" w:rsidRDefault="00014B58" w:rsidP="00F23A73">
      <w:pPr>
        <w:ind w:firstLine="708"/>
        <w:jc w:val="both"/>
        <w:rPr>
          <w:bCs/>
        </w:rPr>
      </w:pPr>
      <w:r>
        <w:rPr>
          <w:bCs/>
        </w:rPr>
        <w:t xml:space="preserve">Área de </w:t>
      </w:r>
      <w:r w:rsidR="0036632E" w:rsidRPr="00866380">
        <w:rPr>
          <w:bCs/>
        </w:rPr>
        <w:t>G</w:t>
      </w:r>
      <w:r w:rsidR="0017009D" w:rsidRPr="00866380">
        <w:rPr>
          <w:bCs/>
        </w:rPr>
        <w:t>estión Pedagógica de la UGEL SANTIAGO DE CHUCO.</w:t>
      </w:r>
    </w:p>
    <w:p w14:paraId="3844C547" w14:textId="4EC43876" w:rsidR="00257BED" w:rsidRDefault="005E7194" w:rsidP="00902059">
      <w:pPr>
        <w:pStyle w:val="Prrafodelista"/>
        <w:numPr>
          <w:ilvl w:val="0"/>
          <w:numId w:val="1"/>
        </w:numPr>
        <w:ind w:hanging="720"/>
        <w:jc w:val="both"/>
        <w:rPr>
          <w:b/>
        </w:rPr>
      </w:pPr>
      <w:r>
        <w:rPr>
          <w:b/>
        </w:rPr>
        <w:t>OBJETO DEL SERVICIO</w:t>
      </w:r>
    </w:p>
    <w:p w14:paraId="2AA6FD8E" w14:textId="31EC8858" w:rsidR="002E1EBB" w:rsidRPr="002E1EBB" w:rsidRDefault="002E1EBB" w:rsidP="002E1EBB">
      <w:pPr>
        <w:pStyle w:val="Prrafodelista"/>
        <w:ind w:hanging="720"/>
        <w:jc w:val="both"/>
        <w:rPr>
          <w:rFonts w:cstheme="minorHAnsi"/>
        </w:rPr>
      </w:pPr>
      <w:r w:rsidRPr="002E1EBB">
        <w:rPr>
          <w:rFonts w:cstheme="minorHAnsi"/>
        </w:rPr>
        <w:t>3.1</w:t>
      </w:r>
      <w:r w:rsidRPr="002E1EBB">
        <w:rPr>
          <w:rFonts w:cstheme="minorHAnsi"/>
        </w:rPr>
        <w:tab/>
        <w:t xml:space="preserve">Resulta necesario </w:t>
      </w:r>
      <w:r w:rsidR="001360B2" w:rsidRPr="002E1EBB">
        <w:rPr>
          <w:rFonts w:cstheme="minorHAnsi"/>
        </w:rPr>
        <w:t>con</w:t>
      </w:r>
      <w:r w:rsidR="001360B2">
        <w:rPr>
          <w:rFonts w:cstheme="minorHAnsi"/>
        </w:rPr>
        <w:t xml:space="preserve">tratar </w:t>
      </w:r>
      <w:r w:rsidR="001360B2" w:rsidRPr="002E1EBB">
        <w:rPr>
          <w:rFonts w:cstheme="minorHAnsi"/>
        </w:rPr>
        <w:t>con</w:t>
      </w:r>
      <w:r w:rsidRPr="002E1EBB">
        <w:rPr>
          <w:rFonts w:cstheme="minorHAnsi"/>
        </w:rPr>
        <w:t xml:space="preserve"> una </w:t>
      </w:r>
      <w:r w:rsidR="001360B2" w:rsidRPr="002E1EBB">
        <w:rPr>
          <w:rFonts w:cstheme="minorHAnsi"/>
        </w:rPr>
        <w:t xml:space="preserve">persona </w:t>
      </w:r>
      <w:r w:rsidR="001360B2">
        <w:rPr>
          <w:rFonts w:cstheme="minorHAnsi"/>
        </w:rPr>
        <w:t>natural</w:t>
      </w:r>
      <w:r w:rsidR="0062238C">
        <w:rPr>
          <w:rFonts w:cstheme="minorHAnsi"/>
        </w:rPr>
        <w:t xml:space="preserve"> o </w:t>
      </w:r>
      <w:r w:rsidR="001360B2">
        <w:rPr>
          <w:rFonts w:cstheme="minorHAnsi"/>
        </w:rPr>
        <w:t>jurídica que</w:t>
      </w:r>
      <w:r w:rsidR="0062238C">
        <w:rPr>
          <w:rFonts w:cstheme="minorHAnsi"/>
        </w:rPr>
        <w:t xml:space="preserve"> abastezca </w:t>
      </w:r>
      <w:r w:rsidR="001360B2">
        <w:rPr>
          <w:rFonts w:cstheme="minorHAnsi"/>
        </w:rPr>
        <w:t>con símbolos</w:t>
      </w:r>
      <w:r w:rsidR="0062238C">
        <w:rPr>
          <w:rFonts w:cstheme="minorHAnsi"/>
        </w:rPr>
        <w:t>, distintivo</w:t>
      </w:r>
      <w:r w:rsidR="00C14BF9">
        <w:rPr>
          <w:rFonts w:cstheme="minorHAnsi"/>
        </w:rPr>
        <w:t>s (</w:t>
      </w:r>
      <w:r w:rsidR="00EA0ACE" w:rsidRPr="006551F7">
        <w:rPr>
          <w:rFonts w:cs="Calibri"/>
          <w:b/>
          <w:sz w:val="24"/>
          <w:szCs w:val="24"/>
          <w:lang w:eastAsia="x-none"/>
        </w:rPr>
        <w:t>MEDALLAS, DIPLOMAS Y GIGANTOGRAFÍA</w:t>
      </w:r>
      <w:r w:rsidR="00C14BF9">
        <w:rPr>
          <w:rFonts w:cs="Calibri"/>
          <w:b/>
          <w:sz w:val="24"/>
          <w:szCs w:val="24"/>
          <w:lang w:eastAsia="x-none"/>
        </w:rPr>
        <w:t xml:space="preserve">) </w:t>
      </w:r>
      <w:r w:rsidR="00C14BF9">
        <w:rPr>
          <w:rFonts w:cs="Calibri"/>
          <w:bCs/>
          <w:sz w:val="24"/>
          <w:szCs w:val="24"/>
          <w:lang w:eastAsia="x-none"/>
        </w:rPr>
        <w:t>para la premiación a los escolares ganadores y/o primeros puestos</w:t>
      </w:r>
      <w:r w:rsidR="003B0AD5">
        <w:rPr>
          <w:rFonts w:cs="Calibri"/>
          <w:bCs/>
          <w:sz w:val="24"/>
          <w:szCs w:val="24"/>
          <w:lang w:eastAsia="x-none"/>
        </w:rPr>
        <w:t xml:space="preserve"> </w:t>
      </w:r>
      <w:r w:rsidR="001360B2">
        <w:rPr>
          <w:rFonts w:cs="Calibri"/>
          <w:bCs/>
          <w:sz w:val="24"/>
          <w:szCs w:val="24"/>
          <w:lang w:eastAsia="x-none"/>
        </w:rPr>
        <w:t>de la</w:t>
      </w:r>
      <w:r w:rsidR="00C14BF9">
        <w:rPr>
          <w:rFonts w:cs="Calibri"/>
          <w:bCs/>
          <w:sz w:val="24"/>
          <w:szCs w:val="24"/>
          <w:lang w:eastAsia="x-none"/>
        </w:rPr>
        <w:t xml:space="preserve"> Etapa UGEL de los Juegos Florales Escolares</w:t>
      </w:r>
      <w:r w:rsidR="003B0AD5">
        <w:rPr>
          <w:rFonts w:cs="Calibri"/>
          <w:bCs/>
          <w:sz w:val="24"/>
          <w:szCs w:val="24"/>
          <w:lang w:eastAsia="x-none"/>
        </w:rPr>
        <w:t xml:space="preserve"> 2025. </w:t>
      </w:r>
      <w:r w:rsidRPr="002E1EBB">
        <w:rPr>
          <w:rFonts w:cstheme="minorHAnsi"/>
        </w:rPr>
        <w:t xml:space="preserve"> </w:t>
      </w:r>
      <w:r w:rsidR="001360B2">
        <w:rPr>
          <w:rFonts w:cstheme="minorHAnsi"/>
        </w:rPr>
        <w:t>Asimismo, la gigantografía de la promoción del Concurso Nacional.</w:t>
      </w:r>
    </w:p>
    <w:p w14:paraId="6359EB54" w14:textId="5980046A" w:rsidR="002E1EBB" w:rsidRPr="002E1EBB" w:rsidRDefault="002E1EBB" w:rsidP="002E1EBB">
      <w:pPr>
        <w:pStyle w:val="Prrafodelista"/>
        <w:spacing w:after="0" w:line="240" w:lineRule="auto"/>
        <w:ind w:hanging="720"/>
        <w:jc w:val="both"/>
        <w:rPr>
          <w:rFonts w:cstheme="minorHAnsi"/>
        </w:rPr>
      </w:pPr>
      <w:r w:rsidRPr="002E1EBB">
        <w:rPr>
          <w:rFonts w:cstheme="minorHAnsi"/>
        </w:rPr>
        <w:t>3.2</w:t>
      </w:r>
      <w:r w:rsidRPr="002E1EBB">
        <w:rPr>
          <w:rFonts w:cstheme="minorHAnsi"/>
        </w:rPr>
        <w:tab/>
      </w:r>
      <w:r w:rsidR="00A837C5">
        <w:rPr>
          <w:rFonts w:cstheme="minorHAnsi"/>
        </w:rPr>
        <w:t>La premiación</w:t>
      </w:r>
      <w:r w:rsidRPr="002E1EBB">
        <w:rPr>
          <w:rFonts w:cstheme="minorHAnsi"/>
        </w:rPr>
        <w:t xml:space="preserve">, es de suma </w:t>
      </w:r>
      <w:r w:rsidR="00A837C5">
        <w:rPr>
          <w:rFonts w:cstheme="minorHAnsi"/>
        </w:rPr>
        <w:t xml:space="preserve">importancia. En consecuencia, </w:t>
      </w:r>
      <w:r w:rsidR="001E75E8">
        <w:rPr>
          <w:rFonts w:cstheme="minorHAnsi"/>
        </w:rPr>
        <w:t xml:space="preserve">urge </w:t>
      </w:r>
      <w:r w:rsidR="001E75E8" w:rsidRPr="002E1EBB">
        <w:rPr>
          <w:rFonts w:cstheme="minorHAnsi"/>
        </w:rPr>
        <w:t>contar</w:t>
      </w:r>
      <w:r w:rsidRPr="002E1EBB">
        <w:rPr>
          <w:rFonts w:cstheme="minorHAnsi"/>
        </w:rPr>
        <w:t xml:space="preserve"> con el servicio de una persona para realizar la Contratación</w:t>
      </w:r>
      <w:r w:rsidR="00A837C5">
        <w:rPr>
          <w:rFonts w:cstheme="minorHAnsi"/>
        </w:rPr>
        <w:t xml:space="preserve"> </w:t>
      </w:r>
      <w:r w:rsidR="006451B6">
        <w:rPr>
          <w:rFonts w:cstheme="minorHAnsi"/>
        </w:rPr>
        <w:t>que elabore medallas, diplomas y gigantografía</w:t>
      </w:r>
      <w:r w:rsidRPr="002E1EBB">
        <w:rPr>
          <w:rFonts w:cstheme="minorHAnsi"/>
        </w:rPr>
        <w:t>, para</w:t>
      </w:r>
      <w:r w:rsidRPr="002E1EBB">
        <w:rPr>
          <w:rFonts w:cstheme="minorHAnsi"/>
          <w:spacing w:val="-2"/>
        </w:rPr>
        <w:t xml:space="preserve"> </w:t>
      </w:r>
      <w:r w:rsidRPr="002E1EBB">
        <w:rPr>
          <w:rFonts w:cstheme="minorHAnsi"/>
        </w:rPr>
        <w:t>la pre</w:t>
      </w:r>
      <w:r w:rsidR="006451B6">
        <w:rPr>
          <w:rFonts w:cstheme="minorHAnsi"/>
        </w:rPr>
        <w:t>miación</w:t>
      </w:r>
      <w:r w:rsidRPr="002E1EBB">
        <w:rPr>
          <w:rFonts w:cstheme="minorHAnsi"/>
        </w:rPr>
        <w:t xml:space="preserve"> de los escolares en las disciplinas Teatro, Baile urbano, Danza tradicional, Canto solista, Ensamble instrumental. </w:t>
      </w:r>
      <w:r w:rsidR="001E75E8" w:rsidRPr="002E1EBB">
        <w:rPr>
          <w:rFonts w:cstheme="minorHAnsi"/>
        </w:rPr>
        <w:t>La ETAPA</w:t>
      </w:r>
      <w:r w:rsidRPr="002E1EBB">
        <w:rPr>
          <w:rFonts w:cstheme="minorHAnsi"/>
        </w:rPr>
        <w:t xml:space="preserve"> </w:t>
      </w:r>
      <w:r w:rsidR="001E75E8" w:rsidRPr="002E1EBB">
        <w:rPr>
          <w:rFonts w:cstheme="minorHAnsi"/>
        </w:rPr>
        <w:t>UGEL en</w:t>
      </w:r>
      <w:r w:rsidRPr="002E1EBB">
        <w:rPr>
          <w:rFonts w:cstheme="minorHAnsi"/>
        </w:rPr>
        <w:t xml:space="preserve"> los JFEN se realiza</w:t>
      </w:r>
      <w:r w:rsidR="00573F44">
        <w:rPr>
          <w:rFonts w:cstheme="minorHAnsi"/>
        </w:rPr>
        <w:t xml:space="preserve"> los </w:t>
      </w:r>
      <w:r w:rsidR="00573F44" w:rsidRPr="007102C2">
        <w:rPr>
          <w:rFonts w:cstheme="minorHAnsi"/>
          <w:b/>
          <w:bCs/>
          <w:i/>
          <w:iCs/>
        </w:rPr>
        <w:t>días 09 de julio dis</w:t>
      </w:r>
      <w:r w:rsidR="007102C2" w:rsidRPr="007102C2">
        <w:rPr>
          <w:rFonts w:cstheme="minorHAnsi"/>
          <w:b/>
          <w:bCs/>
          <w:i/>
          <w:iCs/>
        </w:rPr>
        <w:t>ci</w:t>
      </w:r>
      <w:r w:rsidR="00573F44" w:rsidRPr="007102C2">
        <w:rPr>
          <w:rFonts w:cstheme="minorHAnsi"/>
          <w:b/>
          <w:bCs/>
          <w:i/>
          <w:iCs/>
        </w:rPr>
        <w:t>plinas no presenciales y 10 de julio disciplinas NO presenciales</w:t>
      </w:r>
      <w:r w:rsidRPr="002E1EBB">
        <w:rPr>
          <w:rFonts w:cstheme="minorHAnsi"/>
        </w:rPr>
        <w:t xml:space="preserve"> en las siguientes categorías:</w:t>
      </w:r>
    </w:p>
    <w:p w14:paraId="0BA5DEF1" w14:textId="77777777" w:rsidR="002E1EBB" w:rsidRPr="002E1EBB" w:rsidRDefault="002E1EBB" w:rsidP="002E1EBB">
      <w:pPr>
        <w:pStyle w:val="Prrafodelista"/>
        <w:spacing w:after="0" w:line="240" w:lineRule="auto"/>
        <w:ind w:hanging="11"/>
        <w:jc w:val="both"/>
        <w:rPr>
          <w:rFonts w:cstheme="minorHAnsi"/>
        </w:rPr>
      </w:pPr>
      <w:r w:rsidRPr="002E1EBB">
        <w:rPr>
          <w:rFonts w:cstheme="minorHAnsi"/>
        </w:rPr>
        <w:t xml:space="preserve">Categoría D: Quinto y sexto grado del nivel de Educación Primaria EBR </w:t>
      </w:r>
    </w:p>
    <w:p w14:paraId="75668CD4" w14:textId="77777777" w:rsidR="002E1EBB" w:rsidRPr="002E1EBB" w:rsidRDefault="002E1EBB" w:rsidP="002E1EBB">
      <w:pPr>
        <w:pStyle w:val="Prrafodelista"/>
        <w:spacing w:after="0" w:line="240" w:lineRule="auto"/>
        <w:ind w:hanging="11"/>
        <w:jc w:val="both"/>
        <w:rPr>
          <w:rFonts w:cstheme="minorHAnsi"/>
        </w:rPr>
      </w:pPr>
      <w:r w:rsidRPr="002E1EBB">
        <w:rPr>
          <w:rFonts w:cstheme="minorHAnsi"/>
        </w:rPr>
        <w:t>Categoría E: Primero y segundo grado nivel Educación Secundaria EBR.</w:t>
      </w:r>
    </w:p>
    <w:p w14:paraId="7A359394" w14:textId="77777777" w:rsidR="002E1EBB" w:rsidRPr="002E1EBB" w:rsidRDefault="002E1EBB" w:rsidP="002E1EBB">
      <w:pPr>
        <w:pStyle w:val="Prrafodelista"/>
        <w:spacing w:after="0" w:line="240" w:lineRule="auto"/>
        <w:ind w:hanging="11"/>
        <w:jc w:val="both"/>
        <w:rPr>
          <w:rFonts w:cstheme="minorHAnsi"/>
        </w:rPr>
      </w:pPr>
      <w:r w:rsidRPr="002E1EBB">
        <w:rPr>
          <w:rFonts w:cstheme="minorHAnsi"/>
        </w:rPr>
        <w:t>Categoría F: Tercero, cuarto y quinto nivel Educación Secundaria EBR</w:t>
      </w:r>
    </w:p>
    <w:p w14:paraId="746B8AA0" w14:textId="77777777" w:rsidR="002E1EBB" w:rsidRPr="002E1EBB" w:rsidRDefault="002E1EBB" w:rsidP="002E1EBB">
      <w:pPr>
        <w:pStyle w:val="Prrafodelista"/>
        <w:spacing w:after="0" w:line="240" w:lineRule="auto"/>
        <w:ind w:hanging="11"/>
        <w:jc w:val="both"/>
        <w:rPr>
          <w:rFonts w:cstheme="minorHAnsi"/>
        </w:rPr>
      </w:pPr>
      <w:r w:rsidRPr="002E1EBB">
        <w:rPr>
          <w:rFonts w:cstheme="minorHAnsi"/>
        </w:rPr>
        <w:t>Categoría H</w:t>
      </w:r>
      <w:proofErr w:type="gramStart"/>
      <w:r w:rsidRPr="002E1EBB">
        <w:rPr>
          <w:rFonts w:cstheme="minorHAnsi"/>
        </w:rPr>
        <w:t>:  De</w:t>
      </w:r>
      <w:proofErr w:type="gramEnd"/>
      <w:r w:rsidRPr="002E1EBB">
        <w:rPr>
          <w:rFonts w:cstheme="minorHAnsi"/>
        </w:rPr>
        <w:t xml:space="preserve"> primero al cuarto ciclo avanzado EBA.</w:t>
      </w:r>
    </w:p>
    <w:p w14:paraId="5CB211B0" w14:textId="68363395" w:rsidR="002E1EBB" w:rsidRDefault="002E1EBB" w:rsidP="00902059">
      <w:pPr>
        <w:pStyle w:val="Prrafodelista"/>
        <w:widowControl w:val="0"/>
        <w:numPr>
          <w:ilvl w:val="1"/>
          <w:numId w:val="1"/>
        </w:numPr>
        <w:autoSpaceDE w:val="0"/>
        <w:autoSpaceDN w:val="0"/>
        <w:spacing w:before="35" w:after="0" w:line="276" w:lineRule="auto"/>
        <w:ind w:left="567" w:hanging="567"/>
        <w:jc w:val="both"/>
        <w:rPr>
          <w:rFonts w:cstheme="minorHAnsi"/>
        </w:rPr>
      </w:pPr>
      <w:r w:rsidRPr="002E1EBB">
        <w:rPr>
          <w:rFonts w:cstheme="minorHAnsi"/>
        </w:rPr>
        <w:t>En</w:t>
      </w:r>
      <w:r w:rsidRPr="002E1EBB">
        <w:rPr>
          <w:rFonts w:cstheme="minorHAnsi"/>
          <w:spacing w:val="-7"/>
        </w:rPr>
        <w:t xml:space="preserve"> </w:t>
      </w:r>
      <w:r w:rsidRPr="002E1EBB">
        <w:rPr>
          <w:rFonts w:cstheme="minorHAnsi"/>
        </w:rPr>
        <w:t>este</w:t>
      </w:r>
      <w:r w:rsidRPr="002E1EBB">
        <w:rPr>
          <w:rFonts w:cstheme="minorHAnsi"/>
          <w:spacing w:val="-9"/>
        </w:rPr>
        <w:t xml:space="preserve"> </w:t>
      </w:r>
      <w:r w:rsidRPr="002E1EBB">
        <w:rPr>
          <w:rFonts w:cstheme="minorHAnsi"/>
        </w:rPr>
        <w:t>contexto,</w:t>
      </w:r>
      <w:r w:rsidRPr="002E1EBB">
        <w:rPr>
          <w:rFonts w:cstheme="minorHAnsi"/>
          <w:spacing w:val="-6"/>
        </w:rPr>
        <w:t xml:space="preserve"> el Área de Gestión Pedagógica a través de la Comisión Organizadora, </w:t>
      </w:r>
      <w:r w:rsidRPr="002E1EBB">
        <w:rPr>
          <w:rFonts w:cstheme="minorHAnsi"/>
          <w:lang w:val="es-ES"/>
        </w:rPr>
        <w:t xml:space="preserve">promueve la participación de estudiantes en la Etapa UGEL previa </w:t>
      </w:r>
      <w:r w:rsidRPr="002E1EBB">
        <w:rPr>
          <w:rFonts w:cstheme="minorHAnsi"/>
        </w:rPr>
        <w:t xml:space="preserve">inscripción en Sistema de Concursos Escolares- SICE del Ministerio de Educación de </w:t>
      </w:r>
      <w:r w:rsidRPr="002E1EBB">
        <w:rPr>
          <w:rFonts w:cstheme="minorHAnsi"/>
          <w:lang w:val="es-ES"/>
        </w:rPr>
        <w:t>las diferentes Instituciones Educativas de Educación Básica Regular, en el marco de la RM N° 556-2024-MINEDU, respecto a las actividades y concursos relevantes para el año escolar 2025. Asimismo, la RVM Nº 05</w:t>
      </w:r>
      <w:r w:rsidRPr="002E1EBB">
        <w:rPr>
          <w:rFonts w:cstheme="minorHAnsi"/>
        </w:rPr>
        <w:t>1</w:t>
      </w:r>
      <w:r w:rsidRPr="002E1EBB">
        <w:rPr>
          <w:rFonts w:cstheme="minorHAnsi"/>
          <w:lang w:val="es-ES"/>
        </w:rPr>
        <w:t>-202</w:t>
      </w:r>
      <w:r w:rsidRPr="002E1EBB">
        <w:rPr>
          <w:rFonts w:cstheme="minorHAnsi"/>
        </w:rPr>
        <w:t>5</w:t>
      </w:r>
      <w:r w:rsidRPr="002E1EBB">
        <w:rPr>
          <w:rFonts w:cstheme="minorHAnsi"/>
          <w:lang w:val="es-ES"/>
        </w:rPr>
        <w:t>-MINEDU “</w:t>
      </w:r>
      <w:r w:rsidRPr="002E1EBB">
        <w:rPr>
          <w:rFonts w:cstheme="minorHAnsi"/>
        </w:rPr>
        <w:t xml:space="preserve">Bases de los Concursos educativos 2025” Anexo A: Bases Especificas de los Juegos Florales Escolares. </w:t>
      </w:r>
    </w:p>
    <w:p w14:paraId="365D66A1" w14:textId="0DF80653" w:rsidR="002E1EBB" w:rsidRDefault="002E1EBB" w:rsidP="00902059">
      <w:pPr>
        <w:pStyle w:val="Textoindependiente"/>
        <w:numPr>
          <w:ilvl w:val="1"/>
          <w:numId w:val="1"/>
        </w:numPr>
        <w:ind w:left="567" w:hanging="567"/>
        <w:jc w:val="both"/>
        <w:rPr>
          <w:rFonts w:asciiTheme="minorHAnsi" w:hAnsiTheme="minorHAnsi" w:cstheme="minorHAnsi"/>
          <w:spacing w:val="-2"/>
          <w:sz w:val="22"/>
          <w:szCs w:val="22"/>
        </w:rPr>
      </w:pPr>
      <w:r w:rsidRPr="00004BD8">
        <w:rPr>
          <w:rFonts w:asciiTheme="minorHAnsi" w:hAnsiTheme="minorHAnsi" w:cstheme="minorHAnsi"/>
          <w:sz w:val="22"/>
          <w:szCs w:val="22"/>
        </w:rPr>
        <w:t>Este</w:t>
      </w:r>
      <w:r w:rsidRPr="00004BD8">
        <w:rPr>
          <w:rFonts w:asciiTheme="minorHAnsi" w:hAnsiTheme="minorHAnsi" w:cstheme="minorHAnsi"/>
          <w:spacing w:val="-2"/>
          <w:sz w:val="22"/>
          <w:szCs w:val="22"/>
        </w:rPr>
        <w:t xml:space="preserve"> </w:t>
      </w:r>
      <w:r w:rsidRPr="00004BD8">
        <w:rPr>
          <w:rFonts w:asciiTheme="minorHAnsi" w:hAnsiTheme="minorHAnsi" w:cstheme="minorHAnsi"/>
          <w:sz w:val="22"/>
          <w:szCs w:val="22"/>
        </w:rPr>
        <w:t>año</w:t>
      </w:r>
      <w:r w:rsidRPr="00004BD8">
        <w:rPr>
          <w:rFonts w:asciiTheme="minorHAnsi" w:hAnsiTheme="minorHAnsi" w:cstheme="minorHAnsi"/>
          <w:spacing w:val="-4"/>
          <w:sz w:val="22"/>
          <w:szCs w:val="22"/>
        </w:rPr>
        <w:t xml:space="preserve"> </w:t>
      </w:r>
      <w:r w:rsidRPr="00004BD8">
        <w:rPr>
          <w:rFonts w:asciiTheme="minorHAnsi" w:hAnsiTheme="minorHAnsi" w:cstheme="minorHAnsi"/>
          <w:sz w:val="22"/>
          <w:szCs w:val="22"/>
        </w:rPr>
        <w:t>el</w:t>
      </w:r>
      <w:r w:rsidRPr="00004BD8">
        <w:rPr>
          <w:rFonts w:asciiTheme="minorHAnsi" w:hAnsiTheme="minorHAnsi" w:cstheme="minorHAnsi"/>
          <w:spacing w:val="-2"/>
          <w:sz w:val="22"/>
          <w:szCs w:val="22"/>
        </w:rPr>
        <w:t xml:space="preserve"> </w:t>
      </w:r>
      <w:r w:rsidRPr="00004BD8">
        <w:rPr>
          <w:rFonts w:asciiTheme="minorHAnsi" w:hAnsiTheme="minorHAnsi" w:cstheme="minorHAnsi"/>
          <w:sz w:val="22"/>
          <w:szCs w:val="22"/>
        </w:rPr>
        <w:t>eje</w:t>
      </w:r>
      <w:r w:rsidRPr="00004BD8">
        <w:rPr>
          <w:rFonts w:asciiTheme="minorHAnsi" w:hAnsiTheme="minorHAnsi" w:cstheme="minorHAnsi"/>
          <w:spacing w:val="-4"/>
          <w:sz w:val="22"/>
          <w:szCs w:val="22"/>
        </w:rPr>
        <w:t xml:space="preserve"> </w:t>
      </w:r>
      <w:r w:rsidRPr="00004BD8">
        <w:rPr>
          <w:rFonts w:asciiTheme="minorHAnsi" w:hAnsiTheme="minorHAnsi" w:cstheme="minorHAnsi"/>
          <w:sz w:val="22"/>
          <w:szCs w:val="22"/>
        </w:rPr>
        <w:t>temático</w:t>
      </w:r>
      <w:r w:rsidRPr="00004BD8">
        <w:rPr>
          <w:rFonts w:asciiTheme="minorHAnsi" w:hAnsiTheme="minorHAnsi" w:cstheme="minorHAnsi"/>
          <w:spacing w:val="-4"/>
          <w:sz w:val="22"/>
          <w:szCs w:val="22"/>
        </w:rPr>
        <w:t xml:space="preserve"> </w:t>
      </w:r>
      <w:r w:rsidRPr="00004BD8">
        <w:rPr>
          <w:rFonts w:asciiTheme="minorHAnsi" w:hAnsiTheme="minorHAnsi" w:cstheme="minorHAnsi"/>
          <w:sz w:val="22"/>
          <w:szCs w:val="22"/>
        </w:rPr>
        <w:t>será</w:t>
      </w:r>
      <w:r w:rsidRPr="00004BD8">
        <w:rPr>
          <w:rFonts w:asciiTheme="minorHAnsi" w:hAnsiTheme="minorHAnsi" w:cstheme="minorHAnsi"/>
          <w:spacing w:val="-4"/>
          <w:sz w:val="22"/>
          <w:szCs w:val="22"/>
        </w:rPr>
        <w:t xml:space="preserve"> </w:t>
      </w:r>
      <w:r w:rsidRPr="00004BD8">
        <w:rPr>
          <w:rFonts w:asciiTheme="minorHAnsi" w:hAnsiTheme="minorHAnsi" w:cstheme="minorHAnsi"/>
          <w:sz w:val="22"/>
          <w:szCs w:val="22"/>
        </w:rPr>
        <w:t>"Arte</w:t>
      </w:r>
      <w:r w:rsidRPr="00004BD8">
        <w:rPr>
          <w:rFonts w:asciiTheme="minorHAnsi" w:hAnsiTheme="minorHAnsi" w:cstheme="minorHAnsi"/>
          <w:spacing w:val="-2"/>
          <w:sz w:val="22"/>
          <w:szCs w:val="22"/>
        </w:rPr>
        <w:t xml:space="preserve"> </w:t>
      </w:r>
      <w:r w:rsidRPr="00004BD8">
        <w:rPr>
          <w:rFonts w:asciiTheme="minorHAnsi" w:hAnsiTheme="minorHAnsi" w:cstheme="minorHAnsi"/>
          <w:sz w:val="22"/>
          <w:szCs w:val="22"/>
        </w:rPr>
        <w:t>para</w:t>
      </w:r>
      <w:r w:rsidRPr="00004BD8">
        <w:rPr>
          <w:rFonts w:asciiTheme="minorHAnsi" w:hAnsiTheme="minorHAnsi" w:cstheme="minorHAnsi"/>
          <w:spacing w:val="-2"/>
          <w:sz w:val="22"/>
          <w:szCs w:val="22"/>
        </w:rPr>
        <w:t xml:space="preserve"> </w:t>
      </w:r>
      <w:r w:rsidRPr="00004BD8">
        <w:rPr>
          <w:rFonts w:asciiTheme="minorHAnsi" w:hAnsiTheme="minorHAnsi" w:cstheme="minorHAnsi"/>
          <w:sz w:val="22"/>
          <w:szCs w:val="22"/>
        </w:rPr>
        <w:t>Sentirse</w:t>
      </w:r>
      <w:r w:rsidRPr="00004BD8">
        <w:rPr>
          <w:rFonts w:asciiTheme="minorHAnsi" w:hAnsiTheme="minorHAnsi" w:cstheme="minorHAnsi"/>
          <w:spacing w:val="-4"/>
          <w:sz w:val="22"/>
          <w:szCs w:val="22"/>
        </w:rPr>
        <w:t xml:space="preserve"> </w:t>
      </w:r>
      <w:r w:rsidRPr="00004BD8">
        <w:rPr>
          <w:rFonts w:asciiTheme="minorHAnsi" w:hAnsiTheme="minorHAnsi" w:cstheme="minorHAnsi"/>
          <w:sz w:val="22"/>
          <w:szCs w:val="22"/>
        </w:rPr>
        <w:t>Bien: Creando</w:t>
      </w:r>
      <w:r w:rsidRPr="00004BD8">
        <w:rPr>
          <w:rFonts w:asciiTheme="minorHAnsi" w:hAnsiTheme="minorHAnsi" w:cstheme="minorHAnsi"/>
          <w:spacing w:val="-4"/>
          <w:sz w:val="22"/>
          <w:szCs w:val="22"/>
        </w:rPr>
        <w:t xml:space="preserve"> </w:t>
      </w:r>
      <w:r w:rsidRPr="00004BD8">
        <w:rPr>
          <w:rFonts w:asciiTheme="minorHAnsi" w:hAnsiTheme="minorHAnsi" w:cstheme="minorHAnsi"/>
          <w:sz w:val="22"/>
          <w:szCs w:val="22"/>
        </w:rPr>
        <w:t>Juntos</w:t>
      </w:r>
      <w:r w:rsidRPr="00004BD8">
        <w:rPr>
          <w:rFonts w:asciiTheme="minorHAnsi" w:hAnsiTheme="minorHAnsi" w:cstheme="minorHAnsi"/>
          <w:spacing w:val="-4"/>
          <w:sz w:val="22"/>
          <w:szCs w:val="22"/>
        </w:rPr>
        <w:t xml:space="preserve"> </w:t>
      </w:r>
      <w:r w:rsidRPr="00004BD8">
        <w:rPr>
          <w:rFonts w:asciiTheme="minorHAnsi" w:hAnsiTheme="minorHAnsi" w:cstheme="minorHAnsi"/>
          <w:sz w:val="22"/>
          <w:szCs w:val="22"/>
        </w:rPr>
        <w:t>una</w:t>
      </w:r>
      <w:r w:rsidRPr="00004BD8">
        <w:rPr>
          <w:rFonts w:asciiTheme="minorHAnsi" w:hAnsiTheme="minorHAnsi" w:cstheme="minorHAnsi"/>
          <w:spacing w:val="-2"/>
          <w:sz w:val="22"/>
          <w:szCs w:val="22"/>
        </w:rPr>
        <w:t xml:space="preserve"> </w:t>
      </w:r>
      <w:r w:rsidRPr="00004BD8">
        <w:rPr>
          <w:rFonts w:asciiTheme="minorHAnsi" w:hAnsiTheme="minorHAnsi" w:cstheme="minorHAnsi"/>
          <w:sz w:val="22"/>
          <w:szCs w:val="22"/>
        </w:rPr>
        <w:t>Escuela</w:t>
      </w:r>
      <w:r w:rsidRPr="00004BD8">
        <w:rPr>
          <w:rFonts w:asciiTheme="minorHAnsi" w:hAnsiTheme="minorHAnsi" w:cstheme="minorHAnsi"/>
          <w:spacing w:val="-2"/>
          <w:sz w:val="22"/>
          <w:szCs w:val="22"/>
        </w:rPr>
        <w:t xml:space="preserve"> </w:t>
      </w:r>
      <w:r w:rsidRPr="00004BD8">
        <w:rPr>
          <w:rFonts w:asciiTheme="minorHAnsi" w:hAnsiTheme="minorHAnsi" w:cstheme="minorHAnsi"/>
          <w:sz w:val="22"/>
          <w:szCs w:val="22"/>
        </w:rPr>
        <w:t>de Bienestar",</w:t>
      </w:r>
      <w:r w:rsidRPr="00004BD8">
        <w:rPr>
          <w:rFonts w:asciiTheme="minorHAnsi" w:hAnsiTheme="minorHAnsi" w:cstheme="minorHAnsi"/>
          <w:spacing w:val="-16"/>
          <w:sz w:val="22"/>
          <w:szCs w:val="22"/>
        </w:rPr>
        <w:t xml:space="preserve"> </w:t>
      </w:r>
      <w:r w:rsidRPr="00004BD8">
        <w:rPr>
          <w:rFonts w:asciiTheme="minorHAnsi" w:hAnsiTheme="minorHAnsi" w:cstheme="minorHAnsi"/>
          <w:sz w:val="22"/>
          <w:szCs w:val="22"/>
        </w:rPr>
        <w:t>que</w:t>
      </w:r>
      <w:r w:rsidRPr="00004BD8">
        <w:rPr>
          <w:rFonts w:asciiTheme="minorHAnsi" w:hAnsiTheme="minorHAnsi" w:cstheme="minorHAnsi"/>
          <w:spacing w:val="-15"/>
          <w:sz w:val="22"/>
          <w:szCs w:val="22"/>
        </w:rPr>
        <w:t xml:space="preserve"> </w:t>
      </w:r>
      <w:r w:rsidRPr="00004BD8">
        <w:rPr>
          <w:rFonts w:asciiTheme="minorHAnsi" w:hAnsiTheme="minorHAnsi" w:cstheme="minorHAnsi"/>
          <w:sz w:val="22"/>
          <w:szCs w:val="22"/>
        </w:rPr>
        <w:t>busca</w:t>
      </w:r>
      <w:r w:rsidRPr="00004BD8">
        <w:rPr>
          <w:rFonts w:asciiTheme="minorHAnsi" w:hAnsiTheme="minorHAnsi" w:cstheme="minorHAnsi"/>
          <w:spacing w:val="-15"/>
          <w:sz w:val="22"/>
          <w:szCs w:val="22"/>
        </w:rPr>
        <w:t xml:space="preserve"> </w:t>
      </w:r>
      <w:r w:rsidRPr="00004BD8">
        <w:rPr>
          <w:rFonts w:asciiTheme="minorHAnsi" w:hAnsiTheme="minorHAnsi" w:cstheme="minorHAnsi"/>
          <w:sz w:val="22"/>
          <w:szCs w:val="22"/>
        </w:rPr>
        <w:t>conectar</w:t>
      </w:r>
      <w:r w:rsidRPr="00004BD8">
        <w:rPr>
          <w:rFonts w:asciiTheme="minorHAnsi" w:hAnsiTheme="minorHAnsi" w:cstheme="minorHAnsi"/>
          <w:spacing w:val="-16"/>
          <w:sz w:val="22"/>
          <w:szCs w:val="22"/>
        </w:rPr>
        <w:t xml:space="preserve"> </w:t>
      </w:r>
      <w:r w:rsidRPr="00004BD8">
        <w:rPr>
          <w:rFonts w:asciiTheme="minorHAnsi" w:hAnsiTheme="minorHAnsi" w:cstheme="minorHAnsi"/>
          <w:sz w:val="22"/>
          <w:szCs w:val="22"/>
        </w:rPr>
        <w:t>el</w:t>
      </w:r>
      <w:r w:rsidRPr="00004BD8">
        <w:rPr>
          <w:rFonts w:asciiTheme="minorHAnsi" w:hAnsiTheme="minorHAnsi" w:cstheme="minorHAnsi"/>
          <w:spacing w:val="-15"/>
          <w:sz w:val="22"/>
          <w:szCs w:val="22"/>
        </w:rPr>
        <w:t xml:space="preserve"> </w:t>
      </w:r>
      <w:r w:rsidRPr="00004BD8">
        <w:rPr>
          <w:rFonts w:asciiTheme="minorHAnsi" w:hAnsiTheme="minorHAnsi" w:cstheme="minorHAnsi"/>
          <w:sz w:val="22"/>
          <w:szCs w:val="22"/>
        </w:rPr>
        <w:t>arte</w:t>
      </w:r>
      <w:r w:rsidRPr="00004BD8">
        <w:rPr>
          <w:rFonts w:asciiTheme="minorHAnsi" w:hAnsiTheme="minorHAnsi" w:cstheme="minorHAnsi"/>
          <w:spacing w:val="-15"/>
          <w:sz w:val="22"/>
          <w:szCs w:val="22"/>
        </w:rPr>
        <w:t xml:space="preserve"> </w:t>
      </w:r>
      <w:r w:rsidRPr="00004BD8">
        <w:rPr>
          <w:rFonts w:asciiTheme="minorHAnsi" w:hAnsiTheme="minorHAnsi" w:cstheme="minorHAnsi"/>
          <w:sz w:val="22"/>
          <w:szCs w:val="22"/>
        </w:rPr>
        <w:t>con</w:t>
      </w:r>
      <w:r w:rsidRPr="00004BD8">
        <w:rPr>
          <w:rFonts w:asciiTheme="minorHAnsi" w:hAnsiTheme="minorHAnsi" w:cstheme="minorHAnsi"/>
          <w:spacing w:val="-15"/>
          <w:sz w:val="22"/>
          <w:szCs w:val="22"/>
        </w:rPr>
        <w:t xml:space="preserve"> </w:t>
      </w:r>
      <w:r w:rsidRPr="00004BD8">
        <w:rPr>
          <w:rFonts w:asciiTheme="minorHAnsi" w:hAnsiTheme="minorHAnsi" w:cstheme="minorHAnsi"/>
          <w:sz w:val="22"/>
          <w:szCs w:val="22"/>
        </w:rPr>
        <w:t>el</w:t>
      </w:r>
      <w:r w:rsidRPr="00004BD8">
        <w:rPr>
          <w:rFonts w:asciiTheme="minorHAnsi" w:hAnsiTheme="minorHAnsi" w:cstheme="minorHAnsi"/>
          <w:spacing w:val="-16"/>
          <w:sz w:val="22"/>
          <w:szCs w:val="22"/>
        </w:rPr>
        <w:t xml:space="preserve"> </w:t>
      </w:r>
      <w:r w:rsidRPr="00004BD8">
        <w:rPr>
          <w:rFonts w:asciiTheme="minorHAnsi" w:hAnsiTheme="minorHAnsi" w:cstheme="minorHAnsi"/>
          <w:sz w:val="22"/>
          <w:szCs w:val="22"/>
        </w:rPr>
        <w:t>bienestar</w:t>
      </w:r>
      <w:r w:rsidRPr="00004BD8">
        <w:rPr>
          <w:rFonts w:asciiTheme="minorHAnsi" w:hAnsiTheme="minorHAnsi" w:cstheme="minorHAnsi"/>
          <w:spacing w:val="-15"/>
          <w:sz w:val="22"/>
          <w:szCs w:val="22"/>
        </w:rPr>
        <w:t xml:space="preserve"> </w:t>
      </w:r>
      <w:r w:rsidRPr="00004BD8">
        <w:rPr>
          <w:rFonts w:asciiTheme="minorHAnsi" w:hAnsiTheme="minorHAnsi" w:cstheme="minorHAnsi"/>
          <w:sz w:val="22"/>
          <w:szCs w:val="22"/>
        </w:rPr>
        <w:t>socioemocional.</w:t>
      </w:r>
      <w:r w:rsidRPr="00004BD8">
        <w:rPr>
          <w:rFonts w:asciiTheme="minorHAnsi" w:hAnsiTheme="minorHAnsi" w:cstheme="minorHAnsi"/>
          <w:spacing w:val="-15"/>
          <w:sz w:val="22"/>
          <w:szCs w:val="22"/>
        </w:rPr>
        <w:t xml:space="preserve"> </w:t>
      </w:r>
      <w:r w:rsidRPr="00004BD8">
        <w:rPr>
          <w:rFonts w:asciiTheme="minorHAnsi" w:hAnsiTheme="minorHAnsi" w:cstheme="minorHAnsi"/>
          <w:sz w:val="22"/>
          <w:szCs w:val="22"/>
        </w:rPr>
        <w:t>De</w:t>
      </w:r>
      <w:r w:rsidRPr="00004BD8">
        <w:rPr>
          <w:rFonts w:asciiTheme="minorHAnsi" w:hAnsiTheme="minorHAnsi" w:cstheme="minorHAnsi"/>
          <w:spacing w:val="-16"/>
          <w:sz w:val="22"/>
          <w:szCs w:val="22"/>
        </w:rPr>
        <w:t xml:space="preserve"> </w:t>
      </w:r>
      <w:r w:rsidRPr="00004BD8">
        <w:rPr>
          <w:rFonts w:asciiTheme="minorHAnsi" w:hAnsiTheme="minorHAnsi" w:cstheme="minorHAnsi"/>
          <w:sz w:val="22"/>
          <w:szCs w:val="22"/>
        </w:rPr>
        <w:t>esta</w:t>
      </w:r>
      <w:r w:rsidRPr="00004BD8">
        <w:rPr>
          <w:rFonts w:asciiTheme="minorHAnsi" w:hAnsiTheme="minorHAnsi" w:cstheme="minorHAnsi"/>
          <w:spacing w:val="-15"/>
          <w:sz w:val="22"/>
          <w:szCs w:val="22"/>
        </w:rPr>
        <w:t xml:space="preserve"> </w:t>
      </w:r>
      <w:r w:rsidRPr="00004BD8">
        <w:rPr>
          <w:rFonts w:asciiTheme="minorHAnsi" w:hAnsiTheme="minorHAnsi" w:cstheme="minorHAnsi"/>
          <w:sz w:val="22"/>
          <w:szCs w:val="22"/>
        </w:rPr>
        <w:t>manera, se invita a los estudiantes a utilizar diversos lenguajes artísticos para expresar y gestionar sus emociones, demostrar empatía y construir relaciones positivas y saludables</w:t>
      </w:r>
      <w:r w:rsidRPr="00004BD8">
        <w:rPr>
          <w:rFonts w:asciiTheme="minorHAnsi" w:hAnsiTheme="minorHAnsi" w:cstheme="minorHAnsi"/>
          <w:spacing w:val="-5"/>
          <w:sz w:val="22"/>
          <w:szCs w:val="22"/>
        </w:rPr>
        <w:t xml:space="preserve"> </w:t>
      </w:r>
      <w:r w:rsidRPr="00004BD8">
        <w:rPr>
          <w:rFonts w:asciiTheme="minorHAnsi" w:hAnsiTheme="minorHAnsi" w:cstheme="minorHAnsi"/>
          <w:sz w:val="22"/>
          <w:szCs w:val="22"/>
        </w:rPr>
        <w:t>con</w:t>
      </w:r>
      <w:r w:rsidRPr="00004BD8">
        <w:rPr>
          <w:rFonts w:asciiTheme="minorHAnsi" w:hAnsiTheme="minorHAnsi" w:cstheme="minorHAnsi"/>
          <w:spacing w:val="-5"/>
          <w:sz w:val="22"/>
          <w:szCs w:val="22"/>
        </w:rPr>
        <w:t xml:space="preserve"> </w:t>
      </w:r>
      <w:r w:rsidRPr="00004BD8">
        <w:rPr>
          <w:rFonts w:asciiTheme="minorHAnsi" w:hAnsiTheme="minorHAnsi" w:cstheme="minorHAnsi"/>
          <w:sz w:val="22"/>
          <w:szCs w:val="22"/>
        </w:rPr>
        <w:t>los</w:t>
      </w:r>
      <w:r w:rsidRPr="00004BD8">
        <w:rPr>
          <w:rFonts w:asciiTheme="minorHAnsi" w:hAnsiTheme="minorHAnsi" w:cstheme="minorHAnsi"/>
          <w:spacing w:val="-7"/>
          <w:sz w:val="22"/>
          <w:szCs w:val="22"/>
        </w:rPr>
        <w:t xml:space="preserve"> </w:t>
      </w:r>
      <w:r w:rsidRPr="00004BD8">
        <w:rPr>
          <w:rFonts w:asciiTheme="minorHAnsi" w:hAnsiTheme="minorHAnsi" w:cstheme="minorHAnsi"/>
          <w:sz w:val="22"/>
          <w:szCs w:val="22"/>
        </w:rPr>
        <w:t>demás,</w:t>
      </w:r>
      <w:r w:rsidRPr="00004BD8">
        <w:rPr>
          <w:rFonts w:asciiTheme="minorHAnsi" w:hAnsiTheme="minorHAnsi" w:cstheme="minorHAnsi"/>
          <w:spacing w:val="-6"/>
          <w:sz w:val="22"/>
          <w:szCs w:val="22"/>
        </w:rPr>
        <w:t xml:space="preserve"> </w:t>
      </w:r>
      <w:r w:rsidRPr="00004BD8">
        <w:rPr>
          <w:rFonts w:asciiTheme="minorHAnsi" w:hAnsiTheme="minorHAnsi" w:cstheme="minorHAnsi"/>
          <w:sz w:val="22"/>
          <w:szCs w:val="22"/>
        </w:rPr>
        <w:t>tejiendo</w:t>
      </w:r>
      <w:r w:rsidRPr="00004BD8">
        <w:rPr>
          <w:rFonts w:asciiTheme="minorHAnsi" w:hAnsiTheme="minorHAnsi" w:cstheme="minorHAnsi"/>
          <w:spacing w:val="-5"/>
          <w:sz w:val="22"/>
          <w:szCs w:val="22"/>
        </w:rPr>
        <w:t xml:space="preserve"> </w:t>
      </w:r>
      <w:r w:rsidRPr="00004BD8">
        <w:rPr>
          <w:rFonts w:asciiTheme="minorHAnsi" w:hAnsiTheme="minorHAnsi" w:cstheme="minorHAnsi"/>
          <w:sz w:val="22"/>
          <w:szCs w:val="22"/>
        </w:rPr>
        <w:t>y</w:t>
      </w:r>
      <w:r w:rsidRPr="00004BD8">
        <w:rPr>
          <w:rFonts w:asciiTheme="minorHAnsi" w:hAnsiTheme="minorHAnsi" w:cstheme="minorHAnsi"/>
          <w:spacing w:val="-9"/>
          <w:sz w:val="22"/>
          <w:szCs w:val="22"/>
        </w:rPr>
        <w:t xml:space="preserve"> </w:t>
      </w:r>
      <w:r w:rsidRPr="00004BD8">
        <w:rPr>
          <w:rFonts w:asciiTheme="minorHAnsi" w:hAnsiTheme="minorHAnsi" w:cstheme="minorHAnsi"/>
          <w:sz w:val="22"/>
          <w:szCs w:val="22"/>
        </w:rPr>
        <w:t>manteniendo</w:t>
      </w:r>
      <w:r w:rsidRPr="00004BD8">
        <w:rPr>
          <w:rFonts w:asciiTheme="minorHAnsi" w:hAnsiTheme="minorHAnsi" w:cstheme="minorHAnsi"/>
          <w:spacing w:val="-5"/>
          <w:sz w:val="22"/>
          <w:szCs w:val="22"/>
        </w:rPr>
        <w:t xml:space="preserve"> </w:t>
      </w:r>
      <w:r w:rsidRPr="00004BD8">
        <w:rPr>
          <w:rFonts w:asciiTheme="minorHAnsi" w:hAnsiTheme="minorHAnsi" w:cstheme="minorHAnsi"/>
          <w:sz w:val="22"/>
          <w:szCs w:val="22"/>
        </w:rPr>
        <w:t>espacios</w:t>
      </w:r>
      <w:r w:rsidRPr="00004BD8">
        <w:rPr>
          <w:rFonts w:asciiTheme="minorHAnsi" w:hAnsiTheme="minorHAnsi" w:cstheme="minorHAnsi"/>
          <w:spacing w:val="-7"/>
          <w:sz w:val="22"/>
          <w:szCs w:val="22"/>
        </w:rPr>
        <w:t xml:space="preserve"> </w:t>
      </w:r>
      <w:r w:rsidRPr="00004BD8">
        <w:rPr>
          <w:rFonts w:asciiTheme="minorHAnsi" w:hAnsiTheme="minorHAnsi" w:cstheme="minorHAnsi"/>
          <w:sz w:val="22"/>
          <w:szCs w:val="22"/>
        </w:rPr>
        <w:t>afectivos,</w:t>
      </w:r>
      <w:r w:rsidRPr="00004BD8">
        <w:rPr>
          <w:rFonts w:asciiTheme="minorHAnsi" w:hAnsiTheme="minorHAnsi" w:cstheme="minorHAnsi"/>
          <w:spacing w:val="-6"/>
          <w:sz w:val="22"/>
          <w:szCs w:val="22"/>
        </w:rPr>
        <w:t xml:space="preserve"> </w:t>
      </w:r>
      <w:r w:rsidRPr="00004BD8">
        <w:rPr>
          <w:rFonts w:asciiTheme="minorHAnsi" w:hAnsiTheme="minorHAnsi" w:cstheme="minorHAnsi"/>
          <w:sz w:val="22"/>
          <w:szCs w:val="22"/>
        </w:rPr>
        <w:t>acogedores</w:t>
      </w:r>
      <w:r w:rsidRPr="00004BD8">
        <w:rPr>
          <w:rFonts w:asciiTheme="minorHAnsi" w:hAnsiTheme="minorHAnsi" w:cstheme="minorHAnsi"/>
          <w:spacing w:val="-7"/>
          <w:sz w:val="22"/>
          <w:szCs w:val="22"/>
        </w:rPr>
        <w:t xml:space="preserve"> </w:t>
      </w:r>
      <w:r w:rsidRPr="00004BD8">
        <w:rPr>
          <w:rFonts w:asciiTheme="minorHAnsi" w:hAnsiTheme="minorHAnsi" w:cstheme="minorHAnsi"/>
          <w:sz w:val="22"/>
          <w:szCs w:val="22"/>
        </w:rPr>
        <w:t>y</w:t>
      </w:r>
      <w:r w:rsidRPr="00004BD8">
        <w:rPr>
          <w:rFonts w:asciiTheme="minorHAnsi" w:hAnsiTheme="minorHAnsi" w:cstheme="minorHAnsi"/>
          <w:spacing w:val="-5"/>
          <w:sz w:val="22"/>
          <w:szCs w:val="22"/>
        </w:rPr>
        <w:t xml:space="preserve"> </w:t>
      </w:r>
      <w:r w:rsidRPr="00004BD8">
        <w:rPr>
          <w:rFonts w:asciiTheme="minorHAnsi" w:hAnsiTheme="minorHAnsi" w:cstheme="minorHAnsi"/>
          <w:sz w:val="22"/>
          <w:szCs w:val="22"/>
        </w:rPr>
        <w:t xml:space="preserve">de </w:t>
      </w:r>
      <w:r w:rsidRPr="00004BD8">
        <w:rPr>
          <w:rFonts w:asciiTheme="minorHAnsi" w:hAnsiTheme="minorHAnsi" w:cstheme="minorHAnsi"/>
          <w:spacing w:val="-2"/>
          <w:sz w:val="22"/>
          <w:szCs w:val="22"/>
        </w:rPr>
        <w:t>protección.</w:t>
      </w:r>
    </w:p>
    <w:p w14:paraId="458ABBD2" w14:textId="77777777" w:rsidR="0010185A" w:rsidRDefault="0010185A" w:rsidP="0010185A">
      <w:pPr>
        <w:pStyle w:val="Textoindependiente"/>
        <w:jc w:val="both"/>
        <w:rPr>
          <w:rFonts w:asciiTheme="minorHAnsi" w:hAnsiTheme="minorHAnsi" w:cstheme="minorHAnsi"/>
          <w:spacing w:val="-2"/>
          <w:sz w:val="22"/>
          <w:szCs w:val="22"/>
        </w:rPr>
      </w:pPr>
    </w:p>
    <w:p w14:paraId="79BBA226" w14:textId="42F8D1BD" w:rsidR="00C966F0" w:rsidRPr="005E7194" w:rsidRDefault="00C966F0" w:rsidP="00902059">
      <w:pPr>
        <w:pStyle w:val="Prrafodelista"/>
        <w:numPr>
          <w:ilvl w:val="0"/>
          <w:numId w:val="1"/>
        </w:numPr>
        <w:ind w:hanging="720"/>
        <w:jc w:val="both"/>
        <w:rPr>
          <w:b/>
        </w:rPr>
      </w:pPr>
      <w:r w:rsidRPr="005E7194">
        <w:rPr>
          <w:b/>
        </w:rPr>
        <w:t>ACTIVIDAD VINCULADA AL POI</w:t>
      </w:r>
    </w:p>
    <w:tbl>
      <w:tblPr>
        <w:tblStyle w:val="TableNormal"/>
        <w:tblpPr w:leftFromText="141" w:rightFromText="141" w:vertAnchor="text" w:horzAnchor="margin" w:tblpY="15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97"/>
        <w:gridCol w:w="5606"/>
      </w:tblGrid>
      <w:tr w:rsidR="00C966F0" w:rsidRPr="007C3F55" w14:paraId="62E9C8A9" w14:textId="77777777" w:rsidTr="00444ECD">
        <w:trPr>
          <w:trHeight w:val="549"/>
        </w:trPr>
        <w:tc>
          <w:tcPr>
            <w:tcW w:w="2397" w:type="dxa"/>
          </w:tcPr>
          <w:p w14:paraId="2E489141" w14:textId="77777777" w:rsidR="00C966F0" w:rsidRPr="007C3F55" w:rsidRDefault="00C966F0" w:rsidP="00444ECD">
            <w:pPr>
              <w:pStyle w:val="TableParagraph"/>
              <w:spacing w:before="188"/>
              <w:ind w:left="709"/>
              <w:rPr>
                <w:rFonts w:asciiTheme="minorHAnsi" w:hAnsiTheme="minorHAnsi" w:cstheme="minorHAnsi"/>
              </w:rPr>
            </w:pPr>
            <w:r w:rsidRPr="007C3F55">
              <w:rPr>
                <w:rFonts w:asciiTheme="minorHAnsi" w:hAnsiTheme="minorHAnsi" w:cstheme="minorHAnsi"/>
                <w:spacing w:val="-2"/>
              </w:rPr>
              <w:t>AOI00084000117</w:t>
            </w:r>
          </w:p>
        </w:tc>
        <w:tc>
          <w:tcPr>
            <w:tcW w:w="5606" w:type="dxa"/>
          </w:tcPr>
          <w:p w14:paraId="30F9316C" w14:textId="77777777" w:rsidR="00C966F0" w:rsidRPr="007C3F55" w:rsidRDefault="00C966F0" w:rsidP="00444ECD">
            <w:pPr>
              <w:pStyle w:val="TableParagraph"/>
              <w:spacing w:before="188"/>
              <w:ind w:left="709"/>
              <w:rPr>
                <w:rFonts w:asciiTheme="minorHAnsi" w:hAnsiTheme="minorHAnsi" w:cstheme="minorHAnsi"/>
              </w:rPr>
            </w:pPr>
            <w:r w:rsidRPr="007C3F55">
              <w:rPr>
                <w:rFonts w:asciiTheme="minorHAnsi" w:hAnsiTheme="minorHAnsi" w:cstheme="minorHAnsi"/>
              </w:rPr>
              <w:t>FOMENTAR EL DEPORTE Y LA RECREACIÓN</w:t>
            </w:r>
            <w:r w:rsidRPr="007C3F55">
              <w:rPr>
                <w:rFonts w:asciiTheme="minorHAnsi" w:hAnsiTheme="minorHAnsi" w:cstheme="minorHAnsi"/>
                <w:spacing w:val="-2"/>
              </w:rPr>
              <w:t>.</w:t>
            </w:r>
          </w:p>
        </w:tc>
      </w:tr>
    </w:tbl>
    <w:p w14:paraId="4B04B09B" w14:textId="77777777" w:rsidR="001E75E8" w:rsidRDefault="001E75E8" w:rsidP="001E75E8">
      <w:pPr>
        <w:pStyle w:val="Textoindependiente"/>
        <w:ind w:left="1080"/>
        <w:jc w:val="both"/>
        <w:rPr>
          <w:rFonts w:asciiTheme="minorHAnsi" w:hAnsiTheme="minorHAnsi" w:cstheme="minorHAnsi"/>
          <w:spacing w:val="-2"/>
          <w:sz w:val="22"/>
          <w:szCs w:val="22"/>
        </w:rPr>
      </w:pPr>
    </w:p>
    <w:p w14:paraId="300E2B7C" w14:textId="77777777" w:rsidR="002E1EBB" w:rsidRDefault="002E1EBB" w:rsidP="002E1EBB">
      <w:pPr>
        <w:pStyle w:val="Prrafodelista"/>
        <w:spacing w:line="240" w:lineRule="auto"/>
        <w:ind w:hanging="720"/>
        <w:jc w:val="both"/>
        <w:rPr>
          <w:b/>
        </w:rPr>
      </w:pPr>
    </w:p>
    <w:p w14:paraId="6E2399A7" w14:textId="77777777" w:rsidR="0010185A" w:rsidRPr="00EA0C95" w:rsidRDefault="0010185A" w:rsidP="002E1EBB">
      <w:pPr>
        <w:pStyle w:val="Prrafodelista"/>
        <w:spacing w:line="240" w:lineRule="auto"/>
        <w:ind w:hanging="720"/>
        <w:jc w:val="both"/>
        <w:rPr>
          <w:b/>
        </w:rPr>
      </w:pPr>
    </w:p>
    <w:p w14:paraId="585B3A3B" w14:textId="6F71F69A" w:rsidR="00D000D7" w:rsidRPr="005E7194" w:rsidRDefault="00D000D7" w:rsidP="00902059">
      <w:pPr>
        <w:pStyle w:val="Prrafodelista"/>
        <w:numPr>
          <w:ilvl w:val="0"/>
          <w:numId w:val="1"/>
        </w:numPr>
        <w:ind w:hanging="720"/>
        <w:jc w:val="both"/>
        <w:rPr>
          <w:b/>
        </w:rPr>
      </w:pPr>
      <w:r w:rsidRPr="005E7194">
        <w:rPr>
          <w:b/>
        </w:rPr>
        <w:t xml:space="preserve">FINALIDAD </w:t>
      </w:r>
      <w:r w:rsidR="00DC6FFB" w:rsidRPr="005E7194">
        <w:rPr>
          <w:b/>
        </w:rPr>
        <w:t xml:space="preserve"> </w:t>
      </w:r>
      <w:r w:rsidRPr="005E7194">
        <w:rPr>
          <w:b/>
        </w:rPr>
        <w:t xml:space="preserve"> PÚBLICA:</w:t>
      </w:r>
    </w:p>
    <w:p w14:paraId="15E2F462" w14:textId="2242C771" w:rsidR="008D003C" w:rsidRPr="005E7194" w:rsidRDefault="008D003C" w:rsidP="005E7194">
      <w:pPr>
        <w:widowControl w:val="0"/>
        <w:autoSpaceDE w:val="0"/>
        <w:autoSpaceDN w:val="0"/>
        <w:spacing w:before="36" w:after="0" w:line="276" w:lineRule="auto"/>
        <w:ind w:left="705" w:right="-2"/>
        <w:jc w:val="both"/>
        <w:rPr>
          <w:rFonts w:cstheme="minorHAnsi"/>
        </w:rPr>
      </w:pPr>
      <w:r w:rsidRPr="005E7194">
        <w:rPr>
          <w:rFonts w:cstheme="minorHAnsi"/>
        </w:rPr>
        <w:t>En mérito de ello, los JFEN son espacios que brindan a los estudiantes de la educación básica oportunidades para que, a través del arte, la literatura, la tecnología y las ciencias, se promueva el desarrollo de sus competencias y la práctica de valores en el marco de los enfoques transversales establecidos en el CNEB.</w:t>
      </w:r>
    </w:p>
    <w:p w14:paraId="3EC60727" w14:textId="77777777" w:rsidR="008D003C" w:rsidRPr="007C3F55" w:rsidRDefault="008D003C" w:rsidP="008D003C">
      <w:pPr>
        <w:pStyle w:val="Textoindependiente"/>
        <w:ind w:left="426" w:hanging="426"/>
        <w:rPr>
          <w:rFonts w:asciiTheme="minorHAnsi" w:hAnsiTheme="minorHAnsi" w:cstheme="minorHAnsi"/>
          <w:sz w:val="22"/>
          <w:szCs w:val="22"/>
        </w:rPr>
      </w:pPr>
    </w:p>
    <w:p w14:paraId="709D4E62" w14:textId="77777777" w:rsidR="00900F8B" w:rsidRDefault="00900F8B" w:rsidP="008E2B45">
      <w:pPr>
        <w:pStyle w:val="Prrafodelista"/>
        <w:spacing w:line="240" w:lineRule="auto"/>
        <w:ind w:hanging="294"/>
        <w:jc w:val="both"/>
      </w:pPr>
    </w:p>
    <w:p w14:paraId="0F8F7408" w14:textId="655E7615" w:rsidR="0014256F" w:rsidRDefault="005E7194" w:rsidP="00902059">
      <w:pPr>
        <w:pStyle w:val="Prrafodelista"/>
        <w:numPr>
          <w:ilvl w:val="0"/>
          <w:numId w:val="1"/>
        </w:numPr>
        <w:ind w:hanging="720"/>
        <w:jc w:val="both"/>
        <w:rPr>
          <w:b/>
        </w:rPr>
      </w:pPr>
      <w:r w:rsidRPr="005E7194">
        <w:rPr>
          <w:b/>
        </w:rPr>
        <w:t>DESCRIPCIÓN BÁSICA DE LAS CARACTERISTICAS DEL BIEN A ADQUIRIR</w:t>
      </w:r>
    </w:p>
    <w:tbl>
      <w:tblPr>
        <w:tblW w:w="43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1"/>
        <w:gridCol w:w="1282"/>
        <w:gridCol w:w="1302"/>
        <w:gridCol w:w="971"/>
        <w:gridCol w:w="799"/>
        <w:gridCol w:w="4035"/>
      </w:tblGrid>
      <w:tr w:rsidR="006C2D0F" w:rsidRPr="005E66BE" w14:paraId="4C53841F" w14:textId="77777777" w:rsidTr="001E1C7A">
        <w:trPr>
          <w:trHeight w:val="144"/>
          <w:jc w:val="center"/>
        </w:trPr>
        <w:tc>
          <w:tcPr>
            <w:tcW w:w="303" w:type="pct"/>
            <w:shd w:val="clear" w:color="auto" w:fill="BDD6EE" w:themeFill="accent1" w:themeFillTint="66"/>
            <w:vAlign w:val="center"/>
          </w:tcPr>
          <w:p w14:paraId="46D4BBB3" w14:textId="77777777" w:rsidR="00BA0926" w:rsidRPr="005E66BE" w:rsidRDefault="00BA0926" w:rsidP="00463AF2">
            <w:pPr>
              <w:spacing w:after="0" w:line="240" w:lineRule="auto"/>
              <w:jc w:val="center"/>
              <w:rPr>
                <w:rFonts w:ascii="Calibri" w:eastAsia="Times New Roman" w:hAnsi="Calibri" w:cs="Calibri"/>
                <w:b/>
                <w:bCs/>
                <w:sz w:val="18"/>
                <w:szCs w:val="18"/>
                <w:lang w:eastAsia="es-PE"/>
              </w:rPr>
            </w:pPr>
            <w:r w:rsidRPr="005E66BE">
              <w:rPr>
                <w:rFonts w:ascii="Calibri" w:eastAsia="Times New Roman" w:hAnsi="Calibri" w:cs="Calibri"/>
                <w:b/>
                <w:bCs/>
                <w:sz w:val="18"/>
                <w:szCs w:val="18"/>
                <w:lang w:eastAsia="es-PE"/>
              </w:rPr>
              <w:t>ITEM</w:t>
            </w:r>
          </w:p>
        </w:tc>
        <w:tc>
          <w:tcPr>
            <w:tcW w:w="718" w:type="pct"/>
            <w:shd w:val="clear" w:color="auto" w:fill="BDD6EE" w:themeFill="accent1" w:themeFillTint="66"/>
            <w:vAlign w:val="center"/>
          </w:tcPr>
          <w:p w14:paraId="6A31902D" w14:textId="77777777" w:rsidR="00BA0926" w:rsidRPr="005E66BE" w:rsidRDefault="00BA0926" w:rsidP="00463AF2">
            <w:pPr>
              <w:spacing w:after="0" w:line="240" w:lineRule="auto"/>
              <w:jc w:val="center"/>
              <w:rPr>
                <w:rFonts w:ascii="Calibri" w:eastAsia="Times New Roman" w:hAnsi="Calibri" w:cs="Calibri"/>
                <w:b/>
                <w:bCs/>
                <w:sz w:val="18"/>
                <w:szCs w:val="18"/>
                <w:lang w:eastAsia="es-PE"/>
              </w:rPr>
            </w:pPr>
            <w:r w:rsidRPr="005E66BE">
              <w:rPr>
                <w:rFonts w:ascii="Calibri" w:eastAsia="Times New Roman" w:hAnsi="Calibri" w:cs="Calibri"/>
                <w:b/>
                <w:bCs/>
                <w:sz w:val="18"/>
                <w:szCs w:val="18"/>
                <w:lang w:eastAsia="es-PE"/>
              </w:rPr>
              <w:t>CODIGO SIGA</w:t>
            </w:r>
          </w:p>
        </w:tc>
        <w:tc>
          <w:tcPr>
            <w:tcW w:w="729" w:type="pct"/>
            <w:shd w:val="clear" w:color="auto" w:fill="BDD6EE" w:themeFill="accent1" w:themeFillTint="66"/>
            <w:vAlign w:val="center"/>
          </w:tcPr>
          <w:p w14:paraId="0A74F980" w14:textId="77777777" w:rsidR="00BA0926" w:rsidRPr="005E66BE" w:rsidRDefault="00BA0926" w:rsidP="00463AF2">
            <w:pPr>
              <w:spacing w:after="0" w:line="240" w:lineRule="auto"/>
              <w:jc w:val="center"/>
              <w:rPr>
                <w:rFonts w:ascii="Calibri" w:eastAsia="Times New Roman" w:hAnsi="Calibri" w:cs="Calibri"/>
                <w:b/>
                <w:bCs/>
                <w:sz w:val="18"/>
                <w:szCs w:val="18"/>
                <w:lang w:eastAsia="es-PE"/>
              </w:rPr>
            </w:pPr>
            <w:r w:rsidRPr="005E66BE">
              <w:rPr>
                <w:rFonts w:ascii="Calibri" w:eastAsia="Times New Roman" w:hAnsi="Calibri" w:cs="Calibri"/>
                <w:b/>
                <w:bCs/>
                <w:sz w:val="18"/>
                <w:szCs w:val="18"/>
                <w:lang w:eastAsia="es-PE"/>
              </w:rPr>
              <w:t>DESCRIPCIÓN</w:t>
            </w:r>
          </w:p>
        </w:tc>
        <w:tc>
          <w:tcPr>
            <w:tcW w:w="544" w:type="pct"/>
            <w:shd w:val="clear" w:color="auto" w:fill="BDD6EE" w:themeFill="accent1" w:themeFillTint="66"/>
            <w:vAlign w:val="center"/>
          </w:tcPr>
          <w:p w14:paraId="44944D3C" w14:textId="77777777" w:rsidR="00BA0926" w:rsidRPr="005E66BE" w:rsidRDefault="00BA0926" w:rsidP="00463AF2">
            <w:pPr>
              <w:spacing w:after="0" w:line="240" w:lineRule="auto"/>
              <w:jc w:val="center"/>
              <w:rPr>
                <w:rFonts w:ascii="Calibri" w:eastAsia="Times New Roman" w:hAnsi="Calibri" w:cs="Calibri"/>
                <w:b/>
                <w:bCs/>
                <w:sz w:val="18"/>
                <w:szCs w:val="18"/>
                <w:lang w:eastAsia="es-PE"/>
              </w:rPr>
            </w:pPr>
            <w:r w:rsidRPr="005E66BE">
              <w:rPr>
                <w:rFonts w:ascii="Calibri" w:eastAsia="Times New Roman" w:hAnsi="Calibri" w:cs="Calibri"/>
                <w:b/>
                <w:bCs/>
                <w:sz w:val="18"/>
                <w:szCs w:val="18"/>
                <w:lang w:eastAsia="es-PE"/>
              </w:rPr>
              <w:t>CANTIDAD</w:t>
            </w:r>
          </w:p>
        </w:tc>
        <w:tc>
          <w:tcPr>
            <w:tcW w:w="447" w:type="pct"/>
            <w:shd w:val="clear" w:color="auto" w:fill="BDD6EE" w:themeFill="accent1" w:themeFillTint="66"/>
            <w:vAlign w:val="center"/>
          </w:tcPr>
          <w:p w14:paraId="0863D74F" w14:textId="77777777" w:rsidR="00BA0926" w:rsidRPr="005E66BE" w:rsidRDefault="00BA0926" w:rsidP="00463AF2">
            <w:pPr>
              <w:spacing w:after="0" w:line="240" w:lineRule="auto"/>
              <w:jc w:val="center"/>
              <w:rPr>
                <w:rFonts w:ascii="Calibri" w:eastAsia="Times New Roman" w:hAnsi="Calibri" w:cs="Calibri"/>
                <w:b/>
                <w:bCs/>
                <w:sz w:val="18"/>
                <w:szCs w:val="18"/>
                <w:lang w:eastAsia="es-PE"/>
              </w:rPr>
            </w:pPr>
            <w:r w:rsidRPr="005E66BE">
              <w:rPr>
                <w:rFonts w:ascii="Calibri" w:eastAsia="Times New Roman" w:hAnsi="Calibri" w:cs="Calibri"/>
                <w:b/>
                <w:bCs/>
                <w:sz w:val="18"/>
                <w:szCs w:val="18"/>
                <w:lang w:eastAsia="es-PE"/>
              </w:rPr>
              <w:t>UNIDAD DE MEDIDA</w:t>
            </w:r>
          </w:p>
        </w:tc>
        <w:tc>
          <w:tcPr>
            <w:tcW w:w="2256" w:type="pct"/>
            <w:shd w:val="clear" w:color="auto" w:fill="BDD6EE" w:themeFill="accent1" w:themeFillTint="66"/>
            <w:noWrap/>
            <w:vAlign w:val="center"/>
            <w:hideMark/>
          </w:tcPr>
          <w:p w14:paraId="7947A360" w14:textId="77777777" w:rsidR="00BA0926" w:rsidRPr="005E66BE" w:rsidRDefault="00BA0926" w:rsidP="00463AF2">
            <w:pPr>
              <w:spacing w:after="0" w:line="240" w:lineRule="auto"/>
              <w:ind w:right="51"/>
              <w:jc w:val="center"/>
              <w:rPr>
                <w:rFonts w:ascii="Calibri" w:eastAsia="Times New Roman" w:hAnsi="Calibri" w:cs="Calibri"/>
                <w:b/>
                <w:bCs/>
                <w:sz w:val="18"/>
                <w:szCs w:val="18"/>
                <w:lang w:eastAsia="es-PE"/>
              </w:rPr>
            </w:pPr>
            <w:r w:rsidRPr="005E66BE">
              <w:rPr>
                <w:rFonts w:ascii="Calibri" w:eastAsia="Times New Roman" w:hAnsi="Calibri" w:cs="Calibri"/>
                <w:b/>
                <w:bCs/>
                <w:sz w:val="18"/>
                <w:szCs w:val="18"/>
                <w:lang w:eastAsia="es-PE"/>
              </w:rPr>
              <w:t>CARACTERÍSTICAS</w:t>
            </w:r>
          </w:p>
        </w:tc>
      </w:tr>
      <w:tr w:rsidR="006C2D0F" w:rsidRPr="005E66BE" w14:paraId="2E5D2C43" w14:textId="77777777" w:rsidTr="001E1C7A">
        <w:trPr>
          <w:trHeight w:val="559"/>
          <w:jc w:val="center"/>
        </w:trPr>
        <w:tc>
          <w:tcPr>
            <w:tcW w:w="303" w:type="pct"/>
            <w:vAlign w:val="center"/>
          </w:tcPr>
          <w:p w14:paraId="3B0088FB" w14:textId="47E14F66" w:rsidR="00BA0926" w:rsidRPr="005E66BE" w:rsidRDefault="00BA0926" w:rsidP="00463AF2">
            <w:pPr>
              <w:spacing w:after="0" w:line="240" w:lineRule="auto"/>
              <w:jc w:val="center"/>
              <w:rPr>
                <w:rFonts w:ascii="Calibri" w:eastAsia="Times New Roman" w:hAnsi="Calibri" w:cs="Calibri"/>
                <w:sz w:val="18"/>
                <w:szCs w:val="18"/>
                <w:lang w:eastAsia="es-PE"/>
              </w:rPr>
            </w:pPr>
            <w:r>
              <w:rPr>
                <w:rFonts w:ascii="Calibri" w:eastAsia="Times New Roman" w:hAnsi="Calibri" w:cs="Calibri"/>
                <w:sz w:val="18"/>
                <w:szCs w:val="18"/>
                <w:lang w:eastAsia="es-PE"/>
              </w:rPr>
              <w:t>1</w:t>
            </w:r>
          </w:p>
        </w:tc>
        <w:tc>
          <w:tcPr>
            <w:tcW w:w="718" w:type="pct"/>
            <w:vAlign w:val="center"/>
          </w:tcPr>
          <w:p w14:paraId="1E93D85B" w14:textId="5A975104" w:rsidR="00BA0926" w:rsidRPr="005E66BE" w:rsidRDefault="00D76061" w:rsidP="00463AF2">
            <w:pPr>
              <w:spacing w:after="0" w:line="240" w:lineRule="auto"/>
              <w:jc w:val="center"/>
              <w:rPr>
                <w:rFonts w:ascii="Calibri" w:eastAsia="Times New Roman" w:hAnsi="Calibri" w:cs="Calibri"/>
                <w:sz w:val="18"/>
                <w:szCs w:val="18"/>
                <w:lang w:eastAsia="es-PE"/>
              </w:rPr>
            </w:pPr>
            <w:r>
              <w:rPr>
                <w:rFonts w:ascii="Calibri" w:eastAsia="Times New Roman" w:hAnsi="Calibri" w:cs="Calibri"/>
                <w:sz w:val="18"/>
                <w:szCs w:val="18"/>
                <w:lang w:eastAsia="es-PE"/>
              </w:rPr>
              <w:t>852100010049</w:t>
            </w:r>
          </w:p>
        </w:tc>
        <w:tc>
          <w:tcPr>
            <w:tcW w:w="729" w:type="pct"/>
            <w:vAlign w:val="center"/>
          </w:tcPr>
          <w:p w14:paraId="28DFE65D" w14:textId="2F65C487" w:rsidR="00BA0926" w:rsidRPr="005E66BE" w:rsidRDefault="00BA0926" w:rsidP="00463AF2">
            <w:pPr>
              <w:spacing w:after="0" w:line="240" w:lineRule="auto"/>
              <w:jc w:val="center"/>
              <w:rPr>
                <w:rFonts w:ascii="Calibri" w:eastAsia="Times New Roman" w:hAnsi="Calibri" w:cs="Calibri"/>
                <w:sz w:val="18"/>
                <w:szCs w:val="18"/>
                <w:lang w:eastAsia="es-PE"/>
              </w:rPr>
            </w:pPr>
            <w:r>
              <w:rPr>
                <w:rFonts w:ascii="Calibri" w:eastAsia="Times New Roman" w:hAnsi="Calibri" w:cs="Calibri"/>
                <w:sz w:val="18"/>
                <w:szCs w:val="18"/>
                <w:lang w:eastAsia="es-PE"/>
              </w:rPr>
              <w:t xml:space="preserve">Medallas </w:t>
            </w:r>
            <w:r w:rsidR="0015248F">
              <w:rPr>
                <w:rFonts w:ascii="Calibri" w:eastAsia="Times New Roman" w:hAnsi="Calibri" w:cs="Calibri"/>
                <w:sz w:val="18"/>
                <w:szCs w:val="18"/>
                <w:lang w:eastAsia="es-PE"/>
              </w:rPr>
              <w:t>de metal</w:t>
            </w:r>
          </w:p>
        </w:tc>
        <w:tc>
          <w:tcPr>
            <w:tcW w:w="544" w:type="pct"/>
            <w:vAlign w:val="center"/>
          </w:tcPr>
          <w:p w14:paraId="30954651" w14:textId="47539739" w:rsidR="00BA0926" w:rsidRPr="005E66BE" w:rsidRDefault="00D97D58" w:rsidP="00463AF2">
            <w:pPr>
              <w:spacing w:after="0" w:line="240" w:lineRule="auto"/>
              <w:jc w:val="center"/>
              <w:rPr>
                <w:rFonts w:ascii="Calibri" w:hAnsi="Calibri" w:cs="Calibri"/>
                <w:color w:val="000000"/>
                <w:sz w:val="18"/>
                <w:szCs w:val="18"/>
              </w:rPr>
            </w:pPr>
            <w:r>
              <w:rPr>
                <w:rFonts w:ascii="Calibri" w:hAnsi="Calibri" w:cs="Calibri"/>
                <w:color w:val="000000"/>
                <w:sz w:val="18"/>
                <w:szCs w:val="18"/>
              </w:rPr>
              <w:t>120</w:t>
            </w:r>
          </w:p>
        </w:tc>
        <w:tc>
          <w:tcPr>
            <w:tcW w:w="447" w:type="pct"/>
            <w:vAlign w:val="center"/>
          </w:tcPr>
          <w:p w14:paraId="69B764AB" w14:textId="77777777" w:rsidR="00BA0926" w:rsidRPr="005E66BE" w:rsidRDefault="00BA0926" w:rsidP="00463AF2">
            <w:pPr>
              <w:spacing w:after="0" w:line="240" w:lineRule="auto"/>
              <w:jc w:val="center"/>
              <w:rPr>
                <w:rFonts w:ascii="Calibri" w:eastAsia="Times New Roman" w:hAnsi="Calibri" w:cs="Calibri"/>
                <w:sz w:val="18"/>
                <w:szCs w:val="18"/>
                <w:lang w:eastAsia="es-PE"/>
              </w:rPr>
            </w:pPr>
            <w:r w:rsidRPr="005E66BE">
              <w:rPr>
                <w:rFonts w:ascii="Calibri" w:eastAsia="Times New Roman" w:hAnsi="Calibri" w:cs="Calibri"/>
                <w:sz w:val="18"/>
                <w:szCs w:val="18"/>
                <w:lang w:eastAsia="es-PE"/>
              </w:rPr>
              <w:t>Unidad</w:t>
            </w:r>
          </w:p>
        </w:tc>
        <w:tc>
          <w:tcPr>
            <w:tcW w:w="2256" w:type="pct"/>
            <w:shd w:val="clear" w:color="auto" w:fill="auto"/>
            <w:vAlign w:val="center"/>
          </w:tcPr>
          <w:p w14:paraId="0046983A" w14:textId="66FF315D" w:rsidR="00D76061" w:rsidRDefault="00D76061" w:rsidP="00902059">
            <w:pPr>
              <w:numPr>
                <w:ilvl w:val="0"/>
                <w:numId w:val="2"/>
              </w:numPr>
              <w:shd w:val="clear" w:color="auto" w:fill="FFFFFF"/>
              <w:spacing w:after="0" w:line="240" w:lineRule="auto"/>
              <w:ind w:left="0" w:right="51"/>
              <w:rPr>
                <w:rFonts w:ascii="Calibri" w:eastAsia="Times New Roman" w:hAnsi="Calibri" w:cs="Calibri"/>
                <w:color w:val="1F1F1F"/>
                <w:sz w:val="18"/>
                <w:szCs w:val="18"/>
                <w:lang w:eastAsia="es-PE"/>
              </w:rPr>
            </w:pPr>
            <w:r>
              <w:rPr>
                <w:rFonts w:ascii="Calibri" w:eastAsia="Times New Roman" w:hAnsi="Calibri" w:cs="Calibri"/>
                <w:color w:val="1F1F1F"/>
                <w:sz w:val="18"/>
                <w:szCs w:val="18"/>
                <w:lang w:eastAsia="es-PE"/>
              </w:rPr>
              <w:t>Material: Gama</w:t>
            </w:r>
            <w:r w:rsidR="0015248F">
              <w:rPr>
                <w:rFonts w:ascii="Calibri" w:eastAsia="Times New Roman" w:hAnsi="Calibri" w:cs="Calibri"/>
                <w:color w:val="1F1F1F"/>
                <w:sz w:val="18"/>
                <w:szCs w:val="18"/>
                <w:lang w:eastAsia="es-PE"/>
              </w:rPr>
              <w:t xml:space="preserve"> color dorado (oro)</w:t>
            </w:r>
          </w:p>
          <w:p w14:paraId="3B9DECC2" w14:textId="551ACD66" w:rsidR="00BA0926" w:rsidRDefault="00BA0926" w:rsidP="00902059">
            <w:pPr>
              <w:numPr>
                <w:ilvl w:val="0"/>
                <w:numId w:val="2"/>
              </w:numPr>
              <w:shd w:val="clear" w:color="auto" w:fill="FFFFFF"/>
              <w:spacing w:after="0" w:line="240" w:lineRule="auto"/>
              <w:ind w:left="0" w:right="51"/>
              <w:rPr>
                <w:rFonts w:ascii="Calibri" w:eastAsia="Times New Roman" w:hAnsi="Calibri" w:cs="Calibri"/>
                <w:color w:val="1F1F1F"/>
                <w:sz w:val="18"/>
                <w:szCs w:val="18"/>
                <w:lang w:eastAsia="es-PE"/>
              </w:rPr>
            </w:pPr>
            <w:r>
              <w:rPr>
                <w:rFonts w:ascii="Calibri" w:eastAsia="Times New Roman" w:hAnsi="Calibri" w:cs="Calibri"/>
                <w:color w:val="1F1F1F"/>
                <w:sz w:val="18"/>
                <w:szCs w:val="18"/>
                <w:lang w:eastAsia="es-PE"/>
              </w:rPr>
              <w:t>Forma: Circular</w:t>
            </w:r>
          </w:p>
          <w:p w14:paraId="349092E3" w14:textId="77777777" w:rsidR="00BA0926" w:rsidRDefault="00BA0926" w:rsidP="00902059">
            <w:pPr>
              <w:numPr>
                <w:ilvl w:val="0"/>
                <w:numId w:val="2"/>
              </w:numPr>
              <w:shd w:val="clear" w:color="auto" w:fill="FFFFFF"/>
              <w:spacing w:after="0" w:line="240" w:lineRule="auto"/>
              <w:ind w:left="0" w:right="51"/>
              <w:rPr>
                <w:rFonts w:ascii="Calibri" w:eastAsia="Times New Roman" w:hAnsi="Calibri" w:cs="Calibri"/>
                <w:color w:val="1F1F1F"/>
                <w:sz w:val="18"/>
                <w:szCs w:val="18"/>
                <w:lang w:eastAsia="es-PE"/>
              </w:rPr>
            </w:pPr>
            <w:r>
              <w:rPr>
                <w:rFonts w:ascii="Calibri" w:eastAsia="Times New Roman" w:hAnsi="Calibri" w:cs="Calibri"/>
                <w:color w:val="1F1F1F"/>
                <w:sz w:val="18"/>
                <w:szCs w:val="18"/>
                <w:lang w:eastAsia="es-PE"/>
              </w:rPr>
              <w:t>Tamaño: 6 cm diámetro</w:t>
            </w:r>
          </w:p>
          <w:p w14:paraId="295FE216" w14:textId="77777777" w:rsidR="00BA0926" w:rsidRDefault="00BA0926" w:rsidP="00902059">
            <w:pPr>
              <w:numPr>
                <w:ilvl w:val="0"/>
                <w:numId w:val="2"/>
              </w:numPr>
              <w:shd w:val="clear" w:color="auto" w:fill="FFFFFF"/>
              <w:spacing w:after="0" w:line="240" w:lineRule="auto"/>
              <w:ind w:left="0" w:right="51"/>
              <w:rPr>
                <w:rFonts w:ascii="Calibri" w:eastAsia="Times New Roman" w:hAnsi="Calibri" w:cs="Calibri"/>
                <w:color w:val="1F1F1F"/>
                <w:sz w:val="18"/>
                <w:szCs w:val="18"/>
                <w:lang w:eastAsia="es-PE"/>
              </w:rPr>
            </w:pPr>
            <w:r>
              <w:rPr>
                <w:rFonts w:ascii="Calibri" w:eastAsia="Times New Roman" w:hAnsi="Calibri" w:cs="Calibri"/>
                <w:color w:val="1F1F1F"/>
                <w:sz w:val="18"/>
                <w:szCs w:val="18"/>
                <w:lang w:eastAsia="es-PE"/>
              </w:rPr>
              <w:t>Espesor: 3mm</w:t>
            </w:r>
          </w:p>
          <w:p w14:paraId="5E7134BE" w14:textId="77777777" w:rsidR="00BA0926" w:rsidRDefault="00BA0926" w:rsidP="00902059">
            <w:pPr>
              <w:numPr>
                <w:ilvl w:val="0"/>
                <w:numId w:val="2"/>
              </w:numPr>
              <w:shd w:val="clear" w:color="auto" w:fill="FFFFFF"/>
              <w:spacing w:after="0" w:line="240" w:lineRule="auto"/>
              <w:ind w:left="0" w:right="51"/>
              <w:rPr>
                <w:rFonts w:ascii="Calibri" w:eastAsia="Times New Roman" w:hAnsi="Calibri" w:cs="Calibri"/>
                <w:color w:val="1F1F1F"/>
                <w:sz w:val="18"/>
                <w:szCs w:val="18"/>
                <w:lang w:eastAsia="es-PE"/>
              </w:rPr>
            </w:pPr>
            <w:r>
              <w:rPr>
                <w:rFonts w:ascii="Calibri" w:eastAsia="Times New Roman" w:hAnsi="Calibri" w:cs="Calibri"/>
                <w:color w:val="1F1F1F"/>
                <w:sz w:val="18"/>
                <w:szCs w:val="18"/>
                <w:lang w:eastAsia="es-PE"/>
              </w:rPr>
              <w:t>Peso</w:t>
            </w:r>
            <w:proofErr w:type="gramStart"/>
            <w:r>
              <w:rPr>
                <w:rFonts w:ascii="Calibri" w:eastAsia="Times New Roman" w:hAnsi="Calibri" w:cs="Calibri"/>
                <w:color w:val="1F1F1F"/>
                <w:sz w:val="18"/>
                <w:szCs w:val="18"/>
                <w:lang w:eastAsia="es-PE"/>
              </w:rPr>
              <w:t>:50gr</w:t>
            </w:r>
            <w:proofErr w:type="gramEnd"/>
            <w:r>
              <w:rPr>
                <w:rFonts w:ascii="Calibri" w:eastAsia="Times New Roman" w:hAnsi="Calibri" w:cs="Calibri"/>
                <w:color w:val="1F1F1F"/>
                <w:sz w:val="18"/>
                <w:szCs w:val="18"/>
                <w:lang w:eastAsia="es-PE"/>
              </w:rPr>
              <w:t>. Aprox.</w:t>
            </w:r>
          </w:p>
          <w:p w14:paraId="38013331" w14:textId="77777777" w:rsidR="00BA0926" w:rsidRDefault="00BA0926" w:rsidP="00902059">
            <w:pPr>
              <w:numPr>
                <w:ilvl w:val="0"/>
                <w:numId w:val="2"/>
              </w:numPr>
              <w:shd w:val="clear" w:color="auto" w:fill="FFFFFF"/>
              <w:spacing w:after="0" w:line="240" w:lineRule="auto"/>
              <w:ind w:left="0" w:right="51"/>
              <w:rPr>
                <w:rFonts w:ascii="Calibri" w:eastAsia="Times New Roman" w:hAnsi="Calibri" w:cs="Calibri"/>
                <w:color w:val="1F1F1F"/>
                <w:sz w:val="18"/>
                <w:szCs w:val="18"/>
                <w:lang w:eastAsia="es-PE"/>
              </w:rPr>
            </w:pPr>
            <w:r>
              <w:rPr>
                <w:rFonts w:ascii="Calibri" w:eastAsia="Times New Roman" w:hAnsi="Calibri" w:cs="Calibri"/>
                <w:color w:val="1F1F1F"/>
                <w:sz w:val="18"/>
                <w:szCs w:val="18"/>
                <w:lang w:eastAsia="es-PE"/>
              </w:rPr>
              <w:t>Cinta: Tricolor: (negro, azul, rojo y texto blanco) Ancho 2cm. Largo 97cm</w:t>
            </w:r>
          </w:p>
          <w:p w14:paraId="26693D30" w14:textId="5800DB86" w:rsidR="00BA0926" w:rsidRPr="0015248F" w:rsidRDefault="00BA0926" w:rsidP="00902059">
            <w:pPr>
              <w:numPr>
                <w:ilvl w:val="0"/>
                <w:numId w:val="2"/>
              </w:numPr>
              <w:shd w:val="clear" w:color="auto" w:fill="FFFFFF"/>
              <w:spacing w:after="0" w:line="240" w:lineRule="auto"/>
              <w:ind w:left="0" w:right="51"/>
              <w:rPr>
                <w:rFonts w:ascii="Calibri" w:eastAsia="Times New Roman" w:hAnsi="Calibri" w:cs="Calibri"/>
                <w:color w:val="1F1F1F"/>
                <w:sz w:val="18"/>
                <w:szCs w:val="18"/>
                <w:lang w:eastAsia="es-PE"/>
              </w:rPr>
            </w:pPr>
            <w:r w:rsidRPr="00FE237A">
              <w:rPr>
                <w:rFonts w:ascii="Calibri" w:eastAsia="Times New Roman" w:hAnsi="Calibri" w:cs="Calibri"/>
                <w:color w:val="1F1F1F"/>
                <w:sz w:val="18"/>
                <w:szCs w:val="18"/>
                <w:lang w:eastAsia="es-PE"/>
              </w:rPr>
              <w:t>Modelo</w:t>
            </w:r>
          </w:p>
        </w:tc>
      </w:tr>
      <w:tr w:rsidR="006C2D0F" w:rsidRPr="005E66BE" w14:paraId="1876334B" w14:textId="77777777" w:rsidTr="001E1C7A">
        <w:trPr>
          <w:trHeight w:val="559"/>
          <w:jc w:val="center"/>
        </w:trPr>
        <w:tc>
          <w:tcPr>
            <w:tcW w:w="5000" w:type="pct"/>
            <w:gridSpan w:val="6"/>
            <w:vAlign w:val="center"/>
          </w:tcPr>
          <w:p w14:paraId="3F463200" w14:textId="419E34B6" w:rsidR="006C2D0F" w:rsidRDefault="00667224" w:rsidP="00CD1D4B">
            <w:pPr>
              <w:shd w:val="clear" w:color="auto" w:fill="FFFFFF"/>
              <w:spacing w:after="0" w:line="240" w:lineRule="auto"/>
              <w:ind w:right="51"/>
              <w:rPr>
                <w:rFonts w:ascii="Calibri" w:eastAsia="Times New Roman" w:hAnsi="Calibri" w:cs="Calibri"/>
                <w:color w:val="1F1F1F"/>
                <w:sz w:val="18"/>
                <w:szCs w:val="18"/>
                <w:lang w:eastAsia="es-PE"/>
              </w:rPr>
            </w:pPr>
            <w:r>
              <w:rPr>
                <w:noProof/>
                <w:lang w:eastAsia="es-PE"/>
              </w:rPr>
              <w:drawing>
                <wp:anchor distT="0" distB="0" distL="114300" distR="114300" simplePos="0" relativeHeight="251676672" behindDoc="0" locked="0" layoutInCell="1" allowOverlap="1" wp14:anchorId="7A826DDA" wp14:editId="4710D0A3">
                  <wp:simplePos x="0" y="0"/>
                  <wp:positionH relativeFrom="column">
                    <wp:posOffset>85725</wp:posOffset>
                  </wp:positionH>
                  <wp:positionV relativeFrom="paragraph">
                    <wp:posOffset>864235</wp:posOffset>
                  </wp:positionV>
                  <wp:extent cx="4975860" cy="2004060"/>
                  <wp:effectExtent l="0" t="0" r="0" b="0"/>
                  <wp:wrapSquare wrapText="bothSides"/>
                  <wp:docPr id="12639856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985662" name=""/>
                          <pic:cNvPicPr/>
                        </pic:nvPicPr>
                        <pic:blipFill rotWithShape="1">
                          <a:blip r:embed="rId7">
                            <a:extLst>
                              <a:ext uri="{28A0092B-C50C-407E-A947-70E740481C1C}">
                                <a14:useLocalDpi xmlns:a14="http://schemas.microsoft.com/office/drawing/2010/main" val="0"/>
                              </a:ext>
                            </a:extLst>
                          </a:blip>
                          <a:srcRect l="23703" t="33803" r="23682" b="18040"/>
                          <a:stretch/>
                        </pic:blipFill>
                        <pic:spPr bwMode="auto">
                          <a:xfrm>
                            <a:off x="0" y="0"/>
                            <a:ext cx="4975860" cy="2004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C2D0F" w:rsidRPr="00385363">
              <w:rPr>
                <w:b/>
                <w:noProof/>
                <w:lang w:eastAsia="es-PE"/>
              </w:rPr>
              <w:drawing>
                <wp:anchor distT="0" distB="0" distL="114300" distR="114300" simplePos="0" relativeHeight="251675648" behindDoc="0" locked="0" layoutInCell="1" allowOverlap="1" wp14:anchorId="56ECDFCF" wp14:editId="73A5021C">
                  <wp:simplePos x="0" y="0"/>
                  <wp:positionH relativeFrom="margin">
                    <wp:posOffset>-26035</wp:posOffset>
                  </wp:positionH>
                  <wp:positionV relativeFrom="paragraph">
                    <wp:posOffset>247650</wp:posOffset>
                  </wp:positionV>
                  <wp:extent cx="5581015" cy="683895"/>
                  <wp:effectExtent l="0" t="0" r="635" b="1905"/>
                  <wp:wrapSquare wrapText="bothSides"/>
                  <wp:docPr id="108482034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81015" cy="6838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06909">
              <w:rPr>
                <w:rFonts w:ascii="Calibri" w:eastAsia="Times New Roman" w:hAnsi="Calibri" w:cs="Calibri"/>
                <w:color w:val="1F1F1F"/>
                <w:sz w:val="18"/>
                <w:szCs w:val="18"/>
                <w:lang w:eastAsia="es-PE"/>
              </w:rPr>
              <w:t>CINTA PARA MEDALLA</w:t>
            </w:r>
          </w:p>
          <w:p w14:paraId="285CA687" w14:textId="08F4B642" w:rsidR="006C2D0F" w:rsidRDefault="006C2D0F" w:rsidP="00CD1D4B">
            <w:pPr>
              <w:shd w:val="clear" w:color="auto" w:fill="FFFFFF"/>
              <w:spacing w:after="0" w:line="240" w:lineRule="auto"/>
              <w:ind w:right="51"/>
              <w:rPr>
                <w:rFonts w:ascii="Calibri" w:eastAsia="Times New Roman" w:hAnsi="Calibri" w:cs="Calibri"/>
                <w:color w:val="1F1F1F"/>
                <w:sz w:val="18"/>
                <w:szCs w:val="18"/>
                <w:lang w:eastAsia="es-PE"/>
              </w:rPr>
            </w:pPr>
          </w:p>
          <w:p w14:paraId="4BC2F6F7" w14:textId="7C6669A5" w:rsidR="006C2D0F" w:rsidRDefault="006C2D0F" w:rsidP="00CD1D4B">
            <w:pPr>
              <w:shd w:val="clear" w:color="auto" w:fill="FFFFFF"/>
              <w:spacing w:after="0" w:line="240" w:lineRule="auto"/>
              <w:ind w:right="51"/>
              <w:rPr>
                <w:rFonts w:ascii="Calibri" w:eastAsia="Times New Roman" w:hAnsi="Calibri" w:cs="Calibri"/>
                <w:color w:val="1F1F1F"/>
                <w:sz w:val="18"/>
                <w:szCs w:val="18"/>
                <w:lang w:eastAsia="es-PE"/>
              </w:rPr>
            </w:pPr>
          </w:p>
          <w:p w14:paraId="5760717D" w14:textId="7D04F0FE" w:rsidR="006C2D0F" w:rsidRDefault="006C2D0F" w:rsidP="00CD1D4B">
            <w:pPr>
              <w:shd w:val="clear" w:color="auto" w:fill="FFFFFF"/>
              <w:spacing w:after="0" w:line="240" w:lineRule="auto"/>
              <w:ind w:right="51"/>
              <w:rPr>
                <w:rFonts w:ascii="Calibri" w:eastAsia="Times New Roman" w:hAnsi="Calibri" w:cs="Calibri"/>
                <w:color w:val="1F1F1F"/>
                <w:sz w:val="18"/>
                <w:szCs w:val="18"/>
                <w:lang w:eastAsia="es-PE"/>
              </w:rPr>
            </w:pPr>
          </w:p>
          <w:p w14:paraId="435D3CB7" w14:textId="59552584" w:rsidR="006C2D0F" w:rsidRDefault="006C2D0F" w:rsidP="00CD1D4B">
            <w:pPr>
              <w:shd w:val="clear" w:color="auto" w:fill="FFFFFF"/>
              <w:spacing w:after="0" w:line="240" w:lineRule="auto"/>
              <w:ind w:right="51"/>
              <w:rPr>
                <w:rFonts w:ascii="Calibri" w:eastAsia="Times New Roman" w:hAnsi="Calibri" w:cs="Calibri"/>
                <w:color w:val="1F1F1F"/>
                <w:sz w:val="18"/>
                <w:szCs w:val="18"/>
                <w:lang w:eastAsia="es-PE"/>
              </w:rPr>
            </w:pPr>
          </w:p>
          <w:p w14:paraId="5925C151" w14:textId="61157E08" w:rsidR="006C2D0F" w:rsidRDefault="006C2D0F" w:rsidP="00CD1D4B">
            <w:pPr>
              <w:shd w:val="clear" w:color="auto" w:fill="FFFFFF"/>
              <w:spacing w:after="0" w:line="240" w:lineRule="auto"/>
              <w:ind w:right="51"/>
              <w:rPr>
                <w:rFonts w:ascii="Calibri" w:eastAsia="Times New Roman" w:hAnsi="Calibri" w:cs="Calibri"/>
                <w:color w:val="1F1F1F"/>
                <w:sz w:val="18"/>
                <w:szCs w:val="18"/>
                <w:lang w:eastAsia="es-PE"/>
              </w:rPr>
            </w:pPr>
          </w:p>
        </w:tc>
      </w:tr>
    </w:tbl>
    <w:p w14:paraId="1584FF75" w14:textId="77777777" w:rsidR="00BA0926" w:rsidRDefault="00BA0926" w:rsidP="00BA0926">
      <w:pPr>
        <w:pStyle w:val="Prrafodelista"/>
        <w:spacing w:after="0" w:line="276" w:lineRule="auto"/>
        <w:ind w:left="709"/>
        <w:jc w:val="both"/>
        <w:rPr>
          <w:b/>
        </w:rPr>
      </w:pPr>
    </w:p>
    <w:tbl>
      <w:tblPr>
        <w:tblW w:w="49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8"/>
        <w:gridCol w:w="1295"/>
        <w:gridCol w:w="1456"/>
        <w:gridCol w:w="982"/>
        <w:gridCol w:w="807"/>
        <w:gridCol w:w="3934"/>
      </w:tblGrid>
      <w:tr w:rsidR="001E1C7A" w:rsidRPr="005E66BE" w14:paraId="40D3DB9B" w14:textId="77777777" w:rsidTr="00AD1DA8">
        <w:trPr>
          <w:trHeight w:val="176"/>
          <w:jc w:val="center"/>
        </w:trPr>
        <w:tc>
          <w:tcPr>
            <w:tcW w:w="304" w:type="pct"/>
            <w:shd w:val="clear" w:color="auto" w:fill="BDD6EE" w:themeFill="accent1" w:themeFillTint="66"/>
            <w:vAlign w:val="center"/>
          </w:tcPr>
          <w:p w14:paraId="57124D34" w14:textId="77777777" w:rsidR="001E1C7A" w:rsidRPr="005E66BE" w:rsidRDefault="001E1C7A" w:rsidP="00AD1DA8">
            <w:pPr>
              <w:spacing w:after="0" w:line="240" w:lineRule="auto"/>
              <w:jc w:val="center"/>
              <w:rPr>
                <w:rFonts w:ascii="Calibri" w:eastAsia="Times New Roman" w:hAnsi="Calibri" w:cs="Calibri"/>
                <w:b/>
                <w:bCs/>
                <w:sz w:val="18"/>
                <w:szCs w:val="18"/>
                <w:lang w:eastAsia="es-PE"/>
              </w:rPr>
            </w:pPr>
            <w:r w:rsidRPr="005E66BE">
              <w:rPr>
                <w:rFonts w:ascii="Calibri" w:eastAsia="Times New Roman" w:hAnsi="Calibri" w:cs="Calibri"/>
                <w:b/>
                <w:bCs/>
                <w:sz w:val="18"/>
                <w:szCs w:val="18"/>
                <w:lang w:eastAsia="es-PE"/>
              </w:rPr>
              <w:t>ITEM</w:t>
            </w:r>
          </w:p>
        </w:tc>
        <w:tc>
          <w:tcPr>
            <w:tcW w:w="718" w:type="pct"/>
            <w:shd w:val="clear" w:color="auto" w:fill="BDD6EE" w:themeFill="accent1" w:themeFillTint="66"/>
            <w:vAlign w:val="center"/>
          </w:tcPr>
          <w:p w14:paraId="7428B4BB" w14:textId="77777777" w:rsidR="001E1C7A" w:rsidRPr="005E66BE" w:rsidRDefault="001E1C7A" w:rsidP="00AD1DA8">
            <w:pPr>
              <w:spacing w:after="0" w:line="240" w:lineRule="auto"/>
              <w:jc w:val="center"/>
              <w:rPr>
                <w:rFonts w:ascii="Calibri" w:eastAsia="Times New Roman" w:hAnsi="Calibri" w:cs="Calibri"/>
                <w:b/>
                <w:bCs/>
                <w:sz w:val="18"/>
                <w:szCs w:val="18"/>
                <w:lang w:eastAsia="es-PE"/>
              </w:rPr>
            </w:pPr>
            <w:r w:rsidRPr="005E66BE">
              <w:rPr>
                <w:rFonts w:ascii="Calibri" w:eastAsia="Times New Roman" w:hAnsi="Calibri" w:cs="Calibri"/>
                <w:b/>
                <w:bCs/>
                <w:sz w:val="18"/>
                <w:szCs w:val="18"/>
                <w:lang w:eastAsia="es-PE"/>
              </w:rPr>
              <w:t>CODIGO SIGA</w:t>
            </w:r>
          </w:p>
        </w:tc>
        <w:tc>
          <w:tcPr>
            <w:tcW w:w="807" w:type="pct"/>
            <w:shd w:val="clear" w:color="auto" w:fill="BDD6EE" w:themeFill="accent1" w:themeFillTint="66"/>
            <w:vAlign w:val="center"/>
          </w:tcPr>
          <w:p w14:paraId="58AA58E7" w14:textId="77777777" w:rsidR="001E1C7A" w:rsidRPr="005E66BE" w:rsidRDefault="001E1C7A" w:rsidP="00AD1DA8">
            <w:pPr>
              <w:spacing w:after="0" w:line="240" w:lineRule="auto"/>
              <w:jc w:val="center"/>
              <w:rPr>
                <w:rFonts w:ascii="Calibri" w:eastAsia="Times New Roman" w:hAnsi="Calibri" w:cs="Calibri"/>
                <w:b/>
                <w:bCs/>
                <w:sz w:val="18"/>
                <w:szCs w:val="18"/>
                <w:lang w:eastAsia="es-PE"/>
              </w:rPr>
            </w:pPr>
            <w:r w:rsidRPr="005E66BE">
              <w:rPr>
                <w:rFonts w:ascii="Calibri" w:eastAsia="Times New Roman" w:hAnsi="Calibri" w:cs="Calibri"/>
                <w:b/>
                <w:bCs/>
                <w:sz w:val="18"/>
                <w:szCs w:val="18"/>
                <w:lang w:eastAsia="es-PE"/>
              </w:rPr>
              <w:t>DESCRIPCIÓN</w:t>
            </w:r>
          </w:p>
        </w:tc>
        <w:tc>
          <w:tcPr>
            <w:tcW w:w="544" w:type="pct"/>
            <w:shd w:val="clear" w:color="auto" w:fill="BDD6EE" w:themeFill="accent1" w:themeFillTint="66"/>
            <w:vAlign w:val="center"/>
          </w:tcPr>
          <w:p w14:paraId="1A217036" w14:textId="77777777" w:rsidR="001E1C7A" w:rsidRPr="005E66BE" w:rsidRDefault="001E1C7A" w:rsidP="00AD1DA8">
            <w:pPr>
              <w:spacing w:after="0" w:line="240" w:lineRule="auto"/>
              <w:jc w:val="center"/>
              <w:rPr>
                <w:rFonts w:ascii="Calibri" w:eastAsia="Times New Roman" w:hAnsi="Calibri" w:cs="Calibri"/>
                <w:b/>
                <w:bCs/>
                <w:sz w:val="18"/>
                <w:szCs w:val="18"/>
                <w:lang w:eastAsia="es-PE"/>
              </w:rPr>
            </w:pPr>
            <w:r w:rsidRPr="005E66BE">
              <w:rPr>
                <w:rFonts w:ascii="Calibri" w:eastAsia="Times New Roman" w:hAnsi="Calibri" w:cs="Calibri"/>
                <w:b/>
                <w:bCs/>
                <w:sz w:val="18"/>
                <w:szCs w:val="18"/>
                <w:lang w:eastAsia="es-PE"/>
              </w:rPr>
              <w:t>CANTIDAD</w:t>
            </w:r>
          </w:p>
        </w:tc>
        <w:tc>
          <w:tcPr>
            <w:tcW w:w="447" w:type="pct"/>
            <w:shd w:val="clear" w:color="auto" w:fill="BDD6EE" w:themeFill="accent1" w:themeFillTint="66"/>
            <w:vAlign w:val="center"/>
          </w:tcPr>
          <w:p w14:paraId="0FDA7660" w14:textId="77777777" w:rsidR="001E1C7A" w:rsidRPr="005E66BE" w:rsidRDefault="001E1C7A" w:rsidP="00AD1DA8">
            <w:pPr>
              <w:spacing w:after="0" w:line="240" w:lineRule="auto"/>
              <w:jc w:val="center"/>
              <w:rPr>
                <w:rFonts w:ascii="Calibri" w:eastAsia="Times New Roman" w:hAnsi="Calibri" w:cs="Calibri"/>
                <w:b/>
                <w:bCs/>
                <w:sz w:val="18"/>
                <w:szCs w:val="18"/>
                <w:lang w:eastAsia="es-PE"/>
              </w:rPr>
            </w:pPr>
            <w:r w:rsidRPr="005E66BE">
              <w:rPr>
                <w:rFonts w:ascii="Calibri" w:eastAsia="Times New Roman" w:hAnsi="Calibri" w:cs="Calibri"/>
                <w:b/>
                <w:bCs/>
                <w:sz w:val="18"/>
                <w:szCs w:val="18"/>
                <w:lang w:eastAsia="es-PE"/>
              </w:rPr>
              <w:t>UNIDAD DE MEDIDA</w:t>
            </w:r>
          </w:p>
        </w:tc>
        <w:tc>
          <w:tcPr>
            <w:tcW w:w="2180" w:type="pct"/>
            <w:shd w:val="clear" w:color="auto" w:fill="BDD6EE" w:themeFill="accent1" w:themeFillTint="66"/>
            <w:noWrap/>
            <w:vAlign w:val="center"/>
            <w:hideMark/>
          </w:tcPr>
          <w:p w14:paraId="4AFC018A" w14:textId="77777777" w:rsidR="001E1C7A" w:rsidRPr="005E66BE" w:rsidRDefault="001E1C7A" w:rsidP="00AD1DA8">
            <w:pPr>
              <w:spacing w:after="0" w:line="240" w:lineRule="auto"/>
              <w:ind w:right="51"/>
              <w:jc w:val="center"/>
              <w:rPr>
                <w:rFonts w:ascii="Calibri" w:eastAsia="Times New Roman" w:hAnsi="Calibri" w:cs="Calibri"/>
                <w:b/>
                <w:bCs/>
                <w:sz w:val="18"/>
                <w:szCs w:val="18"/>
                <w:lang w:eastAsia="es-PE"/>
              </w:rPr>
            </w:pPr>
            <w:r w:rsidRPr="005E66BE">
              <w:rPr>
                <w:rFonts w:ascii="Calibri" w:eastAsia="Times New Roman" w:hAnsi="Calibri" w:cs="Calibri"/>
                <w:b/>
                <w:bCs/>
                <w:sz w:val="18"/>
                <w:szCs w:val="18"/>
                <w:lang w:eastAsia="es-PE"/>
              </w:rPr>
              <w:t>CARACTERÍSTICAS</w:t>
            </w:r>
          </w:p>
        </w:tc>
      </w:tr>
      <w:tr w:rsidR="001E1C7A" w:rsidRPr="005E66BE" w14:paraId="6A55AA4E" w14:textId="77777777" w:rsidTr="00AD1DA8">
        <w:trPr>
          <w:trHeight w:val="680"/>
          <w:jc w:val="center"/>
        </w:trPr>
        <w:tc>
          <w:tcPr>
            <w:tcW w:w="304" w:type="pct"/>
            <w:vAlign w:val="center"/>
          </w:tcPr>
          <w:p w14:paraId="1A9CA64C" w14:textId="77777777" w:rsidR="001E1C7A" w:rsidRPr="005E66BE" w:rsidRDefault="001E1C7A" w:rsidP="00AD1DA8">
            <w:pPr>
              <w:spacing w:after="0" w:line="240" w:lineRule="auto"/>
              <w:jc w:val="center"/>
              <w:rPr>
                <w:rFonts w:ascii="Calibri" w:eastAsia="Times New Roman" w:hAnsi="Calibri" w:cs="Calibri"/>
                <w:sz w:val="18"/>
                <w:szCs w:val="18"/>
                <w:lang w:eastAsia="es-PE"/>
              </w:rPr>
            </w:pPr>
            <w:r>
              <w:rPr>
                <w:rFonts w:ascii="Calibri" w:eastAsia="Times New Roman" w:hAnsi="Calibri" w:cs="Calibri"/>
                <w:sz w:val="18"/>
                <w:szCs w:val="18"/>
                <w:lang w:eastAsia="es-PE"/>
              </w:rPr>
              <w:t>2</w:t>
            </w:r>
          </w:p>
        </w:tc>
        <w:tc>
          <w:tcPr>
            <w:tcW w:w="718" w:type="pct"/>
            <w:vAlign w:val="center"/>
          </w:tcPr>
          <w:p w14:paraId="06A4750C" w14:textId="77777777" w:rsidR="001E1C7A" w:rsidRPr="005E66BE" w:rsidRDefault="001E1C7A" w:rsidP="00AD1DA8">
            <w:pPr>
              <w:spacing w:after="0" w:line="240" w:lineRule="auto"/>
              <w:rPr>
                <w:rFonts w:ascii="Calibri" w:eastAsia="Times New Roman" w:hAnsi="Calibri" w:cs="Calibri"/>
                <w:sz w:val="18"/>
                <w:szCs w:val="18"/>
                <w:lang w:eastAsia="es-PE"/>
              </w:rPr>
            </w:pPr>
          </w:p>
        </w:tc>
        <w:tc>
          <w:tcPr>
            <w:tcW w:w="807" w:type="pct"/>
            <w:vAlign w:val="center"/>
          </w:tcPr>
          <w:p w14:paraId="6E2B131D" w14:textId="77777777" w:rsidR="001E1C7A" w:rsidRPr="005E66BE" w:rsidRDefault="001E1C7A" w:rsidP="00AD1DA8">
            <w:pPr>
              <w:spacing w:after="0" w:line="240" w:lineRule="auto"/>
              <w:jc w:val="center"/>
              <w:rPr>
                <w:rFonts w:ascii="Calibri" w:eastAsia="Times New Roman" w:hAnsi="Calibri" w:cs="Calibri"/>
                <w:sz w:val="18"/>
                <w:szCs w:val="18"/>
                <w:lang w:eastAsia="es-PE"/>
              </w:rPr>
            </w:pPr>
            <w:r>
              <w:rPr>
                <w:rFonts w:ascii="Calibri" w:eastAsia="Times New Roman" w:hAnsi="Calibri" w:cs="Calibri"/>
                <w:sz w:val="18"/>
                <w:szCs w:val="18"/>
                <w:lang w:eastAsia="es-PE"/>
              </w:rPr>
              <w:t>DIPLOMAS</w:t>
            </w:r>
          </w:p>
        </w:tc>
        <w:tc>
          <w:tcPr>
            <w:tcW w:w="544" w:type="pct"/>
            <w:vAlign w:val="center"/>
          </w:tcPr>
          <w:p w14:paraId="058943DD" w14:textId="77777777" w:rsidR="001E1C7A" w:rsidRPr="005E66BE" w:rsidRDefault="001E1C7A" w:rsidP="00AD1DA8">
            <w:pPr>
              <w:spacing w:after="0" w:line="240" w:lineRule="auto"/>
              <w:jc w:val="center"/>
              <w:rPr>
                <w:rFonts w:ascii="Calibri" w:hAnsi="Calibri" w:cs="Calibri"/>
                <w:color w:val="000000"/>
                <w:sz w:val="18"/>
                <w:szCs w:val="18"/>
              </w:rPr>
            </w:pPr>
            <w:r>
              <w:rPr>
                <w:rFonts w:ascii="Calibri" w:hAnsi="Calibri" w:cs="Calibri"/>
                <w:color w:val="000000"/>
                <w:sz w:val="18"/>
                <w:szCs w:val="18"/>
              </w:rPr>
              <w:t>240</w:t>
            </w:r>
          </w:p>
        </w:tc>
        <w:tc>
          <w:tcPr>
            <w:tcW w:w="447" w:type="pct"/>
            <w:vAlign w:val="center"/>
          </w:tcPr>
          <w:p w14:paraId="7DFD205E" w14:textId="77777777" w:rsidR="001E1C7A" w:rsidRPr="005E66BE" w:rsidRDefault="001E1C7A" w:rsidP="00AD1DA8">
            <w:pPr>
              <w:spacing w:after="0" w:line="240" w:lineRule="auto"/>
              <w:jc w:val="center"/>
              <w:rPr>
                <w:rFonts w:ascii="Calibri" w:eastAsia="Times New Roman" w:hAnsi="Calibri" w:cs="Calibri"/>
                <w:sz w:val="18"/>
                <w:szCs w:val="18"/>
                <w:lang w:eastAsia="es-PE"/>
              </w:rPr>
            </w:pPr>
            <w:r w:rsidRPr="005E66BE">
              <w:rPr>
                <w:rFonts w:ascii="Calibri" w:eastAsia="Times New Roman" w:hAnsi="Calibri" w:cs="Calibri"/>
                <w:sz w:val="18"/>
                <w:szCs w:val="18"/>
                <w:lang w:eastAsia="es-PE"/>
              </w:rPr>
              <w:t>Unidad</w:t>
            </w:r>
          </w:p>
        </w:tc>
        <w:tc>
          <w:tcPr>
            <w:tcW w:w="2180" w:type="pct"/>
            <w:shd w:val="clear" w:color="auto" w:fill="auto"/>
            <w:vAlign w:val="center"/>
          </w:tcPr>
          <w:p w14:paraId="72CFA0FE" w14:textId="77777777" w:rsidR="001E1C7A" w:rsidRDefault="001E1C7A" w:rsidP="00AD1DA8">
            <w:pPr>
              <w:autoSpaceDE w:val="0"/>
              <w:autoSpaceDN w:val="0"/>
              <w:adjustRightInd w:val="0"/>
              <w:spacing w:after="0" w:line="240" w:lineRule="auto"/>
              <w:rPr>
                <w:rFonts w:ascii="Calibri" w:hAnsi="Calibri" w:cs="Calibri"/>
                <w:color w:val="000000"/>
              </w:rPr>
            </w:pPr>
            <w:r>
              <w:rPr>
                <w:rFonts w:ascii="Calibri" w:hAnsi="Calibri" w:cs="Calibri"/>
                <w:color w:val="000000"/>
              </w:rPr>
              <w:t>Tamaño: A4</w:t>
            </w:r>
          </w:p>
          <w:p w14:paraId="22603161" w14:textId="77777777" w:rsidR="001E1C7A" w:rsidRDefault="001E1C7A" w:rsidP="00AD1DA8">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Material: </w:t>
            </w:r>
            <w:r w:rsidRPr="007D4F53">
              <w:rPr>
                <w:rFonts w:ascii="Calibri" w:hAnsi="Calibri" w:cs="Calibri"/>
                <w:color w:val="000000"/>
              </w:rPr>
              <w:t>Cartulina de hilo</w:t>
            </w:r>
            <w:r>
              <w:rPr>
                <w:rFonts w:ascii="Calibri" w:hAnsi="Calibri" w:cs="Calibri"/>
                <w:color w:val="000000"/>
              </w:rPr>
              <w:t>,</w:t>
            </w:r>
            <w:r w:rsidRPr="007D4F53">
              <w:rPr>
                <w:rFonts w:ascii="Calibri" w:hAnsi="Calibri" w:cs="Calibri"/>
                <w:color w:val="000000"/>
              </w:rPr>
              <w:t xml:space="preserve"> </w:t>
            </w:r>
            <w:r>
              <w:rPr>
                <w:rFonts w:ascii="Calibri" w:hAnsi="Calibri" w:cs="Calibri"/>
                <w:color w:val="000000"/>
              </w:rPr>
              <w:t>d</w:t>
            </w:r>
            <w:r w:rsidRPr="007D4F53">
              <w:rPr>
                <w:rFonts w:ascii="Calibri" w:hAnsi="Calibri" w:cs="Calibri"/>
                <w:color w:val="000000"/>
              </w:rPr>
              <w:t>e 180 gr</w:t>
            </w:r>
            <w:r>
              <w:rPr>
                <w:rFonts w:ascii="Calibri" w:hAnsi="Calibri" w:cs="Calibri"/>
                <w:color w:val="000000"/>
              </w:rPr>
              <w:t xml:space="preserve">, color </w:t>
            </w:r>
            <w:r w:rsidRPr="007D4F53">
              <w:rPr>
                <w:rFonts w:ascii="Calibri" w:hAnsi="Calibri" w:cs="Calibri"/>
                <w:color w:val="000000"/>
              </w:rPr>
              <w:t xml:space="preserve">crema. </w:t>
            </w:r>
          </w:p>
          <w:p w14:paraId="5F530883" w14:textId="77777777" w:rsidR="001E1C7A" w:rsidRDefault="001E1C7A" w:rsidP="00AD1DA8">
            <w:pPr>
              <w:autoSpaceDE w:val="0"/>
              <w:autoSpaceDN w:val="0"/>
              <w:adjustRightInd w:val="0"/>
              <w:spacing w:after="0" w:line="240" w:lineRule="auto"/>
              <w:rPr>
                <w:rFonts w:ascii="Calibri" w:hAnsi="Calibri" w:cs="Calibri"/>
                <w:color w:val="000000"/>
              </w:rPr>
            </w:pPr>
            <w:r>
              <w:rPr>
                <w:rFonts w:ascii="Calibri" w:hAnsi="Calibri" w:cs="Calibri"/>
                <w:color w:val="000000"/>
              </w:rPr>
              <w:t>Impresión full color</w:t>
            </w:r>
          </w:p>
          <w:p w14:paraId="0F7A853A" w14:textId="28666000" w:rsidR="001E1C7A" w:rsidRPr="005E66BE" w:rsidRDefault="001E1C7A" w:rsidP="00AD1DA8">
            <w:pPr>
              <w:shd w:val="clear" w:color="auto" w:fill="FFFFFF"/>
              <w:spacing w:after="0" w:line="240" w:lineRule="auto"/>
              <w:ind w:right="51"/>
              <w:rPr>
                <w:rFonts w:ascii="Calibri" w:eastAsia="Times New Roman" w:hAnsi="Calibri" w:cs="Calibri"/>
                <w:color w:val="1F1F1F"/>
                <w:sz w:val="18"/>
                <w:szCs w:val="18"/>
                <w:lang w:eastAsia="es-PE"/>
              </w:rPr>
            </w:pPr>
            <w:r>
              <w:rPr>
                <w:rFonts w:ascii="Calibri" w:hAnsi="Calibri" w:cs="Calibri"/>
                <w:color w:val="000000"/>
              </w:rPr>
              <w:t>Diseño de acuerdo al anexo y/o coordinación responsable del concurso</w:t>
            </w:r>
          </w:p>
        </w:tc>
      </w:tr>
      <w:tr w:rsidR="001E1C7A" w:rsidRPr="005E66BE" w14:paraId="32C3AEC8" w14:textId="77777777" w:rsidTr="001E1C7A">
        <w:trPr>
          <w:trHeight w:val="2971"/>
          <w:jc w:val="center"/>
        </w:trPr>
        <w:tc>
          <w:tcPr>
            <w:tcW w:w="5000" w:type="pct"/>
            <w:gridSpan w:val="6"/>
            <w:vAlign w:val="center"/>
          </w:tcPr>
          <w:p w14:paraId="737360ED" w14:textId="7A7DA335" w:rsidR="001E1C7A" w:rsidRDefault="001E1C7A" w:rsidP="00AD1DA8">
            <w:pPr>
              <w:autoSpaceDE w:val="0"/>
              <w:autoSpaceDN w:val="0"/>
              <w:adjustRightInd w:val="0"/>
              <w:spacing w:after="0" w:line="240" w:lineRule="auto"/>
              <w:rPr>
                <w:rFonts w:ascii="Calibri" w:hAnsi="Calibri" w:cs="Calibri"/>
                <w:color w:val="000000"/>
              </w:rPr>
            </w:pPr>
            <w:r>
              <w:rPr>
                <w:noProof/>
                <w:lang w:eastAsia="es-PE"/>
              </w:rPr>
              <w:drawing>
                <wp:anchor distT="0" distB="0" distL="114300" distR="114300" simplePos="0" relativeHeight="251681792" behindDoc="1" locked="0" layoutInCell="1" allowOverlap="1" wp14:anchorId="1814EAC0" wp14:editId="6EAABE8C">
                  <wp:simplePos x="0" y="0"/>
                  <wp:positionH relativeFrom="column">
                    <wp:posOffset>1189355</wp:posOffset>
                  </wp:positionH>
                  <wp:positionV relativeFrom="paragraph">
                    <wp:posOffset>-128270</wp:posOffset>
                  </wp:positionV>
                  <wp:extent cx="2802255" cy="1578610"/>
                  <wp:effectExtent l="0" t="0" r="0" b="2540"/>
                  <wp:wrapNone/>
                  <wp:docPr id="9383181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31812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02255" cy="1578610"/>
                          </a:xfrm>
                          <a:prstGeom prst="rect">
                            <a:avLst/>
                          </a:prstGeom>
                        </pic:spPr>
                      </pic:pic>
                    </a:graphicData>
                  </a:graphic>
                  <wp14:sizeRelH relativeFrom="margin">
                    <wp14:pctWidth>0</wp14:pctWidth>
                  </wp14:sizeRelH>
                  <wp14:sizeRelV relativeFrom="margin">
                    <wp14:pctHeight>0</wp14:pctHeight>
                  </wp14:sizeRelV>
                </wp:anchor>
              </w:drawing>
            </w:r>
          </w:p>
          <w:p w14:paraId="2C5A6833" w14:textId="669497DB" w:rsidR="001E1C7A" w:rsidRDefault="001E1C7A" w:rsidP="00AD1DA8">
            <w:pPr>
              <w:autoSpaceDE w:val="0"/>
              <w:autoSpaceDN w:val="0"/>
              <w:adjustRightInd w:val="0"/>
              <w:spacing w:after="0" w:line="240" w:lineRule="auto"/>
              <w:rPr>
                <w:rFonts w:ascii="Calibri" w:hAnsi="Calibri" w:cs="Calibri"/>
                <w:color w:val="000000"/>
              </w:rPr>
            </w:pPr>
          </w:p>
          <w:p w14:paraId="235C28FF" w14:textId="5EE7E488" w:rsidR="001E1C7A" w:rsidRDefault="001E1C7A" w:rsidP="00AD1DA8">
            <w:pPr>
              <w:autoSpaceDE w:val="0"/>
              <w:autoSpaceDN w:val="0"/>
              <w:adjustRightInd w:val="0"/>
              <w:spacing w:after="0" w:line="240" w:lineRule="auto"/>
              <w:rPr>
                <w:rFonts w:ascii="Calibri" w:hAnsi="Calibri" w:cs="Calibri"/>
                <w:color w:val="000000"/>
              </w:rPr>
            </w:pPr>
          </w:p>
          <w:p w14:paraId="219D8885" w14:textId="5AF10D7C" w:rsidR="001E1C7A" w:rsidRDefault="001E1C7A" w:rsidP="00AD1DA8">
            <w:pPr>
              <w:autoSpaceDE w:val="0"/>
              <w:autoSpaceDN w:val="0"/>
              <w:adjustRightInd w:val="0"/>
              <w:spacing w:after="0" w:line="240" w:lineRule="auto"/>
              <w:rPr>
                <w:rFonts w:ascii="Calibri" w:hAnsi="Calibri" w:cs="Calibri"/>
                <w:color w:val="000000"/>
              </w:rPr>
            </w:pPr>
          </w:p>
          <w:p w14:paraId="338B0D8A" w14:textId="65B3FF0D" w:rsidR="001E1C7A" w:rsidRDefault="001E1C7A" w:rsidP="00AD1DA8">
            <w:pPr>
              <w:autoSpaceDE w:val="0"/>
              <w:autoSpaceDN w:val="0"/>
              <w:adjustRightInd w:val="0"/>
              <w:spacing w:after="0" w:line="240" w:lineRule="auto"/>
              <w:rPr>
                <w:rFonts w:ascii="Calibri" w:hAnsi="Calibri" w:cs="Calibri"/>
                <w:color w:val="000000"/>
              </w:rPr>
            </w:pPr>
          </w:p>
          <w:p w14:paraId="78933BF3" w14:textId="6440C64A" w:rsidR="001E1C7A" w:rsidRDefault="001E1C7A" w:rsidP="00AD1DA8">
            <w:pPr>
              <w:autoSpaceDE w:val="0"/>
              <w:autoSpaceDN w:val="0"/>
              <w:adjustRightInd w:val="0"/>
              <w:spacing w:after="0" w:line="240" w:lineRule="auto"/>
              <w:rPr>
                <w:rFonts w:ascii="Calibri" w:hAnsi="Calibri" w:cs="Calibri"/>
                <w:color w:val="000000"/>
              </w:rPr>
            </w:pPr>
          </w:p>
          <w:p w14:paraId="436FCACB" w14:textId="77777777" w:rsidR="001E1C7A" w:rsidRDefault="001E1C7A" w:rsidP="00AD1DA8">
            <w:pPr>
              <w:autoSpaceDE w:val="0"/>
              <w:autoSpaceDN w:val="0"/>
              <w:adjustRightInd w:val="0"/>
              <w:spacing w:after="0" w:line="240" w:lineRule="auto"/>
              <w:rPr>
                <w:rFonts w:ascii="Calibri" w:hAnsi="Calibri" w:cs="Calibri"/>
                <w:color w:val="000000"/>
              </w:rPr>
            </w:pPr>
          </w:p>
        </w:tc>
      </w:tr>
    </w:tbl>
    <w:p w14:paraId="57AFD406" w14:textId="5E70A70A" w:rsidR="001E1C7A" w:rsidRDefault="001E1C7A" w:rsidP="00BA0926">
      <w:pPr>
        <w:pStyle w:val="Prrafodelista"/>
        <w:spacing w:after="0" w:line="276" w:lineRule="auto"/>
        <w:ind w:left="709"/>
        <w:jc w:val="both"/>
        <w:rPr>
          <w:b/>
        </w:rPr>
      </w:pPr>
    </w:p>
    <w:p w14:paraId="0F65D375" w14:textId="2D9DC9FA" w:rsidR="001E1C7A" w:rsidRDefault="001E1C7A" w:rsidP="00BA0926">
      <w:pPr>
        <w:pStyle w:val="Prrafodelista"/>
        <w:spacing w:after="0" w:line="276" w:lineRule="auto"/>
        <w:ind w:left="709"/>
        <w:jc w:val="both"/>
        <w:rPr>
          <w:b/>
        </w:rPr>
      </w:pPr>
    </w:p>
    <w:p w14:paraId="506DEAD9" w14:textId="35D2F9A7" w:rsidR="001E1C7A" w:rsidRDefault="001E1C7A" w:rsidP="00BA0926">
      <w:pPr>
        <w:pStyle w:val="Prrafodelista"/>
        <w:spacing w:after="0" w:line="276" w:lineRule="auto"/>
        <w:ind w:left="709"/>
        <w:jc w:val="both"/>
        <w:rPr>
          <w:b/>
        </w:rPr>
      </w:pPr>
      <w:r>
        <w:rPr>
          <w:noProof/>
          <w:lang w:eastAsia="es-PE"/>
        </w:rPr>
        <w:drawing>
          <wp:anchor distT="0" distB="0" distL="114300" distR="114300" simplePos="0" relativeHeight="251679744" behindDoc="1" locked="0" layoutInCell="1" allowOverlap="1" wp14:anchorId="46957CB4" wp14:editId="79DC73CA">
            <wp:simplePos x="0" y="0"/>
            <wp:positionH relativeFrom="margin">
              <wp:posOffset>522827</wp:posOffset>
            </wp:positionH>
            <wp:positionV relativeFrom="paragraph">
              <wp:posOffset>11777</wp:posOffset>
            </wp:positionV>
            <wp:extent cx="3895107" cy="2190998"/>
            <wp:effectExtent l="0" t="0" r="0" b="0"/>
            <wp:wrapNone/>
            <wp:docPr id="5723830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38309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95107" cy="2190998"/>
                    </a:xfrm>
                    <a:prstGeom prst="rect">
                      <a:avLst/>
                    </a:prstGeom>
                  </pic:spPr>
                </pic:pic>
              </a:graphicData>
            </a:graphic>
            <wp14:sizeRelH relativeFrom="margin">
              <wp14:pctWidth>0</wp14:pctWidth>
            </wp14:sizeRelH>
            <wp14:sizeRelV relativeFrom="margin">
              <wp14:pctHeight>0</wp14:pctHeight>
            </wp14:sizeRelV>
          </wp:anchor>
        </w:drawing>
      </w:r>
    </w:p>
    <w:p w14:paraId="23D75B47" w14:textId="682BA4F4" w:rsidR="001E1C7A" w:rsidRDefault="001E1C7A" w:rsidP="00BA0926">
      <w:pPr>
        <w:pStyle w:val="Prrafodelista"/>
        <w:spacing w:after="0" w:line="276" w:lineRule="auto"/>
        <w:ind w:left="709"/>
        <w:jc w:val="both"/>
        <w:rPr>
          <w:b/>
        </w:rPr>
      </w:pPr>
    </w:p>
    <w:p w14:paraId="17D58178" w14:textId="108412D4" w:rsidR="001E1C7A" w:rsidRDefault="001E1C7A" w:rsidP="00BA0926">
      <w:pPr>
        <w:pStyle w:val="Prrafodelista"/>
        <w:spacing w:after="0" w:line="276" w:lineRule="auto"/>
        <w:ind w:left="709"/>
        <w:jc w:val="both"/>
        <w:rPr>
          <w:b/>
        </w:rPr>
      </w:pPr>
    </w:p>
    <w:p w14:paraId="74D4A7CA" w14:textId="77777777" w:rsidR="001E1C7A" w:rsidRDefault="001E1C7A" w:rsidP="00BA0926">
      <w:pPr>
        <w:pStyle w:val="Prrafodelista"/>
        <w:spacing w:after="0" w:line="276" w:lineRule="auto"/>
        <w:ind w:left="709"/>
        <w:jc w:val="both"/>
        <w:rPr>
          <w:b/>
        </w:rPr>
      </w:pPr>
    </w:p>
    <w:p w14:paraId="1D35F05D" w14:textId="77777777" w:rsidR="001E1C7A" w:rsidRDefault="001E1C7A" w:rsidP="00BA0926">
      <w:pPr>
        <w:pStyle w:val="Prrafodelista"/>
        <w:spacing w:after="0" w:line="276" w:lineRule="auto"/>
        <w:ind w:left="709"/>
        <w:jc w:val="both"/>
        <w:rPr>
          <w:b/>
        </w:rPr>
      </w:pPr>
    </w:p>
    <w:p w14:paraId="3952DC8E" w14:textId="77777777" w:rsidR="001E1C7A" w:rsidRDefault="001E1C7A" w:rsidP="00BA0926">
      <w:pPr>
        <w:pStyle w:val="Prrafodelista"/>
        <w:spacing w:after="0" w:line="276" w:lineRule="auto"/>
        <w:ind w:left="709"/>
        <w:jc w:val="both"/>
        <w:rPr>
          <w:b/>
        </w:rPr>
      </w:pPr>
    </w:p>
    <w:p w14:paraId="3AE3F2FA" w14:textId="77777777" w:rsidR="001E1C7A" w:rsidRDefault="001E1C7A" w:rsidP="00BA0926">
      <w:pPr>
        <w:pStyle w:val="Prrafodelista"/>
        <w:spacing w:after="0" w:line="276" w:lineRule="auto"/>
        <w:ind w:left="709"/>
        <w:jc w:val="both"/>
        <w:rPr>
          <w:b/>
        </w:rPr>
      </w:pPr>
    </w:p>
    <w:p w14:paraId="55ED2DEC" w14:textId="77777777" w:rsidR="001E1C7A" w:rsidRDefault="001E1C7A" w:rsidP="00BA0926">
      <w:pPr>
        <w:pStyle w:val="Prrafodelista"/>
        <w:spacing w:after="0" w:line="276" w:lineRule="auto"/>
        <w:ind w:left="709"/>
        <w:jc w:val="both"/>
        <w:rPr>
          <w:b/>
        </w:rPr>
      </w:pPr>
    </w:p>
    <w:p w14:paraId="07078D0E" w14:textId="77777777" w:rsidR="001E1C7A" w:rsidRDefault="001E1C7A" w:rsidP="00BA0926">
      <w:pPr>
        <w:pStyle w:val="Prrafodelista"/>
        <w:spacing w:after="0" w:line="276" w:lineRule="auto"/>
        <w:ind w:left="709"/>
        <w:jc w:val="both"/>
        <w:rPr>
          <w:b/>
        </w:rPr>
      </w:pPr>
    </w:p>
    <w:p w14:paraId="47BB0F27" w14:textId="77777777" w:rsidR="001E1C7A" w:rsidRDefault="001E1C7A" w:rsidP="00BA0926">
      <w:pPr>
        <w:pStyle w:val="Prrafodelista"/>
        <w:spacing w:after="0" w:line="276" w:lineRule="auto"/>
        <w:ind w:left="709"/>
        <w:jc w:val="both"/>
        <w:rPr>
          <w:b/>
        </w:rPr>
      </w:pPr>
    </w:p>
    <w:p w14:paraId="6E41266E" w14:textId="77777777" w:rsidR="001E1C7A" w:rsidRDefault="001E1C7A" w:rsidP="00BA0926">
      <w:pPr>
        <w:pStyle w:val="Prrafodelista"/>
        <w:spacing w:after="0" w:line="276" w:lineRule="auto"/>
        <w:ind w:left="709"/>
        <w:jc w:val="both"/>
        <w:rPr>
          <w:b/>
        </w:rPr>
      </w:pPr>
    </w:p>
    <w:p w14:paraId="546C2CF1" w14:textId="77777777" w:rsidR="001E1C7A" w:rsidRDefault="001E1C7A" w:rsidP="00BA0926">
      <w:pPr>
        <w:pStyle w:val="Prrafodelista"/>
        <w:spacing w:after="0" w:line="276" w:lineRule="auto"/>
        <w:ind w:left="709"/>
        <w:jc w:val="both"/>
        <w:rPr>
          <w:b/>
        </w:rPr>
      </w:pPr>
    </w:p>
    <w:p w14:paraId="0505381F" w14:textId="1953077F" w:rsidR="0005247E" w:rsidRDefault="0005247E" w:rsidP="0005247E">
      <w:pPr>
        <w:pStyle w:val="Prrafodelista"/>
        <w:spacing w:after="0" w:line="276" w:lineRule="auto"/>
        <w:ind w:left="709"/>
        <w:jc w:val="both"/>
        <w:rPr>
          <w:b/>
        </w:rPr>
      </w:pPr>
    </w:p>
    <w:tbl>
      <w:tblPr>
        <w:tblpPr w:leftFromText="141" w:rightFromText="141" w:vertAnchor="page" w:horzAnchor="margin" w:tblpY="1777"/>
        <w:tblW w:w="49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1"/>
        <w:gridCol w:w="1304"/>
        <w:gridCol w:w="1468"/>
        <w:gridCol w:w="990"/>
        <w:gridCol w:w="813"/>
        <w:gridCol w:w="3969"/>
      </w:tblGrid>
      <w:tr w:rsidR="001E1C7A" w:rsidRPr="005E66BE" w14:paraId="0111CD38" w14:textId="77777777" w:rsidTr="001E1C7A">
        <w:trPr>
          <w:trHeight w:val="195"/>
        </w:trPr>
        <w:tc>
          <w:tcPr>
            <w:tcW w:w="303" w:type="pct"/>
            <w:shd w:val="clear" w:color="auto" w:fill="BDD6EE" w:themeFill="accent1" w:themeFillTint="66"/>
            <w:vAlign w:val="center"/>
          </w:tcPr>
          <w:p w14:paraId="1772B8F6" w14:textId="77777777" w:rsidR="001E1C7A" w:rsidRPr="005E66BE" w:rsidRDefault="001E1C7A" w:rsidP="00AD1DA8">
            <w:pPr>
              <w:spacing w:after="0" w:line="240" w:lineRule="auto"/>
              <w:jc w:val="center"/>
              <w:rPr>
                <w:rFonts w:ascii="Calibri" w:eastAsia="Times New Roman" w:hAnsi="Calibri" w:cs="Calibri"/>
                <w:b/>
                <w:bCs/>
                <w:sz w:val="18"/>
                <w:szCs w:val="18"/>
                <w:lang w:eastAsia="es-PE"/>
              </w:rPr>
            </w:pPr>
            <w:r w:rsidRPr="005E66BE">
              <w:rPr>
                <w:rFonts w:ascii="Calibri" w:eastAsia="Times New Roman" w:hAnsi="Calibri" w:cs="Calibri"/>
                <w:b/>
                <w:bCs/>
                <w:sz w:val="18"/>
                <w:szCs w:val="18"/>
                <w:lang w:eastAsia="es-PE"/>
              </w:rPr>
              <w:t>ITEM</w:t>
            </w:r>
          </w:p>
        </w:tc>
        <w:tc>
          <w:tcPr>
            <w:tcW w:w="717" w:type="pct"/>
            <w:shd w:val="clear" w:color="auto" w:fill="BDD6EE" w:themeFill="accent1" w:themeFillTint="66"/>
            <w:vAlign w:val="center"/>
          </w:tcPr>
          <w:p w14:paraId="272E72F6" w14:textId="77777777" w:rsidR="001E1C7A" w:rsidRPr="005E66BE" w:rsidRDefault="001E1C7A" w:rsidP="00AD1DA8">
            <w:pPr>
              <w:spacing w:after="0" w:line="240" w:lineRule="auto"/>
              <w:jc w:val="center"/>
              <w:rPr>
                <w:rFonts w:ascii="Calibri" w:eastAsia="Times New Roman" w:hAnsi="Calibri" w:cs="Calibri"/>
                <w:b/>
                <w:bCs/>
                <w:sz w:val="18"/>
                <w:szCs w:val="18"/>
                <w:lang w:eastAsia="es-PE"/>
              </w:rPr>
            </w:pPr>
            <w:r w:rsidRPr="005E66BE">
              <w:rPr>
                <w:rFonts w:ascii="Calibri" w:eastAsia="Times New Roman" w:hAnsi="Calibri" w:cs="Calibri"/>
                <w:b/>
                <w:bCs/>
                <w:sz w:val="18"/>
                <w:szCs w:val="18"/>
                <w:lang w:eastAsia="es-PE"/>
              </w:rPr>
              <w:t>CODIGO SIGA</w:t>
            </w:r>
          </w:p>
        </w:tc>
        <w:tc>
          <w:tcPr>
            <w:tcW w:w="807" w:type="pct"/>
            <w:shd w:val="clear" w:color="auto" w:fill="BDD6EE" w:themeFill="accent1" w:themeFillTint="66"/>
            <w:vAlign w:val="center"/>
          </w:tcPr>
          <w:p w14:paraId="3BFD06AF" w14:textId="77777777" w:rsidR="001E1C7A" w:rsidRPr="005E66BE" w:rsidRDefault="001E1C7A" w:rsidP="00AD1DA8">
            <w:pPr>
              <w:spacing w:after="0" w:line="240" w:lineRule="auto"/>
              <w:jc w:val="center"/>
              <w:rPr>
                <w:rFonts w:ascii="Calibri" w:eastAsia="Times New Roman" w:hAnsi="Calibri" w:cs="Calibri"/>
                <w:b/>
                <w:bCs/>
                <w:sz w:val="18"/>
                <w:szCs w:val="18"/>
                <w:lang w:eastAsia="es-PE"/>
              </w:rPr>
            </w:pPr>
            <w:r w:rsidRPr="005E66BE">
              <w:rPr>
                <w:rFonts w:ascii="Calibri" w:eastAsia="Times New Roman" w:hAnsi="Calibri" w:cs="Calibri"/>
                <w:b/>
                <w:bCs/>
                <w:sz w:val="18"/>
                <w:szCs w:val="18"/>
                <w:lang w:eastAsia="es-PE"/>
              </w:rPr>
              <w:t>DESCRIPCIÓN</w:t>
            </w:r>
          </w:p>
        </w:tc>
        <w:tc>
          <w:tcPr>
            <w:tcW w:w="544" w:type="pct"/>
            <w:shd w:val="clear" w:color="auto" w:fill="BDD6EE" w:themeFill="accent1" w:themeFillTint="66"/>
            <w:vAlign w:val="center"/>
          </w:tcPr>
          <w:p w14:paraId="74F62DB4" w14:textId="77777777" w:rsidR="001E1C7A" w:rsidRPr="005E66BE" w:rsidRDefault="001E1C7A" w:rsidP="00AD1DA8">
            <w:pPr>
              <w:spacing w:after="0" w:line="240" w:lineRule="auto"/>
              <w:jc w:val="center"/>
              <w:rPr>
                <w:rFonts w:ascii="Calibri" w:eastAsia="Times New Roman" w:hAnsi="Calibri" w:cs="Calibri"/>
                <w:b/>
                <w:bCs/>
                <w:sz w:val="18"/>
                <w:szCs w:val="18"/>
                <w:lang w:eastAsia="es-PE"/>
              </w:rPr>
            </w:pPr>
            <w:r w:rsidRPr="005E66BE">
              <w:rPr>
                <w:rFonts w:ascii="Calibri" w:eastAsia="Times New Roman" w:hAnsi="Calibri" w:cs="Calibri"/>
                <w:b/>
                <w:bCs/>
                <w:sz w:val="18"/>
                <w:szCs w:val="18"/>
                <w:lang w:eastAsia="es-PE"/>
              </w:rPr>
              <w:t>CANTIDAD</w:t>
            </w:r>
          </w:p>
        </w:tc>
        <w:tc>
          <w:tcPr>
            <w:tcW w:w="447" w:type="pct"/>
            <w:shd w:val="clear" w:color="auto" w:fill="BDD6EE" w:themeFill="accent1" w:themeFillTint="66"/>
            <w:vAlign w:val="center"/>
          </w:tcPr>
          <w:p w14:paraId="23445332" w14:textId="77777777" w:rsidR="001E1C7A" w:rsidRPr="005E66BE" w:rsidRDefault="001E1C7A" w:rsidP="00AD1DA8">
            <w:pPr>
              <w:spacing w:after="0" w:line="240" w:lineRule="auto"/>
              <w:jc w:val="center"/>
              <w:rPr>
                <w:rFonts w:ascii="Calibri" w:eastAsia="Times New Roman" w:hAnsi="Calibri" w:cs="Calibri"/>
                <w:b/>
                <w:bCs/>
                <w:sz w:val="18"/>
                <w:szCs w:val="18"/>
                <w:lang w:eastAsia="es-PE"/>
              </w:rPr>
            </w:pPr>
            <w:r w:rsidRPr="005E66BE">
              <w:rPr>
                <w:rFonts w:ascii="Calibri" w:eastAsia="Times New Roman" w:hAnsi="Calibri" w:cs="Calibri"/>
                <w:b/>
                <w:bCs/>
                <w:sz w:val="18"/>
                <w:szCs w:val="18"/>
                <w:lang w:eastAsia="es-PE"/>
              </w:rPr>
              <w:t>UNIDAD DE MEDIDA</w:t>
            </w:r>
          </w:p>
        </w:tc>
        <w:tc>
          <w:tcPr>
            <w:tcW w:w="2182" w:type="pct"/>
            <w:shd w:val="clear" w:color="auto" w:fill="BDD6EE" w:themeFill="accent1" w:themeFillTint="66"/>
            <w:noWrap/>
            <w:vAlign w:val="center"/>
            <w:hideMark/>
          </w:tcPr>
          <w:p w14:paraId="0F3861EF" w14:textId="77777777" w:rsidR="001E1C7A" w:rsidRPr="005E66BE" w:rsidRDefault="001E1C7A" w:rsidP="00AD1DA8">
            <w:pPr>
              <w:spacing w:after="0" w:line="240" w:lineRule="auto"/>
              <w:ind w:right="51"/>
              <w:jc w:val="center"/>
              <w:rPr>
                <w:rFonts w:ascii="Calibri" w:eastAsia="Times New Roman" w:hAnsi="Calibri" w:cs="Calibri"/>
                <w:b/>
                <w:bCs/>
                <w:sz w:val="18"/>
                <w:szCs w:val="18"/>
                <w:lang w:eastAsia="es-PE"/>
              </w:rPr>
            </w:pPr>
            <w:r w:rsidRPr="005E66BE">
              <w:rPr>
                <w:rFonts w:ascii="Calibri" w:eastAsia="Times New Roman" w:hAnsi="Calibri" w:cs="Calibri"/>
                <w:b/>
                <w:bCs/>
                <w:sz w:val="18"/>
                <w:szCs w:val="18"/>
                <w:lang w:eastAsia="es-PE"/>
              </w:rPr>
              <w:t>CARACTERÍSTICAS</w:t>
            </w:r>
          </w:p>
        </w:tc>
      </w:tr>
      <w:tr w:rsidR="001E1C7A" w:rsidRPr="005E66BE" w14:paraId="6FD00F17" w14:textId="77777777" w:rsidTr="001E1C7A">
        <w:trPr>
          <w:trHeight w:val="756"/>
        </w:trPr>
        <w:tc>
          <w:tcPr>
            <w:tcW w:w="303" w:type="pct"/>
            <w:vAlign w:val="center"/>
          </w:tcPr>
          <w:p w14:paraId="22FA8415" w14:textId="77777777" w:rsidR="001E1C7A" w:rsidRPr="005E66BE" w:rsidRDefault="001E1C7A" w:rsidP="00AD1DA8">
            <w:pPr>
              <w:spacing w:after="0" w:line="240" w:lineRule="auto"/>
              <w:jc w:val="center"/>
              <w:rPr>
                <w:rFonts w:ascii="Calibri" w:eastAsia="Times New Roman" w:hAnsi="Calibri" w:cs="Calibri"/>
                <w:sz w:val="18"/>
                <w:szCs w:val="18"/>
                <w:lang w:eastAsia="es-PE"/>
              </w:rPr>
            </w:pPr>
            <w:r>
              <w:rPr>
                <w:rFonts w:ascii="Calibri" w:eastAsia="Times New Roman" w:hAnsi="Calibri" w:cs="Calibri"/>
                <w:sz w:val="18"/>
                <w:szCs w:val="18"/>
                <w:lang w:eastAsia="es-PE"/>
              </w:rPr>
              <w:t>3</w:t>
            </w:r>
          </w:p>
        </w:tc>
        <w:tc>
          <w:tcPr>
            <w:tcW w:w="717" w:type="pct"/>
            <w:vAlign w:val="center"/>
          </w:tcPr>
          <w:p w14:paraId="7FA9EFF2" w14:textId="77777777" w:rsidR="001E1C7A" w:rsidRPr="005E66BE" w:rsidRDefault="001E1C7A" w:rsidP="00AD1DA8">
            <w:pPr>
              <w:spacing w:after="0" w:line="240" w:lineRule="auto"/>
              <w:jc w:val="center"/>
              <w:rPr>
                <w:rFonts w:ascii="Calibri" w:eastAsia="Times New Roman" w:hAnsi="Calibri" w:cs="Calibri"/>
                <w:sz w:val="18"/>
                <w:szCs w:val="18"/>
                <w:lang w:eastAsia="es-PE"/>
              </w:rPr>
            </w:pPr>
            <w:r>
              <w:rPr>
                <w:rFonts w:ascii="Calibri" w:eastAsia="Times New Roman" w:hAnsi="Calibri" w:cs="Calibri"/>
                <w:sz w:val="18"/>
                <w:szCs w:val="18"/>
                <w:lang w:eastAsia="es-PE"/>
              </w:rPr>
              <w:t>470300220819</w:t>
            </w:r>
          </w:p>
        </w:tc>
        <w:tc>
          <w:tcPr>
            <w:tcW w:w="807" w:type="pct"/>
            <w:vAlign w:val="center"/>
          </w:tcPr>
          <w:p w14:paraId="356705D9" w14:textId="77777777" w:rsidR="001E1C7A" w:rsidRPr="005E66BE" w:rsidRDefault="001E1C7A" w:rsidP="00AD1DA8">
            <w:pPr>
              <w:spacing w:after="0" w:line="240" w:lineRule="auto"/>
              <w:jc w:val="center"/>
              <w:rPr>
                <w:rFonts w:ascii="Calibri" w:eastAsia="Times New Roman" w:hAnsi="Calibri" w:cs="Calibri"/>
                <w:sz w:val="18"/>
                <w:szCs w:val="18"/>
                <w:lang w:eastAsia="es-PE"/>
              </w:rPr>
            </w:pPr>
            <w:r>
              <w:rPr>
                <w:rFonts w:ascii="Calibri" w:eastAsia="Times New Roman" w:hAnsi="Calibri" w:cs="Calibri"/>
                <w:sz w:val="18"/>
                <w:szCs w:val="18"/>
                <w:lang w:eastAsia="es-PE"/>
              </w:rPr>
              <w:t>GIGANTOGRAFÍA</w:t>
            </w:r>
          </w:p>
        </w:tc>
        <w:tc>
          <w:tcPr>
            <w:tcW w:w="544" w:type="pct"/>
            <w:vAlign w:val="center"/>
          </w:tcPr>
          <w:p w14:paraId="4C58197E" w14:textId="77777777" w:rsidR="001E1C7A" w:rsidRPr="005E66BE" w:rsidRDefault="001E1C7A" w:rsidP="00AD1DA8">
            <w:pPr>
              <w:spacing w:after="0" w:line="240" w:lineRule="auto"/>
              <w:jc w:val="center"/>
              <w:rPr>
                <w:rFonts w:ascii="Calibri" w:hAnsi="Calibri" w:cs="Calibri"/>
                <w:color w:val="000000"/>
                <w:sz w:val="18"/>
                <w:szCs w:val="18"/>
              </w:rPr>
            </w:pPr>
            <w:r>
              <w:rPr>
                <w:rFonts w:ascii="Calibri" w:hAnsi="Calibri" w:cs="Calibri"/>
                <w:color w:val="000000"/>
                <w:sz w:val="18"/>
                <w:szCs w:val="18"/>
              </w:rPr>
              <w:t>01</w:t>
            </w:r>
          </w:p>
        </w:tc>
        <w:tc>
          <w:tcPr>
            <w:tcW w:w="447" w:type="pct"/>
            <w:vAlign w:val="center"/>
          </w:tcPr>
          <w:p w14:paraId="6AD6D16F" w14:textId="77777777" w:rsidR="001E1C7A" w:rsidRPr="005E66BE" w:rsidRDefault="001E1C7A" w:rsidP="00AD1DA8">
            <w:pPr>
              <w:spacing w:after="0" w:line="240" w:lineRule="auto"/>
              <w:jc w:val="center"/>
              <w:rPr>
                <w:rFonts w:ascii="Calibri" w:eastAsia="Times New Roman" w:hAnsi="Calibri" w:cs="Calibri"/>
                <w:sz w:val="18"/>
                <w:szCs w:val="18"/>
                <w:lang w:eastAsia="es-PE"/>
              </w:rPr>
            </w:pPr>
            <w:r w:rsidRPr="005E66BE">
              <w:rPr>
                <w:rFonts w:ascii="Calibri" w:eastAsia="Times New Roman" w:hAnsi="Calibri" w:cs="Calibri"/>
                <w:sz w:val="18"/>
                <w:szCs w:val="18"/>
                <w:lang w:eastAsia="es-PE"/>
              </w:rPr>
              <w:t>Unidad</w:t>
            </w:r>
          </w:p>
        </w:tc>
        <w:tc>
          <w:tcPr>
            <w:tcW w:w="2182" w:type="pct"/>
            <w:shd w:val="clear" w:color="auto" w:fill="auto"/>
            <w:vAlign w:val="center"/>
          </w:tcPr>
          <w:p w14:paraId="4E2D8749" w14:textId="77777777" w:rsidR="001E1C7A" w:rsidRPr="00483884" w:rsidRDefault="001E1C7A" w:rsidP="00902059">
            <w:pPr>
              <w:numPr>
                <w:ilvl w:val="0"/>
                <w:numId w:val="2"/>
              </w:numPr>
              <w:shd w:val="clear" w:color="auto" w:fill="FFFFFF"/>
              <w:spacing w:after="0" w:line="240" w:lineRule="auto"/>
              <w:ind w:left="0" w:right="51"/>
              <w:rPr>
                <w:rFonts w:ascii="Calibri" w:eastAsia="Times New Roman" w:hAnsi="Calibri" w:cs="Calibri"/>
                <w:color w:val="1F1F1F"/>
                <w:sz w:val="18"/>
                <w:szCs w:val="18"/>
                <w:lang w:eastAsia="es-PE"/>
              </w:rPr>
            </w:pPr>
            <w:r w:rsidRPr="00483884">
              <w:rPr>
                <w:rFonts w:ascii="Calibri" w:eastAsia="Times New Roman" w:hAnsi="Calibri" w:cs="Calibri"/>
                <w:color w:val="1F1F1F"/>
                <w:sz w:val="18"/>
                <w:szCs w:val="18"/>
                <w:lang w:eastAsia="es-PE"/>
              </w:rPr>
              <w:t>Dimensiones: Altura 2.50m Ancho 5m</w:t>
            </w:r>
          </w:p>
          <w:p w14:paraId="43ABCE04" w14:textId="77777777" w:rsidR="001E1C7A" w:rsidRPr="00483884" w:rsidRDefault="001E1C7A" w:rsidP="00AD1DA8">
            <w:pPr>
              <w:shd w:val="clear" w:color="auto" w:fill="FFFFFF"/>
              <w:spacing w:after="0" w:line="240" w:lineRule="auto"/>
              <w:ind w:right="51"/>
              <w:rPr>
                <w:rFonts w:ascii="Calibri" w:eastAsia="Times New Roman" w:hAnsi="Calibri" w:cs="Calibri"/>
                <w:color w:val="1F1F1F"/>
                <w:sz w:val="18"/>
                <w:szCs w:val="18"/>
                <w:lang w:eastAsia="es-PE"/>
              </w:rPr>
            </w:pPr>
            <w:r w:rsidRPr="00483884">
              <w:rPr>
                <w:rFonts w:ascii="Calibri" w:eastAsia="Times New Roman" w:hAnsi="Calibri" w:cs="Calibri"/>
                <w:color w:val="1F1F1F"/>
                <w:sz w:val="18"/>
                <w:szCs w:val="18"/>
                <w:lang w:eastAsia="es-PE"/>
              </w:rPr>
              <w:t>Material: Lona vinílica</w:t>
            </w:r>
          </w:p>
          <w:p w14:paraId="310B48C5" w14:textId="77777777" w:rsidR="001E1C7A" w:rsidRPr="00483884" w:rsidRDefault="001E1C7A" w:rsidP="00AD1DA8">
            <w:pPr>
              <w:spacing w:after="0" w:line="240" w:lineRule="auto"/>
              <w:ind w:left="794" w:hanging="794"/>
              <w:jc w:val="both"/>
              <w:rPr>
                <w:rFonts w:ascii="Calibri" w:eastAsia="Times New Roman" w:hAnsi="Calibri" w:cs="Calibri"/>
                <w:color w:val="1F1F1F"/>
                <w:sz w:val="18"/>
                <w:szCs w:val="18"/>
                <w:lang w:eastAsia="es-PE"/>
              </w:rPr>
            </w:pPr>
            <w:r w:rsidRPr="00483884">
              <w:rPr>
                <w:rFonts w:ascii="Calibri" w:eastAsia="Times New Roman" w:hAnsi="Calibri" w:cs="Calibri"/>
                <w:color w:val="1F1F1F"/>
                <w:sz w:val="18"/>
                <w:szCs w:val="18"/>
                <w:lang w:eastAsia="es-PE"/>
              </w:rPr>
              <w:t>Acabado:</w:t>
            </w:r>
            <w:r w:rsidRPr="00483884">
              <w:rPr>
                <w:sz w:val="18"/>
                <w:szCs w:val="18"/>
              </w:rPr>
              <w:t xml:space="preserve"> Brillante aporte mayor luminosidad y viveza a la imagen Mate: Reduce los reflejos y puede ser más adecuado para exteriores.</w:t>
            </w:r>
          </w:p>
          <w:p w14:paraId="18F374D3" w14:textId="77777777" w:rsidR="001E1C7A" w:rsidRPr="00483884" w:rsidRDefault="001E1C7A" w:rsidP="00AD1DA8">
            <w:pPr>
              <w:spacing w:after="0" w:line="240" w:lineRule="auto"/>
              <w:ind w:left="794" w:hanging="794"/>
              <w:jc w:val="both"/>
              <w:rPr>
                <w:rFonts w:ascii="Calibri" w:eastAsia="Times New Roman" w:hAnsi="Calibri" w:cs="Calibri"/>
                <w:color w:val="1F1F1F"/>
                <w:sz w:val="18"/>
                <w:szCs w:val="18"/>
                <w:lang w:eastAsia="es-PE"/>
              </w:rPr>
            </w:pPr>
            <w:r w:rsidRPr="00483884">
              <w:rPr>
                <w:sz w:val="18"/>
                <w:szCs w:val="18"/>
              </w:rPr>
              <w:t>Soporte: Estructura especial para la fijación en campo deportivo.</w:t>
            </w:r>
          </w:p>
          <w:p w14:paraId="4ED59286" w14:textId="77777777" w:rsidR="001E1C7A" w:rsidRPr="00483884" w:rsidRDefault="001E1C7A" w:rsidP="00AD1DA8">
            <w:pPr>
              <w:shd w:val="clear" w:color="auto" w:fill="FFFFFF"/>
              <w:spacing w:after="0" w:line="240" w:lineRule="auto"/>
              <w:ind w:left="791" w:right="51" w:hanging="791"/>
              <w:rPr>
                <w:sz w:val="18"/>
                <w:szCs w:val="18"/>
              </w:rPr>
            </w:pPr>
            <w:r w:rsidRPr="00483884">
              <w:rPr>
                <w:rFonts w:ascii="Calibri" w:eastAsia="Times New Roman" w:hAnsi="Calibri" w:cs="Calibri"/>
                <w:color w:val="1F1F1F"/>
                <w:sz w:val="18"/>
                <w:szCs w:val="18"/>
                <w:lang w:eastAsia="es-PE"/>
              </w:rPr>
              <w:t xml:space="preserve">Diseño: </w:t>
            </w:r>
            <w:r w:rsidRPr="00483884">
              <w:rPr>
                <w:sz w:val="18"/>
                <w:szCs w:val="18"/>
              </w:rPr>
              <w:t>El diseño debe ser atractivo, claro y legible, con imágenes y textos relevantes a los juegos escolares Anexo 01</w:t>
            </w:r>
          </w:p>
          <w:p w14:paraId="726310A5" w14:textId="77777777" w:rsidR="001E1C7A" w:rsidRPr="00483884" w:rsidRDefault="001E1C7A" w:rsidP="00AD1DA8">
            <w:pPr>
              <w:shd w:val="clear" w:color="auto" w:fill="FFFFFF"/>
              <w:spacing w:after="0" w:line="240" w:lineRule="auto"/>
              <w:ind w:left="791" w:right="51" w:hanging="791"/>
              <w:rPr>
                <w:rFonts w:ascii="Calibri" w:eastAsia="Times New Roman" w:hAnsi="Calibri" w:cs="Calibri"/>
                <w:color w:val="1F1F1F"/>
                <w:sz w:val="18"/>
                <w:szCs w:val="18"/>
                <w:lang w:eastAsia="es-PE"/>
              </w:rPr>
            </w:pPr>
            <w:r w:rsidRPr="00483884">
              <w:rPr>
                <w:rFonts w:ascii="Calibri" w:eastAsia="Times New Roman" w:hAnsi="Calibri" w:cs="Calibri"/>
                <w:color w:val="1F1F1F"/>
                <w:sz w:val="18"/>
                <w:szCs w:val="18"/>
                <w:lang w:eastAsia="es-PE"/>
              </w:rPr>
              <w:t xml:space="preserve">Empaquetado: </w:t>
            </w:r>
            <w:r w:rsidRPr="00483884">
              <w:rPr>
                <w:sz w:val="18"/>
                <w:szCs w:val="18"/>
              </w:rPr>
              <w:t>Debidamente empaquetada y rotulada para su protección durante almacenamiento y transporte.</w:t>
            </w:r>
          </w:p>
          <w:p w14:paraId="5D826E58" w14:textId="77777777" w:rsidR="001E1C7A" w:rsidRPr="005E66BE" w:rsidRDefault="001E1C7A" w:rsidP="00AD1DA8">
            <w:pPr>
              <w:shd w:val="clear" w:color="auto" w:fill="FFFFFF"/>
              <w:spacing w:after="0" w:line="240" w:lineRule="auto"/>
              <w:ind w:right="51"/>
              <w:rPr>
                <w:rFonts w:ascii="Calibri" w:eastAsia="Times New Roman" w:hAnsi="Calibri" w:cs="Calibri"/>
                <w:color w:val="1F1F1F"/>
                <w:sz w:val="18"/>
                <w:szCs w:val="18"/>
                <w:lang w:eastAsia="es-PE"/>
              </w:rPr>
            </w:pPr>
          </w:p>
        </w:tc>
      </w:tr>
    </w:tbl>
    <w:p w14:paraId="70C44AFF" w14:textId="4A2D9ABD" w:rsidR="008F4A68" w:rsidRDefault="00D82D04" w:rsidP="00902059">
      <w:pPr>
        <w:pStyle w:val="Prrafodelista"/>
        <w:numPr>
          <w:ilvl w:val="0"/>
          <w:numId w:val="1"/>
        </w:numPr>
        <w:ind w:hanging="720"/>
        <w:jc w:val="both"/>
        <w:rPr>
          <w:b/>
        </w:rPr>
      </w:pPr>
      <w:r>
        <w:rPr>
          <w:b/>
        </w:rPr>
        <w:t xml:space="preserve">REQUISITOS DEL </w:t>
      </w:r>
      <w:r w:rsidR="001A18AF">
        <w:rPr>
          <w:b/>
        </w:rPr>
        <w:t>POSTOR</w:t>
      </w:r>
      <w:r w:rsidR="009A6DBA" w:rsidRPr="00091A24">
        <w:rPr>
          <w:b/>
        </w:rPr>
        <w:t>.</w:t>
      </w:r>
    </w:p>
    <w:p w14:paraId="243C3E43" w14:textId="77777777" w:rsidR="00EA72D1" w:rsidRDefault="00EA72D1" w:rsidP="00902059">
      <w:pPr>
        <w:pStyle w:val="Sinespaciado"/>
        <w:numPr>
          <w:ilvl w:val="0"/>
          <w:numId w:val="3"/>
        </w:numPr>
        <w:spacing w:line="276" w:lineRule="auto"/>
        <w:jc w:val="both"/>
        <w:rPr>
          <w:rFonts w:cs="Calibri"/>
          <w:bCs/>
          <w:lang w:val="es-PE" w:eastAsia="x-none"/>
        </w:rPr>
      </w:pPr>
      <w:r w:rsidRPr="003C6958">
        <w:rPr>
          <w:rFonts w:cs="Calibri"/>
          <w:bCs/>
          <w:lang w:val="es-PE" w:eastAsia="x-none"/>
        </w:rPr>
        <w:t>Copia simple del Documento Nacional de Identidad.</w:t>
      </w:r>
    </w:p>
    <w:p w14:paraId="362D62B0" w14:textId="77777777" w:rsidR="00EA72D1" w:rsidRDefault="00EA72D1" w:rsidP="00902059">
      <w:pPr>
        <w:pStyle w:val="Sinespaciado"/>
        <w:numPr>
          <w:ilvl w:val="0"/>
          <w:numId w:val="3"/>
        </w:numPr>
        <w:spacing w:line="276" w:lineRule="auto"/>
        <w:jc w:val="both"/>
        <w:rPr>
          <w:rFonts w:cs="Calibri"/>
          <w:bCs/>
          <w:lang w:val="es-PE" w:eastAsia="x-none"/>
        </w:rPr>
      </w:pPr>
      <w:r w:rsidRPr="003C6958">
        <w:rPr>
          <w:rFonts w:cs="Calibri"/>
          <w:bCs/>
          <w:lang w:val="es-PE" w:eastAsia="x-none"/>
        </w:rPr>
        <w:t>Copia simple de</w:t>
      </w:r>
      <w:r>
        <w:rPr>
          <w:rFonts w:cs="Calibri"/>
          <w:bCs/>
          <w:lang w:val="es-PE" w:eastAsia="x-none"/>
        </w:rPr>
        <w:t xml:space="preserve"> </w:t>
      </w:r>
      <w:r w:rsidRPr="003C6958">
        <w:rPr>
          <w:rFonts w:cs="Calibri"/>
          <w:bCs/>
          <w:lang w:val="es-PE" w:eastAsia="x-none"/>
        </w:rPr>
        <w:t>Ficha RUC.</w:t>
      </w:r>
    </w:p>
    <w:p w14:paraId="062FC552" w14:textId="77777777" w:rsidR="00EA72D1" w:rsidRDefault="00EA72D1" w:rsidP="00902059">
      <w:pPr>
        <w:pStyle w:val="Sinespaciado"/>
        <w:numPr>
          <w:ilvl w:val="0"/>
          <w:numId w:val="3"/>
        </w:numPr>
        <w:spacing w:line="276" w:lineRule="auto"/>
        <w:jc w:val="both"/>
        <w:rPr>
          <w:rFonts w:cs="Calibri"/>
          <w:bCs/>
          <w:lang w:val="es-PE" w:eastAsia="x-none"/>
        </w:rPr>
      </w:pPr>
      <w:r w:rsidRPr="003C6958">
        <w:rPr>
          <w:rFonts w:cs="Calibri"/>
          <w:bCs/>
          <w:lang w:val="es-PE" w:eastAsia="x-none"/>
        </w:rPr>
        <w:t>Copia simple del R</w:t>
      </w:r>
      <w:r>
        <w:rPr>
          <w:rFonts w:cs="Calibri"/>
          <w:bCs/>
          <w:lang w:val="es-PE" w:eastAsia="x-none"/>
        </w:rPr>
        <w:t xml:space="preserve">egistro </w:t>
      </w:r>
      <w:r w:rsidRPr="003C6958">
        <w:rPr>
          <w:rFonts w:cs="Calibri"/>
          <w:bCs/>
          <w:lang w:val="es-PE" w:eastAsia="x-none"/>
        </w:rPr>
        <w:t>N</w:t>
      </w:r>
      <w:r>
        <w:rPr>
          <w:rFonts w:cs="Calibri"/>
          <w:bCs/>
          <w:lang w:val="es-PE" w:eastAsia="x-none"/>
        </w:rPr>
        <w:t xml:space="preserve">acional de </w:t>
      </w:r>
      <w:r w:rsidRPr="003C6958">
        <w:rPr>
          <w:rFonts w:cs="Calibri"/>
          <w:bCs/>
          <w:lang w:val="es-PE" w:eastAsia="x-none"/>
        </w:rPr>
        <w:t>P</w:t>
      </w:r>
      <w:r>
        <w:rPr>
          <w:rFonts w:cs="Calibri"/>
          <w:bCs/>
          <w:lang w:val="es-PE" w:eastAsia="x-none"/>
        </w:rPr>
        <w:t>roveedores – RNP vigente.</w:t>
      </w:r>
    </w:p>
    <w:p w14:paraId="3A9F127A" w14:textId="6360135C" w:rsidR="00EA72D1" w:rsidRPr="003D1CC0" w:rsidRDefault="00EA72D1" w:rsidP="00902059">
      <w:pPr>
        <w:pStyle w:val="Prrafodelista"/>
        <w:numPr>
          <w:ilvl w:val="0"/>
          <w:numId w:val="3"/>
        </w:numPr>
        <w:jc w:val="both"/>
        <w:rPr>
          <w:b/>
        </w:rPr>
      </w:pPr>
      <w:r w:rsidRPr="00EA72D1">
        <w:rPr>
          <w:rFonts w:cs="Calibri"/>
          <w:bCs/>
          <w:lang w:eastAsia="x-none"/>
        </w:rPr>
        <w:t xml:space="preserve">Número de Código de Cuenta Interbancaria </w:t>
      </w:r>
      <w:r w:rsidR="003D1CC0">
        <w:rPr>
          <w:rFonts w:cs="Calibri"/>
          <w:bCs/>
          <w:lang w:eastAsia="x-none"/>
        </w:rPr>
        <w:t>–</w:t>
      </w:r>
      <w:r w:rsidRPr="00EA72D1">
        <w:rPr>
          <w:rFonts w:cs="Calibri"/>
          <w:bCs/>
          <w:lang w:eastAsia="x-none"/>
        </w:rPr>
        <w:t xml:space="preserve"> CCI</w:t>
      </w:r>
    </w:p>
    <w:p w14:paraId="413C9F6D" w14:textId="77777777" w:rsidR="003D1CC0" w:rsidRPr="00EA72D1" w:rsidRDefault="003D1CC0" w:rsidP="003D1CC0">
      <w:pPr>
        <w:pStyle w:val="Prrafodelista"/>
        <w:jc w:val="both"/>
        <w:rPr>
          <w:b/>
        </w:rPr>
      </w:pPr>
    </w:p>
    <w:p w14:paraId="1ADF7579" w14:textId="69C74DA7" w:rsidR="001A18AF" w:rsidRPr="003D1CC0" w:rsidRDefault="001A18AF" w:rsidP="00902059">
      <w:pPr>
        <w:pStyle w:val="Prrafodelista"/>
        <w:numPr>
          <w:ilvl w:val="0"/>
          <w:numId w:val="1"/>
        </w:numPr>
        <w:ind w:hanging="720"/>
        <w:jc w:val="both"/>
        <w:rPr>
          <w:b/>
        </w:rPr>
      </w:pPr>
      <w:r w:rsidRPr="003D1CC0">
        <w:rPr>
          <w:b/>
        </w:rPr>
        <w:t>PLAZO DE E</w:t>
      </w:r>
      <w:r w:rsidR="003D1CC0">
        <w:rPr>
          <w:b/>
        </w:rPr>
        <w:t>JECUCIÓN</w:t>
      </w:r>
    </w:p>
    <w:p w14:paraId="0D45A7C8" w14:textId="2C7C49D3" w:rsidR="003D1CC0" w:rsidRPr="005A7C18" w:rsidRDefault="003D1CC0" w:rsidP="005A7C18">
      <w:pPr>
        <w:pStyle w:val="Sinespaciado"/>
        <w:spacing w:line="276" w:lineRule="auto"/>
        <w:ind w:left="720"/>
        <w:jc w:val="both"/>
        <w:rPr>
          <w:rFonts w:cs="Calibri"/>
          <w:bCs/>
          <w:lang w:val="es-PE" w:eastAsia="x-none"/>
        </w:rPr>
      </w:pPr>
      <w:r w:rsidRPr="005A7C18">
        <w:rPr>
          <w:rFonts w:cs="Calibri"/>
          <w:bCs/>
          <w:lang w:val="es-PE" w:eastAsia="x-none"/>
        </w:rPr>
        <w:t xml:space="preserve">El plazo máximo de entrega es </w:t>
      </w:r>
      <w:r w:rsidR="001E1C7A" w:rsidRPr="005A7C18">
        <w:rPr>
          <w:rFonts w:cs="Calibri"/>
          <w:bCs/>
          <w:lang w:val="es-PE" w:eastAsia="x-none"/>
        </w:rPr>
        <w:t>10</w:t>
      </w:r>
      <w:r w:rsidRPr="005A7C18">
        <w:rPr>
          <w:rFonts w:cs="Calibri"/>
          <w:bCs/>
          <w:lang w:val="es-PE" w:eastAsia="x-none"/>
        </w:rPr>
        <w:t xml:space="preserve"> días calendarios, contado a partir del día siguiente de la suscripción de contrato u orden de </w:t>
      </w:r>
      <w:r w:rsidR="005E7194" w:rsidRPr="005A7C18">
        <w:rPr>
          <w:rFonts w:cs="Calibri"/>
          <w:bCs/>
          <w:lang w:val="es-PE" w:eastAsia="x-none"/>
        </w:rPr>
        <w:t>compra</w:t>
      </w:r>
      <w:r w:rsidRPr="005A7C18">
        <w:rPr>
          <w:rFonts w:cs="Calibri"/>
          <w:bCs/>
          <w:lang w:val="es-PE" w:eastAsia="x-none"/>
        </w:rPr>
        <w:t>, o lo que se genere primero.</w:t>
      </w:r>
    </w:p>
    <w:p w14:paraId="011C558D" w14:textId="77777777" w:rsidR="003D1CC0" w:rsidRDefault="003D1CC0" w:rsidP="001A18AF">
      <w:pPr>
        <w:pStyle w:val="Prrafodelista"/>
        <w:spacing w:line="240" w:lineRule="auto"/>
        <w:ind w:left="1080"/>
        <w:jc w:val="both"/>
        <w:rPr>
          <w:b/>
        </w:rPr>
      </w:pPr>
    </w:p>
    <w:p w14:paraId="3EC99D2C" w14:textId="77777777" w:rsidR="001E1C7A" w:rsidRDefault="00D870E8" w:rsidP="00902059">
      <w:pPr>
        <w:pStyle w:val="Prrafodelista"/>
        <w:numPr>
          <w:ilvl w:val="0"/>
          <w:numId w:val="1"/>
        </w:numPr>
        <w:ind w:hanging="720"/>
        <w:jc w:val="both"/>
        <w:rPr>
          <w:b/>
        </w:rPr>
      </w:pPr>
      <w:r>
        <w:rPr>
          <w:b/>
        </w:rPr>
        <w:t>LUGAR DE ENTREGA</w:t>
      </w:r>
      <w:r w:rsidR="001A18AF">
        <w:rPr>
          <w:b/>
        </w:rPr>
        <w:t>.</w:t>
      </w:r>
    </w:p>
    <w:p w14:paraId="0CF1478A" w14:textId="579F66D1" w:rsidR="00D870E8" w:rsidRPr="005A7C18" w:rsidRDefault="001E1C7A" w:rsidP="005A7C18">
      <w:pPr>
        <w:pStyle w:val="Sinespaciado"/>
        <w:spacing w:line="276" w:lineRule="auto"/>
        <w:ind w:left="720"/>
        <w:jc w:val="both"/>
        <w:rPr>
          <w:rFonts w:cs="Calibri"/>
          <w:bCs/>
          <w:lang w:val="es-PE" w:eastAsia="x-none"/>
        </w:rPr>
      </w:pPr>
      <w:r w:rsidRPr="005A7C18">
        <w:rPr>
          <w:rFonts w:cs="Calibri"/>
          <w:bCs/>
          <w:lang w:val="es-PE" w:eastAsia="x-none"/>
        </w:rPr>
        <w:t>El lugar de entrega de los Bienes será en los almacenes de la UGEL SCH, cito en la calle Salaverry sin N° Barrio Santa Mónica – Santiago de Chuco, la Libertad.</w:t>
      </w:r>
    </w:p>
    <w:p w14:paraId="3CDB763E" w14:textId="77777777" w:rsidR="005A7C18" w:rsidRPr="001E1C7A" w:rsidRDefault="005A7C18" w:rsidP="001E1C7A">
      <w:pPr>
        <w:pStyle w:val="Prrafodelista"/>
        <w:spacing w:line="240" w:lineRule="auto"/>
        <w:ind w:left="360"/>
        <w:jc w:val="both"/>
        <w:rPr>
          <w:rFonts w:ascii="Calibri" w:eastAsia="Times New Roman" w:hAnsi="Calibri" w:cs="Calibri"/>
        </w:rPr>
      </w:pPr>
    </w:p>
    <w:p w14:paraId="61A10E7E" w14:textId="77777777" w:rsidR="001E1C7A" w:rsidRDefault="001E1C7A" w:rsidP="001E1C7A">
      <w:pPr>
        <w:pStyle w:val="Prrafodelista"/>
        <w:spacing w:line="240" w:lineRule="auto"/>
        <w:ind w:left="360"/>
        <w:jc w:val="both"/>
        <w:rPr>
          <w:b/>
        </w:rPr>
      </w:pPr>
    </w:p>
    <w:p w14:paraId="115AA23E" w14:textId="12C67942" w:rsidR="006877AC" w:rsidRDefault="00D870E8" w:rsidP="00902059">
      <w:pPr>
        <w:pStyle w:val="Prrafodelista"/>
        <w:numPr>
          <w:ilvl w:val="0"/>
          <w:numId w:val="1"/>
        </w:numPr>
        <w:ind w:hanging="720"/>
        <w:jc w:val="both"/>
        <w:rPr>
          <w:b/>
        </w:rPr>
      </w:pPr>
      <w:r>
        <w:rPr>
          <w:b/>
        </w:rPr>
        <w:lastRenderedPageBreak/>
        <w:t xml:space="preserve">RESPONSABLE DE </w:t>
      </w:r>
      <w:r w:rsidR="009A6DBA" w:rsidRPr="009321A3">
        <w:rPr>
          <w:b/>
        </w:rPr>
        <w:t>CONFORMIDAD.</w:t>
      </w:r>
      <w:r w:rsidR="00FC32FC" w:rsidRPr="009321A3">
        <w:rPr>
          <w:b/>
        </w:rPr>
        <w:tab/>
      </w:r>
    </w:p>
    <w:p w14:paraId="404E999B" w14:textId="77777777" w:rsidR="006D101C" w:rsidRDefault="006D101C" w:rsidP="006D101C">
      <w:pPr>
        <w:pStyle w:val="Sinespaciado"/>
        <w:spacing w:line="276" w:lineRule="auto"/>
        <w:ind w:left="709"/>
        <w:jc w:val="both"/>
        <w:rPr>
          <w:rFonts w:cstheme="minorHAnsi"/>
          <w:lang w:val="es-PE"/>
        </w:rPr>
      </w:pPr>
      <w:r>
        <w:rPr>
          <w:rFonts w:cs="Calibri"/>
          <w:color w:val="000000"/>
        </w:rPr>
        <w:t xml:space="preserve">La conformidad será emitida por la </w:t>
      </w:r>
      <w:r>
        <w:rPr>
          <w:rFonts w:cs="Calibri"/>
          <w:b/>
          <w:bCs/>
          <w:color w:val="000000"/>
        </w:rPr>
        <w:t>RESP</w:t>
      </w:r>
      <w:r>
        <w:rPr>
          <w:rFonts w:cs="Calibri"/>
          <w:b/>
          <w:bCs/>
          <w:color w:val="000000"/>
        </w:rPr>
        <w:t xml:space="preserve">ONSABLE DE LOS JUEGOS ESCOLARES </w:t>
      </w:r>
      <w:r>
        <w:rPr>
          <w:rFonts w:cs="Calibri"/>
          <w:b/>
          <w:bCs/>
          <w:color w:val="000000"/>
        </w:rPr>
        <w:t>DEPORTIVOS Y PARADEPORTIVOS 2025,</w:t>
      </w:r>
      <w:r>
        <w:rPr>
          <w:rFonts w:cs="Calibri"/>
          <w:color w:val="000000"/>
        </w:rPr>
        <w:t xml:space="preserve"> conforme a la </w:t>
      </w:r>
      <w:r>
        <w:rPr>
          <w:rFonts w:cs="Calibri"/>
          <w:b/>
          <w:bCs/>
          <w:color w:val="000000"/>
        </w:rPr>
        <w:t>Resolución Directoral N° 0000802025-GRLL-GGR-GRE-UGELSCH</w:t>
      </w:r>
      <w:r>
        <w:rPr>
          <w:rFonts w:cs="Calibri"/>
          <w:color w:val="000000"/>
        </w:rPr>
        <w:t>,</w:t>
      </w:r>
      <w:r>
        <w:rPr>
          <w:rFonts w:cs="Calibri"/>
          <w:color w:val="000000"/>
        </w:rPr>
        <w:t xml:space="preserve"> </w:t>
      </w:r>
      <w:r>
        <w:rPr>
          <w:rFonts w:cs="Calibri"/>
          <w:color w:val="000000"/>
        </w:rPr>
        <w:t>previa</w:t>
      </w:r>
      <w:r>
        <w:rPr>
          <w:rFonts w:cs="Calibri"/>
          <w:color w:val="000000"/>
        </w:rPr>
        <w:t xml:space="preserve"> </w:t>
      </w:r>
      <w:r>
        <w:rPr>
          <w:rFonts w:cs="Calibri"/>
          <w:color w:val="000000"/>
        </w:rPr>
        <w:t>recepción</w:t>
      </w:r>
      <w:r>
        <w:rPr>
          <w:rFonts w:cs="Calibri"/>
          <w:color w:val="000000"/>
        </w:rPr>
        <w:t xml:space="preserve"> </w:t>
      </w:r>
      <w:r>
        <w:rPr>
          <w:rFonts w:cs="Calibri"/>
          <w:color w:val="000000"/>
        </w:rPr>
        <w:t>física</w:t>
      </w:r>
      <w:r>
        <w:rPr>
          <w:rFonts w:cs="Calibri"/>
          <w:color w:val="000000"/>
        </w:rPr>
        <w:t xml:space="preserve"> </w:t>
      </w:r>
      <w:r>
        <w:rPr>
          <w:rFonts w:cs="Calibri"/>
          <w:color w:val="000000"/>
        </w:rPr>
        <w:t>de</w:t>
      </w:r>
      <w:r>
        <w:rPr>
          <w:rFonts w:cs="Calibri"/>
          <w:color w:val="000000"/>
        </w:rPr>
        <w:t xml:space="preserve"> </w:t>
      </w:r>
      <w:r>
        <w:rPr>
          <w:rFonts w:cs="Calibri"/>
          <w:color w:val="000000"/>
        </w:rPr>
        <w:t>los</w:t>
      </w:r>
      <w:r>
        <w:rPr>
          <w:rFonts w:cs="Calibri"/>
          <w:color w:val="000000"/>
        </w:rPr>
        <w:t xml:space="preserve"> </w:t>
      </w:r>
      <w:r>
        <w:rPr>
          <w:rFonts w:cs="Calibri"/>
          <w:color w:val="000000"/>
        </w:rPr>
        <w:t>bienes</w:t>
      </w:r>
      <w:r>
        <w:rPr>
          <w:rFonts w:cs="Calibri"/>
          <w:color w:val="000000"/>
        </w:rPr>
        <w:t xml:space="preserve"> </w:t>
      </w:r>
      <w:r>
        <w:rPr>
          <w:rFonts w:cs="Calibri"/>
          <w:color w:val="000000"/>
        </w:rPr>
        <w:t>en</w:t>
      </w:r>
      <w:r>
        <w:rPr>
          <w:rFonts w:cs="Calibri"/>
          <w:color w:val="000000"/>
        </w:rPr>
        <w:t xml:space="preserve"> </w:t>
      </w:r>
      <w:r>
        <w:rPr>
          <w:rFonts w:cs="Calibri"/>
          <w:color w:val="000000"/>
        </w:rPr>
        <w:t>almacén</w:t>
      </w:r>
      <w:r>
        <w:rPr>
          <w:rFonts w:cs="Calibri"/>
          <w:color w:val="000000"/>
        </w:rPr>
        <w:t xml:space="preserve"> </w:t>
      </w:r>
      <w:r>
        <w:rPr>
          <w:rFonts w:cs="Calibri"/>
          <w:color w:val="000000"/>
        </w:rPr>
        <w:t>de</w:t>
      </w:r>
      <w:r>
        <w:rPr>
          <w:rFonts w:cs="Calibri"/>
          <w:color w:val="000000"/>
        </w:rPr>
        <w:t xml:space="preserve"> </w:t>
      </w:r>
      <w:r>
        <w:rPr>
          <w:rFonts w:cs="Calibri"/>
          <w:color w:val="000000"/>
        </w:rPr>
        <w:t>UGEL,</w:t>
      </w:r>
      <w:r>
        <w:rPr>
          <w:rFonts w:cs="Calibri"/>
          <w:color w:val="000000"/>
        </w:rPr>
        <w:t xml:space="preserve"> </w:t>
      </w:r>
      <w:r w:rsidRPr="005E66BE">
        <w:rPr>
          <w:rFonts w:cstheme="minorHAnsi"/>
          <w:lang w:val="es-PE"/>
        </w:rPr>
        <w:t>en un plazo máximo de siete (07) días hábiles, contabilizados desde el día siguiente de recibido</w:t>
      </w:r>
      <w:r>
        <w:rPr>
          <w:rFonts w:cstheme="minorHAnsi"/>
          <w:lang w:val="es-PE"/>
        </w:rPr>
        <w:t xml:space="preserve"> la documentación derivada por el responsable de la Dependencia Encargada de las Contrataciones.</w:t>
      </w:r>
    </w:p>
    <w:p w14:paraId="5ECB04D2" w14:textId="77777777" w:rsidR="006D101C" w:rsidRDefault="006D101C" w:rsidP="00F77889">
      <w:pPr>
        <w:pStyle w:val="Sinespaciado"/>
        <w:spacing w:line="276" w:lineRule="auto"/>
        <w:ind w:left="709"/>
        <w:jc w:val="both"/>
        <w:rPr>
          <w:rFonts w:cstheme="minorHAnsi"/>
          <w:lang w:val="es-PE"/>
        </w:rPr>
      </w:pPr>
    </w:p>
    <w:p w14:paraId="64B48614" w14:textId="69520C5E" w:rsidR="00E2508A" w:rsidRPr="005A7C18" w:rsidRDefault="00E2508A" w:rsidP="00902059">
      <w:pPr>
        <w:pStyle w:val="Prrafodelista"/>
        <w:numPr>
          <w:ilvl w:val="0"/>
          <w:numId w:val="1"/>
        </w:numPr>
        <w:ind w:hanging="720"/>
        <w:jc w:val="both"/>
        <w:rPr>
          <w:b/>
        </w:rPr>
      </w:pPr>
      <w:r w:rsidRPr="005A7C18">
        <w:rPr>
          <w:b/>
        </w:rPr>
        <w:t>MODALIDAD DE PAGO</w:t>
      </w:r>
    </w:p>
    <w:p w14:paraId="721B3286" w14:textId="77777777" w:rsidR="00E2508A" w:rsidRDefault="00E2508A" w:rsidP="00F77889">
      <w:pPr>
        <w:pStyle w:val="Sinespaciado"/>
        <w:spacing w:line="276" w:lineRule="auto"/>
        <w:ind w:left="709"/>
        <w:jc w:val="both"/>
        <w:rPr>
          <w:rFonts w:cs="Calibri"/>
          <w:lang w:val="es-PE" w:eastAsia="x-none"/>
        </w:rPr>
      </w:pPr>
      <w:r w:rsidRPr="00AC24DD">
        <w:rPr>
          <w:rFonts w:cs="Calibri"/>
          <w:lang w:val="es-PE" w:eastAsia="x-none"/>
        </w:rPr>
        <w:t>Forma de pago: en moneda nacional (soles), con abono en cuenta bancaria (CCI) del contratista</w:t>
      </w:r>
      <w:r>
        <w:rPr>
          <w:rFonts w:cs="Calibri"/>
          <w:lang w:val="es-PE" w:eastAsia="x-none"/>
        </w:rPr>
        <w:t xml:space="preserve">. </w:t>
      </w:r>
    </w:p>
    <w:p w14:paraId="186E2688" w14:textId="77777777" w:rsidR="00E2508A" w:rsidRDefault="00E2508A" w:rsidP="00F77889">
      <w:pPr>
        <w:pStyle w:val="Sinespaciado"/>
        <w:spacing w:line="276" w:lineRule="auto"/>
        <w:ind w:left="709"/>
        <w:jc w:val="both"/>
        <w:rPr>
          <w:rFonts w:cs="Calibri"/>
          <w:b/>
          <w:bCs/>
          <w:lang w:val="es-PE" w:eastAsia="x-none"/>
        </w:rPr>
      </w:pPr>
      <w:r>
        <w:rPr>
          <w:rFonts w:cs="Calibri"/>
          <w:lang w:val="es-PE" w:eastAsia="x-none"/>
        </w:rPr>
        <w:t>E</w:t>
      </w:r>
      <w:r w:rsidRPr="005E66BE">
        <w:rPr>
          <w:rFonts w:cs="Calibri"/>
          <w:lang w:val="es-PE" w:eastAsia="x-none"/>
        </w:rPr>
        <w:t xml:space="preserve">l pago se realizará en una (01) armada, previa conformidad </w:t>
      </w:r>
      <w:r>
        <w:rPr>
          <w:rFonts w:cs="Calibri"/>
          <w:lang w:val="es-PE" w:eastAsia="x-none"/>
        </w:rPr>
        <w:t>del área usuaria.</w:t>
      </w:r>
    </w:p>
    <w:p w14:paraId="54C8FFF4" w14:textId="77777777" w:rsidR="00E2508A" w:rsidRDefault="00E2508A" w:rsidP="00F77889">
      <w:pPr>
        <w:pStyle w:val="Sinespaciado"/>
        <w:spacing w:line="276" w:lineRule="auto"/>
        <w:ind w:left="709"/>
        <w:jc w:val="both"/>
        <w:rPr>
          <w:rFonts w:cs="Calibri"/>
          <w:lang w:val="es-PE" w:eastAsia="x-none"/>
        </w:rPr>
      </w:pPr>
      <w:r w:rsidRPr="006071C1">
        <w:rPr>
          <w:rFonts w:cs="Calibri"/>
          <w:lang w:val="es-PE" w:eastAsia="x-none"/>
        </w:rPr>
        <w:t>Plazo máximo para el pago</w:t>
      </w:r>
      <w:r>
        <w:rPr>
          <w:rFonts w:cs="Calibri"/>
          <w:lang w:val="es-PE" w:eastAsia="x-none"/>
        </w:rPr>
        <w:t xml:space="preserve"> es de </w:t>
      </w:r>
      <w:r w:rsidRPr="006071C1">
        <w:rPr>
          <w:rFonts w:cs="Calibri"/>
          <w:lang w:val="es-PE" w:eastAsia="x-none"/>
        </w:rPr>
        <w:t>diez (10) días hábiles previa conformidad emitida por el área usuaria, y es prorrogable; previa justificación de la demora, por cinco (05) días hábiles.</w:t>
      </w:r>
    </w:p>
    <w:p w14:paraId="5390D395" w14:textId="77777777" w:rsidR="001E1C7A" w:rsidRDefault="001E1C7A" w:rsidP="00F77889">
      <w:pPr>
        <w:pStyle w:val="Sinespaciado"/>
        <w:spacing w:line="276" w:lineRule="auto"/>
        <w:ind w:left="709"/>
        <w:jc w:val="both"/>
        <w:rPr>
          <w:rFonts w:cs="Calibri"/>
          <w:lang w:val="es-PE" w:eastAsia="x-none"/>
        </w:rPr>
      </w:pPr>
    </w:p>
    <w:p w14:paraId="652E1A2E" w14:textId="270455EF" w:rsidR="00264A2C" w:rsidRPr="005A7C18" w:rsidRDefault="00264A2C" w:rsidP="00902059">
      <w:pPr>
        <w:pStyle w:val="Prrafodelista"/>
        <w:numPr>
          <w:ilvl w:val="0"/>
          <w:numId w:val="1"/>
        </w:numPr>
        <w:ind w:hanging="720"/>
        <w:jc w:val="both"/>
        <w:rPr>
          <w:b/>
        </w:rPr>
      </w:pPr>
      <w:r w:rsidRPr="005A7C18">
        <w:rPr>
          <w:b/>
        </w:rPr>
        <w:t xml:space="preserve">PENALIDADES </w:t>
      </w:r>
    </w:p>
    <w:p w14:paraId="34AF3832" w14:textId="77777777" w:rsidR="00264A2C" w:rsidRPr="005E66BE" w:rsidRDefault="00264A2C" w:rsidP="00264A2C">
      <w:pPr>
        <w:pStyle w:val="Sinespaciado"/>
        <w:spacing w:line="276" w:lineRule="auto"/>
        <w:ind w:left="709"/>
        <w:jc w:val="both"/>
        <w:rPr>
          <w:rFonts w:cs="Calibri"/>
          <w:bCs/>
          <w:lang w:val="es-PE"/>
        </w:rPr>
      </w:pPr>
      <w:r w:rsidRPr="005E66BE">
        <w:rPr>
          <w:rFonts w:cs="Calibri"/>
          <w:bCs/>
          <w:lang w:val="es-PE"/>
        </w:rPr>
        <w:t>En caso de retraso injustificado del contratista en la ejecución de las prestaciones objeto del contrato, la entidad contratante le aplica automáticamente una penalidad por mora por cada día de atraso que le sea imputable. La penalidad se aplica automáticamente y se calcula de acuerdo al artículo 120 del Reglamento de la Ley N°32069, Ley General de Contrataciones Públicas, conforme a la siguiente fórmula:</w:t>
      </w:r>
    </w:p>
    <w:p w14:paraId="410B95B4" w14:textId="77777777" w:rsidR="00264A2C" w:rsidRPr="005E66BE" w:rsidRDefault="00264A2C" w:rsidP="00264A2C">
      <w:pPr>
        <w:pStyle w:val="Sinespaciado"/>
        <w:spacing w:line="276" w:lineRule="auto"/>
        <w:ind w:left="709"/>
        <w:jc w:val="both"/>
        <w:rPr>
          <w:rFonts w:cs="Calibri"/>
          <w:bCs/>
          <w:lang w:val="es-PE"/>
        </w:rPr>
      </w:pPr>
    </w:p>
    <w:p w14:paraId="747AF56D" w14:textId="77777777" w:rsidR="00264A2C" w:rsidRPr="005E66BE" w:rsidRDefault="00264A2C" w:rsidP="00264A2C">
      <w:pPr>
        <w:pStyle w:val="Sinespaciado"/>
        <w:spacing w:line="276" w:lineRule="auto"/>
        <w:ind w:left="709"/>
        <w:jc w:val="both"/>
        <w:rPr>
          <w:rFonts w:cs="Calibri"/>
          <w:b/>
          <w:lang w:val="es-PE" w:eastAsia="x-none"/>
        </w:rPr>
      </w:pPr>
      <w:r w:rsidRPr="005E66BE">
        <w:rPr>
          <w:rFonts w:cs="Calibri"/>
          <w:bCs/>
          <w:lang w:val="es-PE"/>
        </w:rPr>
        <w:t xml:space="preserve">Penalidad diaria =     </w:t>
      </w:r>
      <w:r w:rsidRPr="005E66BE">
        <w:rPr>
          <w:rFonts w:cs="Calibri"/>
          <w:bCs/>
          <w:u w:val="single"/>
          <w:lang w:val="es-PE"/>
        </w:rPr>
        <w:t>0.1 x monto del contrato</w:t>
      </w:r>
    </w:p>
    <w:p w14:paraId="2C264B0A" w14:textId="77777777" w:rsidR="00264A2C" w:rsidRPr="005E66BE" w:rsidRDefault="00264A2C" w:rsidP="00264A2C">
      <w:pPr>
        <w:pStyle w:val="Prrafodelista"/>
        <w:spacing w:after="0" w:line="276" w:lineRule="auto"/>
        <w:ind w:left="709"/>
        <w:rPr>
          <w:rFonts w:ascii="Calibri" w:hAnsi="Calibri" w:cs="Calibri"/>
          <w:bCs/>
        </w:rPr>
      </w:pPr>
      <w:r w:rsidRPr="005E66BE">
        <w:rPr>
          <w:rFonts w:ascii="Calibri" w:hAnsi="Calibri" w:cs="Calibri"/>
          <w:bCs/>
        </w:rPr>
        <w:t xml:space="preserve">                                                 F x plazo en días</w:t>
      </w:r>
    </w:p>
    <w:p w14:paraId="54197C99" w14:textId="77777777" w:rsidR="00264A2C" w:rsidRPr="005E66BE" w:rsidRDefault="00264A2C" w:rsidP="00264A2C">
      <w:pPr>
        <w:pStyle w:val="Prrafodelista"/>
        <w:spacing w:after="0" w:line="276" w:lineRule="auto"/>
        <w:ind w:left="709"/>
        <w:rPr>
          <w:rFonts w:ascii="Calibri" w:hAnsi="Calibri" w:cs="Calibri"/>
          <w:bCs/>
        </w:rPr>
      </w:pPr>
      <w:r w:rsidRPr="005E66BE">
        <w:rPr>
          <w:rFonts w:ascii="Calibri" w:hAnsi="Calibri" w:cs="Calibri"/>
          <w:bCs/>
        </w:rPr>
        <w:t xml:space="preserve">Dónde “F” tendrá los siguientes valores. </w:t>
      </w:r>
    </w:p>
    <w:p w14:paraId="70CDDBBC" w14:textId="77777777" w:rsidR="00264A2C" w:rsidRPr="005E66BE" w:rsidRDefault="00264A2C" w:rsidP="00264A2C">
      <w:pPr>
        <w:pStyle w:val="Prrafodelista"/>
        <w:spacing w:after="0" w:line="276" w:lineRule="auto"/>
        <w:ind w:left="1429" w:firstLine="11"/>
        <w:rPr>
          <w:rFonts w:ascii="Calibri" w:hAnsi="Calibri" w:cs="Calibri"/>
          <w:bCs/>
        </w:rPr>
      </w:pPr>
      <w:r w:rsidRPr="005E66BE">
        <w:rPr>
          <w:rFonts w:ascii="Calibri" w:hAnsi="Calibri" w:cs="Calibri"/>
          <w:bCs/>
        </w:rPr>
        <w:t>i. Plazos menores o iguales a 60 días: F=0.40</w:t>
      </w:r>
    </w:p>
    <w:p w14:paraId="2473B98E" w14:textId="77777777" w:rsidR="00264A2C" w:rsidRPr="005E66BE" w:rsidRDefault="00264A2C" w:rsidP="00264A2C">
      <w:pPr>
        <w:pStyle w:val="Prrafodelista"/>
        <w:spacing w:after="0" w:line="276" w:lineRule="auto"/>
        <w:ind w:left="1418" w:firstLine="11"/>
        <w:rPr>
          <w:rFonts w:ascii="Calibri" w:hAnsi="Calibri" w:cs="Calibri"/>
          <w:bCs/>
        </w:rPr>
      </w:pPr>
      <w:r w:rsidRPr="005E66BE">
        <w:rPr>
          <w:rFonts w:ascii="Calibri" w:hAnsi="Calibri" w:cs="Calibri"/>
          <w:bCs/>
        </w:rPr>
        <w:t>ii. Plazos mayores a 60 días: F=0.25</w:t>
      </w:r>
    </w:p>
    <w:p w14:paraId="06A2329D" w14:textId="77777777" w:rsidR="00264A2C" w:rsidRPr="005E66BE" w:rsidRDefault="00264A2C" w:rsidP="00264A2C">
      <w:pPr>
        <w:pStyle w:val="Prrafodelista"/>
        <w:spacing w:after="0" w:line="276" w:lineRule="auto"/>
        <w:ind w:left="709"/>
        <w:rPr>
          <w:rFonts w:ascii="Calibri" w:hAnsi="Calibri" w:cs="Calibri"/>
          <w:bCs/>
        </w:rPr>
      </w:pPr>
      <w:r w:rsidRPr="005E66BE">
        <w:rPr>
          <w:rFonts w:ascii="Calibri" w:hAnsi="Calibri" w:cs="Calibri"/>
          <w:bCs/>
        </w:rPr>
        <w:t>Tanto el monto como el plazo se refieren, según corresponda a la orden, la penalidad por mora podrá alcanzar un monto máximo equivalente al diez por ciento (10%) del monto total de la orden.</w:t>
      </w:r>
    </w:p>
    <w:p w14:paraId="177C6317" w14:textId="77777777" w:rsidR="00264A2C" w:rsidRPr="005E66BE" w:rsidRDefault="00264A2C" w:rsidP="00264A2C">
      <w:pPr>
        <w:pStyle w:val="Prrafodelista"/>
        <w:spacing w:after="0" w:line="276" w:lineRule="auto"/>
        <w:ind w:left="709"/>
        <w:rPr>
          <w:rFonts w:ascii="Calibri" w:hAnsi="Calibri" w:cs="Calibri"/>
          <w:bCs/>
        </w:rPr>
      </w:pPr>
      <w:r w:rsidRPr="005E66BE">
        <w:rPr>
          <w:rFonts w:ascii="Calibri" w:hAnsi="Calibri" w:cs="Calibri"/>
          <w:bCs/>
        </w:rPr>
        <w:t>Cuando se llega a cubrir el monto máximo de la penalidad por mora, se podrá resolver la orden en forma total o parcial, según corresponda, en coordinación y previo informe del área usuaria.</w:t>
      </w:r>
    </w:p>
    <w:p w14:paraId="19F229B9" w14:textId="77777777" w:rsidR="00264A2C" w:rsidRPr="005A7C18" w:rsidRDefault="00264A2C" w:rsidP="00902059">
      <w:pPr>
        <w:pStyle w:val="Prrafodelista"/>
        <w:numPr>
          <w:ilvl w:val="0"/>
          <w:numId w:val="1"/>
        </w:numPr>
        <w:ind w:hanging="720"/>
        <w:jc w:val="both"/>
        <w:rPr>
          <w:b/>
        </w:rPr>
      </w:pPr>
      <w:r w:rsidRPr="005A7C18">
        <w:rPr>
          <w:b/>
        </w:rPr>
        <w:t xml:space="preserve">MODIFICACION DE LA ORDEN </w:t>
      </w:r>
    </w:p>
    <w:p w14:paraId="7A3752CE" w14:textId="77777777" w:rsidR="00264A2C" w:rsidRPr="005E66BE" w:rsidRDefault="00264A2C" w:rsidP="00264A2C">
      <w:pPr>
        <w:pStyle w:val="Sinespaciado"/>
        <w:spacing w:line="276" w:lineRule="auto"/>
        <w:ind w:left="709"/>
        <w:jc w:val="both"/>
        <w:rPr>
          <w:rFonts w:cs="Calibri"/>
          <w:color w:val="000000" w:themeColor="text1"/>
          <w:lang w:val="es-PE" w:eastAsia="x-none"/>
        </w:rPr>
      </w:pPr>
      <w:r w:rsidRPr="005E66BE">
        <w:rPr>
          <w:rFonts w:cs="Calibri"/>
          <w:color w:val="000000" w:themeColor="text1"/>
          <w:lang w:val="es-PE" w:eastAsia="x-none"/>
        </w:rPr>
        <w:t>Se podrá modificar la orden, mediante adenda, en caso de adicionales, reducciones, mejora del servicio, ampliación de plazo, suspensión del plazo de ejecución, contrataciones complementarias, entre otros casos justificados; previos informes de la Dependencia Encargada de la Contrataciones, área usuaria, área de administración, oficina de presupuesto o del contratista, según corresponda.</w:t>
      </w:r>
    </w:p>
    <w:p w14:paraId="3770964F" w14:textId="77777777" w:rsidR="00264A2C" w:rsidRPr="005A7C18" w:rsidRDefault="00264A2C" w:rsidP="00902059">
      <w:pPr>
        <w:pStyle w:val="Prrafodelista"/>
        <w:numPr>
          <w:ilvl w:val="0"/>
          <w:numId w:val="1"/>
        </w:numPr>
        <w:ind w:hanging="720"/>
        <w:jc w:val="both"/>
        <w:rPr>
          <w:b/>
        </w:rPr>
      </w:pPr>
      <w:r w:rsidRPr="005A7C18">
        <w:rPr>
          <w:b/>
        </w:rPr>
        <w:t>RESOLUCIÓN DE LA ÓRDEN:</w:t>
      </w:r>
    </w:p>
    <w:p w14:paraId="754316B5" w14:textId="77777777" w:rsidR="00264A2C" w:rsidRPr="005E66BE" w:rsidRDefault="00264A2C" w:rsidP="00264A2C">
      <w:pPr>
        <w:pStyle w:val="Sinespaciado"/>
        <w:spacing w:line="276" w:lineRule="auto"/>
        <w:ind w:left="709"/>
        <w:jc w:val="both"/>
        <w:rPr>
          <w:rFonts w:cs="Calibri"/>
          <w:lang w:val="es-PE" w:eastAsia="x-none"/>
        </w:rPr>
      </w:pPr>
      <w:r w:rsidRPr="005E66BE">
        <w:rPr>
          <w:rFonts w:cs="Calibri"/>
          <w:lang w:val="es-PE" w:eastAsia="x-none"/>
        </w:rPr>
        <w:t>Cualquiera de las partes puede resolver, total o parcialmente, el contrato en los siguientes</w:t>
      </w:r>
    </w:p>
    <w:p w14:paraId="29CB1EEF" w14:textId="77777777" w:rsidR="00264A2C" w:rsidRPr="005E66BE" w:rsidRDefault="00264A2C" w:rsidP="00264A2C">
      <w:pPr>
        <w:pStyle w:val="Sinespaciado"/>
        <w:spacing w:line="276" w:lineRule="auto"/>
        <w:ind w:left="709"/>
        <w:jc w:val="both"/>
        <w:rPr>
          <w:rFonts w:cs="Calibri"/>
          <w:lang w:val="es-PE" w:eastAsia="x-none"/>
        </w:rPr>
      </w:pPr>
      <w:proofErr w:type="gramStart"/>
      <w:r w:rsidRPr="005E66BE">
        <w:rPr>
          <w:rFonts w:cs="Calibri"/>
          <w:lang w:val="es-PE" w:eastAsia="x-none"/>
        </w:rPr>
        <w:t>supuestos</w:t>
      </w:r>
      <w:proofErr w:type="gramEnd"/>
      <w:r w:rsidRPr="005E66BE">
        <w:rPr>
          <w:rFonts w:cs="Calibri"/>
          <w:lang w:val="es-PE" w:eastAsia="x-none"/>
        </w:rPr>
        <w:t xml:space="preserve">: </w:t>
      </w:r>
    </w:p>
    <w:p w14:paraId="706E6FFE" w14:textId="77777777" w:rsidR="00264A2C" w:rsidRPr="005E66BE" w:rsidRDefault="00264A2C" w:rsidP="00902059">
      <w:pPr>
        <w:pStyle w:val="Sinespaciado"/>
        <w:numPr>
          <w:ilvl w:val="0"/>
          <w:numId w:val="4"/>
        </w:numPr>
        <w:spacing w:line="276" w:lineRule="auto"/>
        <w:ind w:left="709"/>
        <w:jc w:val="both"/>
        <w:rPr>
          <w:rFonts w:cs="Calibri"/>
          <w:lang w:val="es-PE" w:eastAsia="x-none"/>
        </w:rPr>
      </w:pPr>
      <w:r w:rsidRPr="005E66BE">
        <w:rPr>
          <w:rFonts w:cs="Calibri"/>
          <w:lang w:val="es-PE" w:eastAsia="x-none"/>
        </w:rPr>
        <w:t>Caso fortuito o fuerza mayor que imposibilite la continuación del contrato.</w:t>
      </w:r>
    </w:p>
    <w:p w14:paraId="57CB53D1" w14:textId="77777777" w:rsidR="00264A2C" w:rsidRPr="005E66BE" w:rsidRDefault="00264A2C" w:rsidP="00902059">
      <w:pPr>
        <w:pStyle w:val="Sinespaciado"/>
        <w:numPr>
          <w:ilvl w:val="0"/>
          <w:numId w:val="4"/>
        </w:numPr>
        <w:spacing w:line="276" w:lineRule="auto"/>
        <w:ind w:left="709"/>
        <w:jc w:val="both"/>
        <w:rPr>
          <w:rFonts w:cs="Calibri"/>
          <w:lang w:val="es-PE" w:eastAsia="x-none"/>
        </w:rPr>
      </w:pPr>
      <w:r w:rsidRPr="005E66BE">
        <w:rPr>
          <w:rFonts w:cs="Calibri"/>
          <w:lang w:val="es-PE" w:eastAsia="x-none"/>
        </w:rPr>
        <w:t>Incumplimiento de obligaciones contractuales, por causa atribuible a la parte que incumple.</w:t>
      </w:r>
    </w:p>
    <w:p w14:paraId="2E5B4C2C" w14:textId="77777777" w:rsidR="00264A2C" w:rsidRPr="005E66BE" w:rsidRDefault="00264A2C" w:rsidP="00902059">
      <w:pPr>
        <w:pStyle w:val="Sinespaciado"/>
        <w:numPr>
          <w:ilvl w:val="0"/>
          <w:numId w:val="4"/>
        </w:numPr>
        <w:spacing w:line="276" w:lineRule="auto"/>
        <w:ind w:left="709"/>
        <w:jc w:val="both"/>
        <w:rPr>
          <w:rFonts w:cs="Calibri"/>
          <w:lang w:val="es-PE" w:eastAsia="x-none"/>
        </w:rPr>
      </w:pPr>
      <w:r w:rsidRPr="005E66BE">
        <w:rPr>
          <w:rFonts w:cs="Calibri"/>
          <w:lang w:val="es-PE" w:eastAsia="x-none"/>
        </w:rPr>
        <w:lastRenderedPageBreak/>
        <w:t>Hecho sobreviniente al perfeccionamiento del contrato, de supuesto distinto al caso fortuito o fuerza mayor, no imputable a ninguna de las partes, que imposibilite la continuación del contrato.</w:t>
      </w:r>
    </w:p>
    <w:p w14:paraId="7F860641" w14:textId="77777777" w:rsidR="00264A2C" w:rsidRPr="005E66BE" w:rsidRDefault="00264A2C" w:rsidP="00902059">
      <w:pPr>
        <w:pStyle w:val="Sinespaciado"/>
        <w:numPr>
          <w:ilvl w:val="0"/>
          <w:numId w:val="4"/>
        </w:numPr>
        <w:spacing w:line="276" w:lineRule="auto"/>
        <w:ind w:left="709"/>
        <w:jc w:val="both"/>
        <w:rPr>
          <w:rFonts w:cs="Calibri"/>
          <w:lang w:val="es-PE" w:eastAsia="x-none"/>
        </w:rPr>
      </w:pPr>
      <w:r w:rsidRPr="005E66BE">
        <w:rPr>
          <w:rFonts w:cs="Calibri"/>
          <w:lang w:val="es-PE" w:eastAsia="x-none"/>
        </w:rPr>
        <w:t>Por incumplimiento de la cláusula anticorrupción.</w:t>
      </w:r>
    </w:p>
    <w:p w14:paraId="53AAD663" w14:textId="77777777" w:rsidR="00264A2C" w:rsidRPr="005E66BE" w:rsidRDefault="00264A2C" w:rsidP="00902059">
      <w:pPr>
        <w:pStyle w:val="Sinespaciado"/>
        <w:numPr>
          <w:ilvl w:val="0"/>
          <w:numId w:val="4"/>
        </w:numPr>
        <w:spacing w:line="276" w:lineRule="auto"/>
        <w:ind w:left="709"/>
        <w:jc w:val="both"/>
        <w:rPr>
          <w:rFonts w:cs="Calibri"/>
          <w:lang w:val="es-PE" w:eastAsia="x-none"/>
        </w:rPr>
      </w:pPr>
      <w:r w:rsidRPr="005E66BE">
        <w:rPr>
          <w:rFonts w:cs="Calibri"/>
          <w:lang w:val="es-PE" w:eastAsia="x-none"/>
        </w:rPr>
        <w:t>Por la presentación de documentación falsa o inexacta durante la ejecución contractual.</w:t>
      </w:r>
    </w:p>
    <w:p w14:paraId="5BEF67A9" w14:textId="77777777" w:rsidR="00264A2C" w:rsidRPr="005E66BE" w:rsidRDefault="00264A2C" w:rsidP="00902059">
      <w:pPr>
        <w:pStyle w:val="Sinespaciado"/>
        <w:numPr>
          <w:ilvl w:val="0"/>
          <w:numId w:val="4"/>
        </w:numPr>
        <w:spacing w:line="276" w:lineRule="auto"/>
        <w:ind w:left="709"/>
        <w:jc w:val="both"/>
        <w:rPr>
          <w:rFonts w:cs="Calibri"/>
          <w:b/>
          <w:bCs/>
          <w:lang w:val="es-PE" w:eastAsia="x-none"/>
        </w:rPr>
      </w:pPr>
      <w:r w:rsidRPr="005E66BE">
        <w:rPr>
          <w:rFonts w:cs="Calibri"/>
          <w:lang w:val="es-PE" w:eastAsia="x-none"/>
        </w:rPr>
        <w:t>Configuración de la condición de terminación anticipada establecida en el contrato, de acuerdo con los supuestos que se establezcan en el reglamento para su aplicación</w:t>
      </w:r>
    </w:p>
    <w:p w14:paraId="0A68941E" w14:textId="77777777" w:rsidR="00264A2C" w:rsidRPr="005E66BE" w:rsidRDefault="00264A2C" w:rsidP="00264A2C">
      <w:pPr>
        <w:pStyle w:val="Sinespaciado"/>
        <w:spacing w:line="276" w:lineRule="auto"/>
        <w:ind w:left="709"/>
        <w:jc w:val="both"/>
        <w:rPr>
          <w:rFonts w:cs="Calibri"/>
          <w:b/>
          <w:bCs/>
          <w:lang w:val="es-PE" w:eastAsia="x-none"/>
        </w:rPr>
      </w:pPr>
      <w:r w:rsidRPr="005E66BE">
        <w:rPr>
          <w:rFonts w:cs="Calibri"/>
          <w:lang w:val="es-PE" w:eastAsia="x-none"/>
        </w:rPr>
        <w:t>De encontrarse en alguno de los supuestos de resolución del contrato, LAS PARTES procederán de acuerdo con lo establecido en el artículo 122 del Reglamento de la Ley N° 32069, Ley General de Contrataciones Públicas, aprobado mediante Decreto Supremo N° 009-2025-EF.</w:t>
      </w:r>
    </w:p>
    <w:p w14:paraId="6906EE94" w14:textId="77777777" w:rsidR="00264A2C" w:rsidRPr="005A7C18" w:rsidRDefault="00264A2C" w:rsidP="00902059">
      <w:pPr>
        <w:pStyle w:val="Prrafodelista"/>
        <w:numPr>
          <w:ilvl w:val="0"/>
          <w:numId w:val="1"/>
        </w:numPr>
        <w:ind w:hanging="720"/>
        <w:jc w:val="both"/>
        <w:rPr>
          <w:b/>
        </w:rPr>
      </w:pPr>
      <w:r w:rsidRPr="005A7C18">
        <w:rPr>
          <w:b/>
        </w:rPr>
        <w:t xml:space="preserve">CLÁUSULA ANTICORRUPCIÓN </w:t>
      </w:r>
    </w:p>
    <w:p w14:paraId="49FB9FFF" w14:textId="77777777" w:rsidR="00264A2C" w:rsidRPr="005E66BE" w:rsidRDefault="00264A2C" w:rsidP="00264A2C">
      <w:pPr>
        <w:pStyle w:val="Sinespaciado"/>
        <w:spacing w:line="276" w:lineRule="auto"/>
        <w:ind w:left="709"/>
        <w:jc w:val="both"/>
        <w:rPr>
          <w:rFonts w:cs="Calibri"/>
          <w:bCs/>
          <w:lang w:val="es-PE"/>
        </w:rPr>
      </w:pPr>
      <w:r w:rsidRPr="005E66BE">
        <w:rPr>
          <w:rFonts w:cs="Calibri"/>
          <w:bCs/>
          <w:lang w:val="es-PE"/>
        </w:rPr>
        <w:t>Conforme al artículo 5 de la Ley 32069 – Ley General de Contrataciones Públicas – en atención al Principio de Integridad; EL CONTRATISTA declara y garantiza no haber ofrecido, negociado, prometido o efectuado ningún pago o entrega de cualquier beneficio o incentivo ilegal, de manera directa o indirecta, a los evaluadores del proceso de contratación o cualquier servidor de la entidad contratante.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CONTRATANTE.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w:t>
      </w:r>
    </w:p>
    <w:p w14:paraId="5535D99E" w14:textId="77777777" w:rsidR="00264A2C" w:rsidRDefault="00264A2C" w:rsidP="00264A2C">
      <w:pPr>
        <w:pStyle w:val="Sinespaciado"/>
        <w:spacing w:line="276" w:lineRule="auto"/>
        <w:ind w:left="709"/>
        <w:jc w:val="both"/>
        <w:rPr>
          <w:rFonts w:cs="Calibri"/>
          <w:bCs/>
          <w:lang w:val="es-PE"/>
        </w:rPr>
      </w:pPr>
      <w:r w:rsidRPr="005E66BE">
        <w:rPr>
          <w:rFonts w:cs="Calibri"/>
          <w:bCs/>
          <w:lang w:val="es-PE"/>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65E7D423" w14:textId="77777777" w:rsidR="001E1C7A" w:rsidRPr="005A7C18" w:rsidRDefault="001E1C7A" w:rsidP="00902059">
      <w:pPr>
        <w:pStyle w:val="Prrafodelista"/>
        <w:numPr>
          <w:ilvl w:val="0"/>
          <w:numId w:val="1"/>
        </w:numPr>
        <w:ind w:hanging="720"/>
        <w:jc w:val="both"/>
        <w:rPr>
          <w:b/>
        </w:rPr>
      </w:pPr>
      <w:r w:rsidRPr="005A7C18">
        <w:rPr>
          <w:b/>
        </w:rPr>
        <w:t xml:space="preserve">GESTIÓN DE RIESGOS </w:t>
      </w:r>
    </w:p>
    <w:p w14:paraId="09C2344F" w14:textId="77777777" w:rsidR="001E1C7A" w:rsidRDefault="001E1C7A" w:rsidP="001E1C7A">
      <w:pPr>
        <w:pStyle w:val="Textoindependiente"/>
        <w:spacing w:before="34" w:line="276" w:lineRule="auto"/>
        <w:ind w:left="709" w:right="142" w:hanging="1"/>
        <w:jc w:val="both"/>
        <w:rPr>
          <w:rFonts w:asciiTheme="minorHAnsi" w:hAnsiTheme="minorHAnsi" w:cstheme="minorHAnsi"/>
          <w:sz w:val="22"/>
          <w:szCs w:val="22"/>
        </w:rPr>
      </w:pPr>
      <w:r w:rsidRPr="007C3F55">
        <w:rPr>
          <w:rFonts w:asciiTheme="minorHAnsi" w:hAnsiTheme="minorHAnsi" w:cstheme="minorHAnsi"/>
          <w:sz w:val="22"/>
          <w:szCs w:val="22"/>
        </w:rPr>
        <w:t>LAS</w:t>
      </w:r>
      <w:r w:rsidRPr="007C3F55">
        <w:rPr>
          <w:rFonts w:asciiTheme="minorHAnsi" w:hAnsiTheme="minorHAnsi" w:cstheme="minorHAnsi"/>
          <w:spacing w:val="-2"/>
          <w:sz w:val="22"/>
          <w:szCs w:val="22"/>
        </w:rPr>
        <w:t xml:space="preserve"> </w:t>
      </w:r>
      <w:r w:rsidRPr="007C3F55">
        <w:rPr>
          <w:rFonts w:asciiTheme="minorHAnsi" w:hAnsiTheme="minorHAnsi" w:cstheme="minorHAnsi"/>
          <w:sz w:val="22"/>
          <w:szCs w:val="22"/>
        </w:rPr>
        <w:t>PARTES</w:t>
      </w:r>
      <w:r w:rsidRPr="007C3F55">
        <w:rPr>
          <w:rFonts w:asciiTheme="minorHAnsi" w:hAnsiTheme="minorHAnsi" w:cstheme="minorHAnsi"/>
          <w:spacing w:val="-2"/>
          <w:sz w:val="22"/>
          <w:szCs w:val="22"/>
        </w:rPr>
        <w:t xml:space="preserve"> </w:t>
      </w:r>
      <w:r w:rsidRPr="007C3F55">
        <w:rPr>
          <w:rFonts w:asciiTheme="minorHAnsi" w:hAnsiTheme="minorHAnsi" w:cstheme="minorHAnsi"/>
          <w:sz w:val="22"/>
          <w:szCs w:val="22"/>
        </w:rPr>
        <w:t>realizan la</w:t>
      </w:r>
      <w:r w:rsidRPr="007C3F55">
        <w:rPr>
          <w:rFonts w:asciiTheme="minorHAnsi" w:hAnsiTheme="minorHAnsi" w:cstheme="minorHAnsi"/>
          <w:spacing w:val="-2"/>
          <w:sz w:val="22"/>
          <w:szCs w:val="22"/>
        </w:rPr>
        <w:t xml:space="preserve"> </w:t>
      </w:r>
      <w:r w:rsidRPr="007C3F55">
        <w:rPr>
          <w:rFonts w:asciiTheme="minorHAnsi" w:hAnsiTheme="minorHAnsi" w:cstheme="minorHAnsi"/>
          <w:sz w:val="22"/>
          <w:szCs w:val="22"/>
        </w:rPr>
        <w:t>gestión de</w:t>
      </w:r>
      <w:r w:rsidRPr="007C3F55">
        <w:rPr>
          <w:rFonts w:asciiTheme="minorHAnsi" w:hAnsiTheme="minorHAnsi" w:cstheme="minorHAnsi"/>
          <w:spacing w:val="-3"/>
          <w:sz w:val="22"/>
          <w:szCs w:val="22"/>
        </w:rPr>
        <w:t xml:space="preserve"> </w:t>
      </w:r>
      <w:r w:rsidRPr="007C3F55">
        <w:rPr>
          <w:rFonts w:asciiTheme="minorHAnsi" w:hAnsiTheme="minorHAnsi" w:cstheme="minorHAnsi"/>
          <w:sz w:val="22"/>
          <w:szCs w:val="22"/>
        </w:rPr>
        <w:t>riesgos</w:t>
      </w:r>
      <w:r w:rsidRPr="007C3F55">
        <w:rPr>
          <w:rFonts w:asciiTheme="minorHAnsi" w:hAnsiTheme="minorHAnsi" w:cstheme="minorHAnsi"/>
          <w:spacing w:val="-1"/>
          <w:sz w:val="22"/>
          <w:szCs w:val="22"/>
        </w:rPr>
        <w:t xml:space="preserve"> </w:t>
      </w:r>
      <w:r w:rsidRPr="007C3F55">
        <w:rPr>
          <w:rFonts w:asciiTheme="minorHAnsi" w:hAnsiTheme="minorHAnsi" w:cstheme="minorHAnsi"/>
          <w:sz w:val="22"/>
          <w:szCs w:val="22"/>
        </w:rPr>
        <w:t>de</w:t>
      </w:r>
      <w:r w:rsidRPr="007C3F55">
        <w:rPr>
          <w:rFonts w:asciiTheme="minorHAnsi" w:hAnsiTheme="minorHAnsi" w:cstheme="minorHAnsi"/>
          <w:spacing w:val="-3"/>
          <w:sz w:val="22"/>
          <w:szCs w:val="22"/>
        </w:rPr>
        <w:t xml:space="preserve"> </w:t>
      </w:r>
      <w:r w:rsidRPr="007C3F55">
        <w:rPr>
          <w:rFonts w:asciiTheme="minorHAnsi" w:hAnsiTheme="minorHAnsi" w:cstheme="minorHAnsi"/>
          <w:sz w:val="22"/>
          <w:szCs w:val="22"/>
        </w:rPr>
        <w:t>acuerdo</w:t>
      </w:r>
      <w:r w:rsidRPr="007C3F55">
        <w:rPr>
          <w:rFonts w:asciiTheme="minorHAnsi" w:hAnsiTheme="minorHAnsi" w:cstheme="minorHAnsi"/>
          <w:spacing w:val="-3"/>
          <w:sz w:val="22"/>
          <w:szCs w:val="22"/>
        </w:rPr>
        <w:t xml:space="preserve"> </w:t>
      </w:r>
      <w:r w:rsidRPr="007C3F55">
        <w:rPr>
          <w:rFonts w:asciiTheme="minorHAnsi" w:hAnsiTheme="minorHAnsi" w:cstheme="minorHAnsi"/>
          <w:sz w:val="22"/>
          <w:szCs w:val="22"/>
        </w:rPr>
        <w:t>con</w:t>
      </w:r>
      <w:r w:rsidRPr="007C3F55">
        <w:rPr>
          <w:rFonts w:asciiTheme="minorHAnsi" w:hAnsiTheme="minorHAnsi" w:cstheme="minorHAnsi"/>
          <w:spacing w:val="-3"/>
          <w:sz w:val="22"/>
          <w:szCs w:val="22"/>
        </w:rPr>
        <w:t xml:space="preserve"> </w:t>
      </w:r>
      <w:r w:rsidRPr="007C3F55">
        <w:rPr>
          <w:rFonts w:asciiTheme="minorHAnsi" w:hAnsiTheme="minorHAnsi" w:cstheme="minorHAnsi"/>
          <w:sz w:val="22"/>
          <w:szCs w:val="22"/>
        </w:rPr>
        <w:t>lo establecido</w:t>
      </w:r>
      <w:r w:rsidRPr="007C3F55">
        <w:rPr>
          <w:rFonts w:asciiTheme="minorHAnsi" w:hAnsiTheme="minorHAnsi" w:cstheme="minorHAnsi"/>
          <w:spacing w:val="-3"/>
          <w:sz w:val="22"/>
          <w:szCs w:val="22"/>
        </w:rPr>
        <w:t xml:space="preserve"> </w:t>
      </w:r>
      <w:r w:rsidRPr="007C3F55">
        <w:rPr>
          <w:rFonts w:asciiTheme="minorHAnsi" w:hAnsiTheme="minorHAnsi" w:cstheme="minorHAnsi"/>
          <w:sz w:val="22"/>
          <w:szCs w:val="22"/>
        </w:rPr>
        <w:t>en el</w:t>
      </w:r>
      <w:r w:rsidRPr="007C3F55">
        <w:rPr>
          <w:rFonts w:asciiTheme="minorHAnsi" w:hAnsiTheme="minorHAnsi" w:cstheme="minorHAnsi"/>
          <w:spacing w:val="-1"/>
          <w:sz w:val="22"/>
          <w:szCs w:val="22"/>
        </w:rPr>
        <w:t xml:space="preserve"> </w:t>
      </w:r>
      <w:r w:rsidRPr="007C3F55">
        <w:rPr>
          <w:rFonts w:asciiTheme="minorHAnsi" w:hAnsiTheme="minorHAnsi" w:cstheme="minorHAnsi"/>
          <w:sz w:val="22"/>
          <w:szCs w:val="22"/>
        </w:rPr>
        <w:t>presente contrato y los documentos que lo conforman, a fin de tomar decisiones informadas, aprovechando el impacto de riesgos positivos y disminuyendo la probabilidad de los riesgos</w:t>
      </w:r>
      <w:r w:rsidRPr="007C3F55">
        <w:rPr>
          <w:rFonts w:asciiTheme="minorHAnsi" w:hAnsiTheme="minorHAnsi" w:cstheme="minorHAnsi"/>
          <w:spacing w:val="-4"/>
          <w:sz w:val="22"/>
          <w:szCs w:val="22"/>
        </w:rPr>
        <w:t xml:space="preserve"> </w:t>
      </w:r>
      <w:r w:rsidRPr="007C3F55">
        <w:rPr>
          <w:rFonts w:asciiTheme="minorHAnsi" w:hAnsiTheme="minorHAnsi" w:cstheme="minorHAnsi"/>
          <w:sz w:val="22"/>
          <w:szCs w:val="22"/>
        </w:rPr>
        <w:t>negativos</w:t>
      </w:r>
      <w:r w:rsidRPr="007C3F55">
        <w:rPr>
          <w:rFonts w:asciiTheme="minorHAnsi" w:hAnsiTheme="minorHAnsi" w:cstheme="minorHAnsi"/>
          <w:spacing w:val="-4"/>
          <w:sz w:val="22"/>
          <w:szCs w:val="22"/>
        </w:rPr>
        <w:t xml:space="preserve"> </w:t>
      </w:r>
      <w:r w:rsidRPr="007C3F55">
        <w:rPr>
          <w:rFonts w:asciiTheme="minorHAnsi" w:hAnsiTheme="minorHAnsi" w:cstheme="minorHAnsi"/>
          <w:sz w:val="22"/>
          <w:szCs w:val="22"/>
        </w:rPr>
        <w:t>y</w:t>
      </w:r>
      <w:r w:rsidRPr="007C3F55">
        <w:rPr>
          <w:rFonts w:asciiTheme="minorHAnsi" w:hAnsiTheme="minorHAnsi" w:cstheme="minorHAnsi"/>
          <w:spacing w:val="-4"/>
          <w:sz w:val="22"/>
          <w:szCs w:val="22"/>
        </w:rPr>
        <w:t xml:space="preserve"> </w:t>
      </w:r>
      <w:r w:rsidRPr="007C3F55">
        <w:rPr>
          <w:rFonts w:asciiTheme="minorHAnsi" w:hAnsiTheme="minorHAnsi" w:cstheme="minorHAnsi"/>
          <w:sz w:val="22"/>
          <w:szCs w:val="22"/>
        </w:rPr>
        <w:t>su</w:t>
      </w:r>
      <w:r w:rsidRPr="007C3F55">
        <w:rPr>
          <w:rFonts w:asciiTheme="minorHAnsi" w:hAnsiTheme="minorHAnsi" w:cstheme="minorHAnsi"/>
          <w:spacing w:val="-5"/>
          <w:sz w:val="22"/>
          <w:szCs w:val="22"/>
        </w:rPr>
        <w:t xml:space="preserve"> </w:t>
      </w:r>
      <w:r w:rsidRPr="007C3F55">
        <w:rPr>
          <w:rFonts w:asciiTheme="minorHAnsi" w:hAnsiTheme="minorHAnsi" w:cstheme="minorHAnsi"/>
          <w:sz w:val="22"/>
          <w:szCs w:val="22"/>
        </w:rPr>
        <w:lastRenderedPageBreak/>
        <w:t>impacto</w:t>
      </w:r>
      <w:r w:rsidRPr="007C3F55">
        <w:rPr>
          <w:rFonts w:asciiTheme="minorHAnsi" w:hAnsiTheme="minorHAnsi" w:cstheme="minorHAnsi"/>
          <w:spacing w:val="-6"/>
          <w:sz w:val="22"/>
          <w:szCs w:val="22"/>
        </w:rPr>
        <w:t xml:space="preserve"> </w:t>
      </w:r>
      <w:r w:rsidRPr="007C3F55">
        <w:rPr>
          <w:rFonts w:asciiTheme="minorHAnsi" w:hAnsiTheme="minorHAnsi" w:cstheme="minorHAnsi"/>
          <w:sz w:val="22"/>
          <w:szCs w:val="22"/>
        </w:rPr>
        <w:t>durante</w:t>
      </w:r>
      <w:r w:rsidRPr="007C3F55">
        <w:rPr>
          <w:rFonts w:asciiTheme="minorHAnsi" w:hAnsiTheme="minorHAnsi" w:cstheme="minorHAnsi"/>
          <w:spacing w:val="-4"/>
          <w:sz w:val="22"/>
          <w:szCs w:val="22"/>
        </w:rPr>
        <w:t xml:space="preserve"> </w:t>
      </w:r>
      <w:r w:rsidRPr="007C3F55">
        <w:rPr>
          <w:rFonts w:asciiTheme="minorHAnsi" w:hAnsiTheme="minorHAnsi" w:cstheme="minorHAnsi"/>
          <w:sz w:val="22"/>
          <w:szCs w:val="22"/>
        </w:rPr>
        <w:t>la</w:t>
      </w:r>
      <w:r w:rsidRPr="007C3F55">
        <w:rPr>
          <w:rFonts w:asciiTheme="minorHAnsi" w:hAnsiTheme="minorHAnsi" w:cstheme="minorHAnsi"/>
          <w:spacing w:val="-3"/>
          <w:sz w:val="22"/>
          <w:szCs w:val="22"/>
        </w:rPr>
        <w:t xml:space="preserve"> </w:t>
      </w:r>
      <w:r w:rsidRPr="007C3F55">
        <w:rPr>
          <w:rFonts w:asciiTheme="minorHAnsi" w:hAnsiTheme="minorHAnsi" w:cstheme="minorHAnsi"/>
          <w:sz w:val="22"/>
          <w:szCs w:val="22"/>
        </w:rPr>
        <w:t>ejecución</w:t>
      </w:r>
      <w:r w:rsidRPr="007C3F55">
        <w:rPr>
          <w:rFonts w:asciiTheme="minorHAnsi" w:hAnsiTheme="minorHAnsi" w:cstheme="minorHAnsi"/>
          <w:spacing w:val="-5"/>
          <w:sz w:val="22"/>
          <w:szCs w:val="22"/>
        </w:rPr>
        <w:t xml:space="preserve"> </w:t>
      </w:r>
      <w:r w:rsidRPr="007C3F55">
        <w:rPr>
          <w:rFonts w:asciiTheme="minorHAnsi" w:hAnsiTheme="minorHAnsi" w:cstheme="minorHAnsi"/>
          <w:sz w:val="22"/>
          <w:szCs w:val="22"/>
        </w:rPr>
        <w:t>contractual,</w:t>
      </w:r>
      <w:r w:rsidRPr="007C3F55">
        <w:rPr>
          <w:rFonts w:asciiTheme="minorHAnsi" w:hAnsiTheme="minorHAnsi" w:cstheme="minorHAnsi"/>
          <w:spacing w:val="-5"/>
          <w:sz w:val="22"/>
          <w:szCs w:val="22"/>
        </w:rPr>
        <w:t xml:space="preserve"> </w:t>
      </w:r>
      <w:r w:rsidRPr="007C3F55">
        <w:rPr>
          <w:rFonts w:asciiTheme="minorHAnsi" w:hAnsiTheme="minorHAnsi" w:cstheme="minorHAnsi"/>
          <w:sz w:val="22"/>
          <w:szCs w:val="22"/>
        </w:rPr>
        <w:t>considerando</w:t>
      </w:r>
      <w:r w:rsidRPr="007C3F55">
        <w:rPr>
          <w:rFonts w:asciiTheme="minorHAnsi" w:hAnsiTheme="minorHAnsi" w:cstheme="minorHAnsi"/>
          <w:spacing w:val="-5"/>
          <w:sz w:val="22"/>
          <w:szCs w:val="22"/>
        </w:rPr>
        <w:t xml:space="preserve"> </w:t>
      </w:r>
      <w:r w:rsidRPr="007C3F55">
        <w:rPr>
          <w:rFonts w:asciiTheme="minorHAnsi" w:hAnsiTheme="minorHAnsi" w:cstheme="minorHAnsi"/>
          <w:sz w:val="22"/>
          <w:szCs w:val="22"/>
        </w:rPr>
        <w:t>la</w:t>
      </w:r>
      <w:r w:rsidRPr="007C3F55">
        <w:rPr>
          <w:rFonts w:asciiTheme="minorHAnsi" w:hAnsiTheme="minorHAnsi" w:cstheme="minorHAnsi"/>
          <w:spacing w:val="-3"/>
          <w:sz w:val="22"/>
          <w:szCs w:val="22"/>
        </w:rPr>
        <w:t xml:space="preserve"> </w:t>
      </w:r>
      <w:r w:rsidRPr="007C3F55">
        <w:rPr>
          <w:rFonts w:asciiTheme="minorHAnsi" w:hAnsiTheme="minorHAnsi" w:cstheme="minorHAnsi"/>
          <w:sz w:val="22"/>
          <w:szCs w:val="22"/>
        </w:rPr>
        <w:t>finalidad pública de la contratación.</w:t>
      </w:r>
    </w:p>
    <w:p w14:paraId="7A5D7C42" w14:textId="77777777" w:rsidR="001E1C7A" w:rsidRPr="005A7C18" w:rsidRDefault="001E1C7A" w:rsidP="00902059">
      <w:pPr>
        <w:pStyle w:val="Prrafodelista"/>
        <w:numPr>
          <w:ilvl w:val="0"/>
          <w:numId w:val="1"/>
        </w:numPr>
        <w:ind w:hanging="720"/>
        <w:jc w:val="both"/>
        <w:rPr>
          <w:b/>
        </w:rPr>
      </w:pPr>
      <w:r w:rsidRPr="005A7C18">
        <w:rPr>
          <w:b/>
        </w:rPr>
        <w:t>GARANTIA</w:t>
      </w:r>
    </w:p>
    <w:p w14:paraId="6F74EDB4" w14:textId="77777777" w:rsidR="001E1C7A" w:rsidRPr="007C3F55" w:rsidRDefault="001E1C7A" w:rsidP="001E1C7A">
      <w:pPr>
        <w:pStyle w:val="Textoindependiente"/>
        <w:spacing w:before="34"/>
        <w:ind w:left="709" w:right="-194" w:hanging="1"/>
        <w:jc w:val="both"/>
        <w:rPr>
          <w:rFonts w:asciiTheme="minorHAnsi" w:hAnsiTheme="minorHAnsi" w:cstheme="minorHAnsi"/>
          <w:sz w:val="22"/>
          <w:szCs w:val="22"/>
        </w:rPr>
      </w:pPr>
      <w:r w:rsidRPr="007C3F55">
        <w:rPr>
          <w:rFonts w:asciiTheme="minorHAnsi" w:hAnsiTheme="minorHAnsi" w:cstheme="minorHAnsi"/>
          <w:sz w:val="22"/>
          <w:szCs w:val="22"/>
        </w:rPr>
        <w:t>No</w:t>
      </w:r>
      <w:r w:rsidRPr="007C3F55">
        <w:rPr>
          <w:rFonts w:asciiTheme="minorHAnsi" w:hAnsiTheme="minorHAnsi" w:cstheme="minorHAnsi"/>
          <w:spacing w:val="-9"/>
          <w:sz w:val="22"/>
          <w:szCs w:val="22"/>
        </w:rPr>
        <w:t xml:space="preserve"> </w:t>
      </w:r>
      <w:r w:rsidRPr="007C3F55">
        <w:rPr>
          <w:rFonts w:asciiTheme="minorHAnsi" w:hAnsiTheme="minorHAnsi" w:cstheme="minorHAnsi"/>
          <w:sz w:val="22"/>
          <w:szCs w:val="22"/>
        </w:rPr>
        <w:t>corresponde,</w:t>
      </w:r>
      <w:r w:rsidRPr="007C3F55">
        <w:rPr>
          <w:rFonts w:asciiTheme="minorHAnsi" w:hAnsiTheme="minorHAnsi" w:cstheme="minorHAnsi"/>
          <w:spacing w:val="-9"/>
          <w:sz w:val="22"/>
          <w:szCs w:val="22"/>
        </w:rPr>
        <w:t xml:space="preserve"> </w:t>
      </w:r>
      <w:r w:rsidRPr="007C3F55">
        <w:rPr>
          <w:rFonts w:asciiTheme="minorHAnsi" w:hAnsiTheme="minorHAnsi" w:cstheme="minorHAnsi"/>
          <w:sz w:val="22"/>
          <w:szCs w:val="22"/>
        </w:rPr>
        <w:t>según</w:t>
      </w:r>
      <w:r w:rsidRPr="007C3F55">
        <w:rPr>
          <w:rFonts w:asciiTheme="minorHAnsi" w:hAnsiTheme="minorHAnsi" w:cstheme="minorHAnsi"/>
          <w:spacing w:val="-7"/>
          <w:sz w:val="22"/>
          <w:szCs w:val="22"/>
        </w:rPr>
        <w:t xml:space="preserve"> </w:t>
      </w:r>
      <w:r w:rsidRPr="007C3F55">
        <w:rPr>
          <w:rFonts w:asciiTheme="minorHAnsi" w:hAnsiTheme="minorHAnsi" w:cstheme="minorHAnsi"/>
          <w:spacing w:val="-2"/>
          <w:sz w:val="22"/>
          <w:szCs w:val="22"/>
        </w:rPr>
        <w:t>cuantía.</w:t>
      </w:r>
    </w:p>
    <w:p w14:paraId="215347F7" w14:textId="77777777" w:rsidR="001E1C7A" w:rsidRDefault="001E1C7A" w:rsidP="00264A2C">
      <w:pPr>
        <w:pStyle w:val="Sinespaciado"/>
        <w:spacing w:line="276" w:lineRule="auto"/>
        <w:ind w:left="709"/>
        <w:jc w:val="both"/>
        <w:rPr>
          <w:rFonts w:cs="Calibri"/>
          <w:bCs/>
          <w:lang w:val="es-PE"/>
        </w:rPr>
      </w:pPr>
    </w:p>
    <w:p w14:paraId="12FC8462" w14:textId="77777777" w:rsidR="001E1C7A" w:rsidRPr="005E66BE" w:rsidRDefault="001E1C7A" w:rsidP="00264A2C">
      <w:pPr>
        <w:pStyle w:val="Sinespaciado"/>
        <w:spacing w:line="276" w:lineRule="auto"/>
        <w:ind w:left="709"/>
        <w:jc w:val="both"/>
        <w:rPr>
          <w:rFonts w:cs="Calibri"/>
          <w:bCs/>
          <w:lang w:val="es-PE"/>
        </w:rPr>
      </w:pPr>
    </w:p>
    <w:p w14:paraId="0DEA7664" w14:textId="77777777" w:rsidR="00264A2C" w:rsidRPr="005A7C18" w:rsidRDefault="00264A2C" w:rsidP="00902059">
      <w:pPr>
        <w:pStyle w:val="Prrafodelista"/>
        <w:numPr>
          <w:ilvl w:val="0"/>
          <w:numId w:val="1"/>
        </w:numPr>
        <w:ind w:hanging="720"/>
        <w:jc w:val="both"/>
        <w:rPr>
          <w:b/>
        </w:rPr>
      </w:pPr>
      <w:r w:rsidRPr="005A7C18">
        <w:rPr>
          <w:b/>
        </w:rPr>
        <w:t>SOLUCIÓN DE CONTROVERSIAS</w:t>
      </w:r>
    </w:p>
    <w:p w14:paraId="76CC94B2" w14:textId="77777777" w:rsidR="00264A2C" w:rsidRPr="005E66BE" w:rsidRDefault="00264A2C" w:rsidP="00264A2C">
      <w:pPr>
        <w:pStyle w:val="Sinespaciado"/>
        <w:spacing w:line="276" w:lineRule="auto"/>
        <w:ind w:left="709"/>
        <w:jc w:val="both"/>
        <w:rPr>
          <w:rFonts w:cs="Calibri"/>
          <w:b/>
          <w:bCs/>
          <w:lang w:val="es-PE" w:eastAsia="x-none"/>
        </w:rPr>
      </w:pPr>
      <w:r w:rsidRPr="005E66BE">
        <w:rPr>
          <w:rFonts w:cs="Calibri"/>
          <w:lang w:val="es-PE"/>
        </w:rPr>
        <w:t>Las controversias que surjan entre las partes durante la ejecución del contrato se resuelven mediante conciliación, conforme a lo establecido en Reglamento de la Ley N° 32069, “Ley General de Contrataciones Públicas”.</w:t>
      </w:r>
    </w:p>
    <w:p w14:paraId="21715D9D" w14:textId="77777777" w:rsidR="00264A2C" w:rsidRPr="005E66BE" w:rsidRDefault="00264A2C" w:rsidP="00264A2C">
      <w:pPr>
        <w:pStyle w:val="Sinespaciado"/>
        <w:spacing w:line="276" w:lineRule="auto"/>
        <w:ind w:left="709"/>
        <w:jc w:val="right"/>
        <w:rPr>
          <w:rFonts w:cstheme="minorHAnsi"/>
          <w:lang w:val="es-PE"/>
        </w:rPr>
      </w:pPr>
    </w:p>
    <w:p w14:paraId="152107B6" w14:textId="762A64D5" w:rsidR="00264A2C" w:rsidRPr="005E66BE" w:rsidRDefault="00264A2C" w:rsidP="00264A2C">
      <w:pPr>
        <w:pStyle w:val="Sinespaciado"/>
        <w:spacing w:line="276" w:lineRule="auto"/>
        <w:ind w:left="709"/>
        <w:jc w:val="right"/>
        <w:rPr>
          <w:rFonts w:cstheme="minorHAnsi"/>
          <w:lang w:val="es-PE"/>
        </w:rPr>
      </w:pPr>
      <w:r w:rsidRPr="005E66BE">
        <w:rPr>
          <w:rFonts w:cstheme="minorHAnsi"/>
          <w:lang w:val="es-PE"/>
        </w:rPr>
        <w:t xml:space="preserve">Santiago de Chuco, </w:t>
      </w:r>
      <w:r w:rsidR="00B045EC">
        <w:rPr>
          <w:rFonts w:cstheme="minorHAnsi"/>
          <w:lang w:val="es-PE"/>
        </w:rPr>
        <w:t>02</w:t>
      </w:r>
      <w:bookmarkStart w:id="0" w:name="_GoBack"/>
      <w:bookmarkEnd w:id="0"/>
      <w:r w:rsidRPr="005E66BE">
        <w:rPr>
          <w:rFonts w:cstheme="minorHAnsi"/>
          <w:lang w:val="es-PE"/>
        </w:rPr>
        <w:t xml:space="preserve"> de </w:t>
      </w:r>
      <w:r w:rsidR="00F86445">
        <w:rPr>
          <w:rFonts w:cstheme="minorHAnsi"/>
          <w:lang w:val="es-PE"/>
        </w:rPr>
        <w:t xml:space="preserve">julio </w:t>
      </w:r>
      <w:r w:rsidRPr="005E66BE">
        <w:rPr>
          <w:rFonts w:cstheme="minorHAnsi"/>
          <w:lang w:val="es-PE"/>
        </w:rPr>
        <w:t>de 2025.</w:t>
      </w:r>
    </w:p>
    <w:p w14:paraId="3AD8FEF2" w14:textId="77777777" w:rsidR="00E2508A" w:rsidRPr="006071C1" w:rsidRDefault="00E2508A" w:rsidP="00E2508A">
      <w:pPr>
        <w:pStyle w:val="Sinespaciado"/>
        <w:spacing w:line="276" w:lineRule="auto"/>
        <w:ind w:firstLine="142"/>
        <w:jc w:val="both"/>
        <w:rPr>
          <w:rFonts w:cs="Calibri"/>
          <w:b/>
          <w:bCs/>
          <w:lang w:val="es-PE" w:eastAsia="x-none"/>
        </w:rPr>
      </w:pPr>
    </w:p>
    <w:p w14:paraId="19C57980" w14:textId="77777777" w:rsidR="00D870E8" w:rsidRDefault="00D870E8" w:rsidP="00D870E8">
      <w:pPr>
        <w:pStyle w:val="Prrafodelista"/>
        <w:ind w:left="426"/>
        <w:jc w:val="both"/>
        <w:rPr>
          <w:b/>
        </w:rPr>
      </w:pPr>
    </w:p>
    <w:sectPr w:rsidR="00D870E8" w:rsidSect="006551F7">
      <w:headerReference w:type="default" r:id="rId11"/>
      <w:pgSz w:w="11906" w:h="16838"/>
      <w:pgMar w:top="1417" w:right="991" w:bottom="156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414FE0" w14:textId="77777777" w:rsidR="00587949" w:rsidRDefault="00587949" w:rsidP="0081365F">
      <w:pPr>
        <w:spacing w:after="0" w:line="240" w:lineRule="auto"/>
      </w:pPr>
      <w:r>
        <w:separator/>
      </w:r>
    </w:p>
  </w:endnote>
  <w:endnote w:type="continuationSeparator" w:id="0">
    <w:p w14:paraId="36B3A097" w14:textId="77777777" w:rsidR="00587949" w:rsidRDefault="00587949" w:rsidP="00813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0"/>
    <w:family w:val="auto"/>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7902CD" w14:textId="77777777" w:rsidR="00587949" w:rsidRDefault="00587949" w:rsidP="0081365F">
      <w:pPr>
        <w:spacing w:after="0" w:line="240" w:lineRule="auto"/>
      </w:pPr>
      <w:r>
        <w:separator/>
      </w:r>
    </w:p>
  </w:footnote>
  <w:footnote w:type="continuationSeparator" w:id="0">
    <w:p w14:paraId="42575C40" w14:textId="77777777" w:rsidR="00587949" w:rsidRDefault="00587949" w:rsidP="008136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D7DBBE" w14:textId="074CA8F8" w:rsidR="00A9760F" w:rsidRPr="005E66BE" w:rsidRDefault="00A9760F" w:rsidP="00A9760F">
    <w:pPr>
      <w:pStyle w:val="Encabezado"/>
      <w:jc w:val="right"/>
      <w:rPr>
        <w:b/>
        <w:color w:val="2F5496" w:themeColor="accent5" w:themeShade="BF"/>
      </w:rPr>
    </w:pPr>
    <w:r w:rsidRPr="005E66BE">
      <w:rPr>
        <w:noProof/>
        <w:color w:val="2F5496" w:themeColor="accent5" w:themeShade="BF"/>
        <w:sz w:val="32"/>
        <w:lang w:eastAsia="es-PE"/>
      </w:rPr>
      <w:drawing>
        <wp:anchor distT="0" distB="0" distL="114300" distR="114300" simplePos="0" relativeHeight="251659264" behindDoc="0" locked="0" layoutInCell="1" allowOverlap="1" wp14:anchorId="518DB562" wp14:editId="488A4F38">
          <wp:simplePos x="0" y="0"/>
          <wp:positionH relativeFrom="margin">
            <wp:posOffset>-883920</wp:posOffset>
          </wp:positionH>
          <wp:positionV relativeFrom="paragraph">
            <wp:posOffset>-255905</wp:posOffset>
          </wp:positionV>
          <wp:extent cx="2865755" cy="708025"/>
          <wp:effectExtent l="0" t="0" r="0" b="0"/>
          <wp:wrapNone/>
          <wp:docPr id="39433958" name="Imagen 39433958" descr="F:\UGEL SANTIAGO DE CHUCO\WhatsApp Image 2024-01-05 at 11.28.59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UGEL SANTIAGO DE CHUCO\WhatsApp Image 2024-01-05 at 11.28.59 AM.jpeg"/>
                  <pic:cNvPicPr>
                    <a:picLocks noChangeAspect="1" noChangeArrowheads="1"/>
                  </pic:cNvPicPr>
                </pic:nvPicPr>
                <pic:blipFill>
                  <a:blip r:embed="rId1" cstate="print">
                    <a:clrChange>
                      <a:clrFrom>
                        <a:srgbClr val="F8F8F8"/>
                      </a:clrFrom>
                      <a:clrTo>
                        <a:srgbClr val="F8F8F8">
                          <a:alpha val="0"/>
                        </a:srgbClr>
                      </a:clrTo>
                    </a:clrChange>
                    <a:extLst>
                      <a:ext uri="{28A0092B-C50C-407E-A947-70E740481C1C}">
                        <a14:useLocalDpi xmlns:a14="http://schemas.microsoft.com/office/drawing/2010/main" val="0"/>
                      </a:ext>
                    </a:extLst>
                  </a:blip>
                  <a:srcRect/>
                  <a:stretch>
                    <a:fillRect/>
                  </a:stretch>
                </pic:blipFill>
                <pic:spPr bwMode="auto">
                  <a:xfrm>
                    <a:off x="0" y="0"/>
                    <a:ext cx="2865755" cy="708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66BE">
      <w:rPr>
        <w:b/>
        <w:color w:val="0070C0"/>
        <w:sz w:val="28"/>
      </w:rPr>
      <w:t>ÁREA DE GESTIÓN PEDAGÓGICA</w:t>
    </w:r>
  </w:p>
  <w:p w14:paraId="35EF5ACF" w14:textId="734BF083" w:rsidR="00A9760F" w:rsidRDefault="00A9760F">
    <w:pPr>
      <w:pStyle w:val="Encabezado"/>
    </w:pPr>
    <w:r w:rsidRPr="005E66BE">
      <w:rPr>
        <w:b/>
        <w:noProof/>
        <w:color w:val="0070C0"/>
        <w:sz w:val="28"/>
        <w:lang w:eastAsia="es-PE"/>
      </w:rPr>
      <mc:AlternateContent>
        <mc:Choice Requires="wps">
          <w:drawing>
            <wp:anchor distT="0" distB="0" distL="114300" distR="114300" simplePos="0" relativeHeight="251661312" behindDoc="0" locked="0" layoutInCell="1" allowOverlap="1" wp14:anchorId="4356B5D8" wp14:editId="708AFACE">
              <wp:simplePos x="0" y="0"/>
              <wp:positionH relativeFrom="margin">
                <wp:posOffset>0</wp:posOffset>
              </wp:positionH>
              <wp:positionV relativeFrom="margin">
                <wp:posOffset>-39370</wp:posOffset>
              </wp:positionV>
              <wp:extent cx="5652000" cy="0"/>
              <wp:effectExtent l="0" t="19050" r="25400" b="19050"/>
              <wp:wrapSquare wrapText="bothSides"/>
              <wp:docPr id="3" name="Conector recto 3"/>
              <wp:cNvGraphicFramePr/>
              <a:graphic xmlns:a="http://schemas.openxmlformats.org/drawingml/2006/main">
                <a:graphicData uri="http://schemas.microsoft.com/office/word/2010/wordprocessingShape">
                  <wps:wsp>
                    <wps:cNvCnPr/>
                    <wps:spPr>
                      <a:xfrm flipV="1">
                        <a:off x="0" y="0"/>
                        <a:ext cx="565200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756315CA" id="Conector recto 3"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0,-3.1pt" to="445.0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" strokecolor="#5b9bd5 [3204]" strokeweight="3pt">
              <v:stroke joinstyle="miter"/>
              <w10:wrap type="square" anchorx="margin" anchory="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E5921"/>
    <w:multiLevelType w:val="multilevel"/>
    <w:tmpl w:val="261A1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1434B4"/>
    <w:multiLevelType w:val="hybridMultilevel"/>
    <w:tmpl w:val="98D0028E"/>
    <w:lvl w:ilvl="0" w:tplc="8AAEA29A">
      <w:start w:val="15"/>
      <w:numFmt w:val="bullet"/>
      <w:lvlText w:val="-"/>
      <w:lvlJc w:val="left"/>
      <w:pPr>
        <w:ind w:left="2061" w:hanging="360"/>
      </w:pPr>
      <w:rPr>
        <w:rFonts w:ascii="Calibri" w:eastAsiaTheme="minorHAnsi" w:hAnsi="Calibri" w:cs="Calibri" w:hint="default"/>
      </w:rPr>
    </w:lvl>
    <w:lvl w:ilvl="1" w:tplc="280A0003" w:tentative="1">
      <w:start w:val="1"/>
      <w:numFmt w:val="bullet"/>
      <w:lvlText w:val="o"/>
      <w:lvlJc w:val="left"/>
      <w:pPr>
        <w:ind w:left="2781" w:hanging="360"/>
      </w:pPr>
      <w:rPr>
        <w:rFonts w:ascii="Courier New" w:hAnsi="Courier New" w:cs="Courier New" w:hint="default"/>
      </w:rPr>
    </w:lvl>
    <w:lvl w:ilvl="2" w:tplc="280A0005" w:tentative="1">
      <w:start w:val="1"/>
      <w:numFmt w:val="bullet"/>
      <w:lvlText w:val=""/>
      <w:lvlJc w:val="left"/>
      <w:pPr>
        <w:ind w:left="3501" w:hanging="360"/>
      </w:pPr>
      <w:rPr>
        <w:rFonts w:ascii="Wingdings" w:hAnsi="Wingdings" w:hint="default"/>
      </w:rPr>
    </w:lvl>
    <w:lvl w:ilvl="3" w:tplc="280A0001" w:tentative="1">
      <w:start w:val="1"/>
      <w:numFmt w:val="bullet"/>
      <w:lvlText w:val=""/>
      <w:lvlJc w:val="left"/>
      <w:pPr>
        <w:ind w:left="4221" w:hanging="360"/>
      </w:pPr>
      <w:rPr>
        <w:rFonts w:ascii="Symbol" w:hAnsi="Symbol" w:hint="default"/>
      </w:rPr>
    </w:lvl>
    <w:lvl w:ilvl="4" w:tplc="280A0003" w:tentative="1">
      <w:start w:val="1"/>
      <w:numFmt w:val="bullet"/>
      <w:lvlText w:val="o"/>
      <w:lvlJc w:val="left"/>
      <w:pPr>
        <w:ind w:left="4941" w:hanging="360"/>
      </w:pPr>
      <w:rPr>
        <w:rFonts w:ascii="Courier New" w:hAnsi="Courier New" w:cs="Courier New" w:hint="default"/>
      </w:rPr>
    </w:lvl>
    <w:lvl w:ilvl="5" w:tplc="280A0005" w:tentative="1">
      <w:start w:val="1"/>
      <w:numFmt w:val="bullet"/>
      <w:lvlText w:val=""/>
      <w:lvlJc w:val="left"/>
      <w:pPr>
        <w:ind w:left="5661" w:hanging="360"/>
      </w:pPr>
      <w:rPr>
        <w:rFonts w:ascii="Wingdings" w:hAnsi="Wingdings" w:hint="default"/>
      </w:rPr>
    </w:lvl>
    <w:lvl w:ilvl="6" w:tplc="280A0001" w:tentative="1">
      <w:start w:val="1"/>
      <w:numFmt w:val="bullet"/>
      <w:lvlText w:val=""/>
      <w:lvlJc w:val="left"/>
      <w:pPr>
        <w:ind w:left="6381" w:hanging="360"/>
      </w:pPr>
      <w:rPr>
        <w:rFonts w:ascii="Symbol" w:hAnsi="Symbol" w:hint="default"/>
      </w:rPr>
    </w:lvl>
    <w:lvl w:ilvl="7" w:tplc="280A0003" w:tentative="1">
      <w:start w:val="1"/>
      <w:numFmt w:val="bullet"/>
      <w:lvlText w:val="o"/>
      <w:lvlJc w:val="left"/>
      <w:pPr>
        <w:ind w:left="7101" w:hanging="360"/>
      </w:pPr>
      <w:rPr>
        <w:rFonts w:ascii="Courier New" w:hAnsi="Courier New" w:cs="Courier New" w:hint="default"/>
      </w:rPr>
    </w:lvl>
    <w:lvl w:ilvl="8" w:tplc="280A0005" w:tentative="1">
      <w:start w:val="1"/>
      <w:numFmt w:val="bullet"/>
      <w:lvlText w:val=""/>
      <w:lvlJc w:val="left"/>
      <w:pPr>
        <w:ind w:left="7821" w:hanging="360"/>
      </w:pPr>
      <w:rPr>
        <w:rFonts w:ascii="Wingdings" w:hAnsi="Wingdings" w:hint="default"/>
      </w:rPr>
    </w:lvl>
  </w:abstractNum>
  <w:abstractNum w:abstractNumId="2">
    <w:nsid w:val="22973325"/>
    <w:multiLevelType w:val="multilevel"/>
    <w:tmpl w:val="52F60D0C"/>
    <w:lvl w:ilvl="0">
      <w:start w:val="1"/>
      <w:numFmt w:val="decimal"/>
      <w:lvlText w:val="%1."/>
      <w:lvlJc w:val="left"/>
      <w:pPr>
        <w:ind w:left="720" w:hanging="360"/>
      </w:pPr>
      <w:rPr>
        <w:rFonts w:hint="default"/>
        <w:b/>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2A2506BD"/>
    <w:multiLevelType w:val="hybridMultilevel"/>
    <w:tmpl w:val="A33CB370"/>
    <w:lvl w:ilvl="0" w:tplc="0C0A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4EBA05BB"/>
    <w:multiLevelType w:val="hybridMultilevel"/>
    <w:tmpl w:val="CAEC6960"/>
    <w:lvl w:ilvl="0" w:tplc="0C0A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09D"/>
    <w:rsid w:val="00004965"/>
    <w:rsid w:val="00006C58"/>
    <w:rsid w:val="00010789"/>
    <w:rsid w:val="00014B58"/>
    <w:rsid w:val="00020214"/>
    <w:rsid w:val="00026478"/>
    <w:rsid w:val="000316A0"/>
    <w:rsid w:val="00040D7D"/>
    <w:rsid w:val="00046E1A"/>
    <w:rsid w:val="0005247E"/>
    <w:rsid w:val="0006600C"/>
    <w:rsid w:val="00073F8B"/>
    <w:rsid w:val="0007405D"/>
    <w:rsid w:val="00080964"/>
    <w:rsid w:val="00087BD8"/>
    <w:rsid w:val="000908FB"/>
    <w:rsid w:val="00091A24"/>
    <w:rsid w:val="0009296F"/>
    <w:rsid w:val="00093F80"/>
    <w:rsid w:val="000A3E9E"/>
    <w:rsid w:val="000B1228"/>
    <w:rsid w:val="000C141A"/>
    <w:rsid w:val="000D422E"/>
    <w:rsid w:val="000E359C"/>
    <w:rsid w:val="000E3DAE"/>
    <w:rsid w:val="000E68E4"/>
    <w:rsid w:val="00101676"/>
    <w:rsid w:val="0010185A"/>
    <w:rsid w:val="00113A13"/>
    <w:rsid w:val="00133490"/>
    <w:rsid w:val="001360B2"/>
    <w:rsid w:val="0014256F"/>
    <w:rsid w:val="001507E7"/>
    <w:rsid w:val="0015248F"/>
    <w:rsid w:val="0017009D"/>
    <w:rsid w:val="0017791F"/>
    <w:rsid w:val="00187638"/>
    <w:rsid w:val="0019094C"/>
    <w:rsid w:val="00191362"/>
    <w:rsid w:val="00191A15"/>
    <w:rsid w:val="001A18AF"/>
    <w:rsid w:val="001A3BF6"/>
    <w:rsid w:val="001B413F"/>
    <w:rsid w:val="001C5261"/>
    <w:rsid w:val="001D4187"/>
    <w:rsid w:val="001D584B"/>
    <w:rsid w:val="001E1C7A"/>
    <w:rsid w:val="001E3EC8"/>
    <w:rsid w:val="001E75E8"/>
    <w:rsid w:val="001F440E"/>
    <w:rsid w:val="00214465"/>
    <w:rsid w:val="0023156F"/>
    <w:rsid w:val="00234AA3"/>
    <w:rsid w:val="00241830"/>
    <w:rsid w:val="0024288B"/>
    <w:rsid w:val="0024450C"/>
    <w:rsid w:val="00245FCB"/>
    <w:rsid w:val="00247E4E"/>
    <w:rsid w:val="00255F1E"/>
    <w:rsid w:val="00257BED"/>
    <w:rsid w:val="00264A2C"/>
    <w:rsid w:val="00272050"/>
    <w:rsid w:val="00274EAB"/>
    <w:rsid w:val="00276F9D"/>
    <w:rsid w:val="00280EA2"/>
    <w:rsid w:val="002907D0"/>
    <w:rsid w:val="002952B5"/>
    <w:rsid w:val="002B1458"/>
    <w:rsid w:val="002C43BB"/>
    <w:rsid w:val="002E1EBB"/>
    <w:rsid w:val="002E5FA8"/>
    <w:rsid w:val="002F0624"/>
    <w:rsid w:val="002F4E34"/>
    <w:rsid w:val="002F5190"/>
    <w:rsid w:val="00311F1D"/>
    <w:rsid w:val="00316341"/>
    <w:rsid w:val="00317289"/>
    <w:rsid w:val="00321174"/>
    <w:rsid w:val="00334C0F"/>
    <w:rsid w:val="00337EE3"/>
    <w:rsid w:val="00345F94"/>
    <w:rsid w:val="003500A4"/>
    <w:rsid w:val="00354C9C"/>
    <w:rsid w:val="0036632E"/>
    <w:rsid w:val="003671ED"/>
    <w:rsid w:val="0037463B"/>
    <w:rsid w:val="003809B4"/>
    <w:rsid w:val="00384EB3"/>
    <w:rsid w:val="003913B3"/>
    <w:rsid w:val="003932FB"/>
    <w:rsid w:val="003A00CA"/>
    <w:rsid w:val="003B0AD5"/>
    <w:rsid w:val="003D1CC0"/>
    <w:rsid w:val="003E696E"/>
    <w:rsid w:val="003F0F26"/>
    <w:rsid w:val="003F39F6"/>
    <w:rsid w:val="00400842"/>
    <w:rsid w:val="00411B4F"/>
    <w:rsid w:val="00427ACA"/>
    <w:rsid w:val="00447CDF"/>
    <w:rsid w:val="00462574"/>
    <w:rsid w:val="0046581B"/>
    <w:rsid w:val="00471124"/>
    <w:rsid w:val="00474F7D"/>
    <w:rsid w:val="00483884"/>
    <w:rsid w:val="004872EE"/>
    <w:rsid w:val="0049209C"/>
    <w:rsid w:val="00497046"/>
    <w:rsid w:val="004A0659"/>
    <w:rsid w:val="004A2BC5"/>
    <w:rsid w:val="004B7710"/>
    <w:rsid w:val="004D4F23"/>
    <w:rsid w:val="004D516D"/>
    <w:rsid w:val="00510262"/>
    <w:rsid w:val="00510A67"/>
    <w:rsid w:val="00523AC1"/>
    <w:rsid w:val="00541FD7"/>
    <w:rsid w:val="00543FA9"/>
    <w:rsid w:val="00547A11"/>
    <w:rsid w:val="0055046C"/>
    <w:rsid w:val="005538D0"/>
    <w:rsid w:val="00563DDD"/>
    <w:rsid w:val="005728E3"/>
    <w:rsid w:val="00573F44"/>
    <w:rsid w:val="00585707"/>
    <w:rsid w:val="00587949"/>
    <w:rsid w:val="005919B3"/>
    <w:rsid w:val="005A2B7C"/>
    <w:rsid w:val="005A7C18"/>
    <w:rsid w:val="005C37AA"/>
    <w:rsid w:val="005D041C"/>
    <w:rsid w:val="005D34E6"/>
    <w:rsid w:val="005E09E8"/>
    <w:rsid w:val="005E7194"/>
    <w:rsid w:val="005F248A"/>
    <w:rsid w:val="00605347"/>
    <w:rsid w:val="006064D3"/>
    <w:rsid w:val="00617807"/>
    <w:rsid w:val="0062238C"/>
    <w:rsid w:val="006244F2"/>
    <w:rsid w:val="006451B6"/>
    <w:rsid w:val="00651116"/>
    <w:rsid w:val="006551F7"/>
    <w:rsid w:val="00667224"/>
    <w:rsid w:val="006733B8"/>
    <w:rsid w:val="0068104F"/>
    <w:rsid w:val="00687202"/>
    <w:rsid w:val="006877AC"/>
    <w:rsid w:val="0069086E"/>
    <w:rsid w:val="00693330"/>
    <w:rsid w:val="006A4743"/>
    <w:rsid w:val="006B31BC"/>
    <w:rsid w:val="006C037D"/>
    <w:rsid w:val="006C18AC"/>
    <w:rsid w:val="006C2D0F"/>
    <w:rsid w:val="006C644E"/>
    <w:rsid w:val="006D05C0"/>
    <w:rsid w:val="006D101C"/>
    <w:rsid w:val="006F10D8"/>
    <w:rsid w:val="006F4297"/>
    <w:rsid w:val="00701427"/>
    <w:rsid w:val="00702F88"/>
    <w:rsid w:val="007102C2"/>
    <w:rsid w:val="00712D47"/>
    <w:rsid w:val="0072672C"/>
    <w:rsid w:val="00727385"/>
    <w:rsid w:val="007330AB"/>
    <w:rsid w:val="00754100"/>
    <w:rsid w:val="00754CEE"/>
    <w:rsid w:val="007619A4"/>
    <w:rsid w:val="00777567"/>
    <w:rsid w:val="00785186"/>
    <w:rsid w:val="00786F97"/>
    <w:rsid w:val="0079321D"/>
    <w:rsid w:val="00797589"/>
    <w:rsid w:val="007A18F2"/>
    <w:rsid w:val="007A6032"/>
    <w:rsid w:val="007B5D47"/>
    <w:rsid w:val="007C2392"/>
    <w:rsid w:val="007D59EC"/>
    <w:rsid w:val="007E4E67"/>
    <w:rsid w:val="007F691A"/>
    <w:rsid w:val="00801E32"/>
    <w:rsid w:val="00807DB7"/>
    <w:rsid w:val="0081100B"/>
    <w:rsid w:val="0081365F"/>
    <w:rsid w:val="00815087"/>
    <w:rsid w:val="00817D0E"/>
    <w:rsid w:val="0082382C"/>
    <w:rsid w:val="00825B12"/>
    <w:rsid w:val="00835DD6"/>
    <w:rsid w:val="00835E21"/>
    <w:rsid w:val="008472F1"/>
    <w:rsid w:val="00853782"/>
    <w:rsid w:val="00854655"/>
    <w:rsid w:val="0085663C"/>
    <w:rsid w:val="008618F8"/>
    <w:rsid w:val="00863F6A"/>
    <w:rsid w:val="00866380"/>
    <w:rsid w:val="008669E3"/>
    <w:rsid w:val="00873BBE"/>
    <w:rsid w:val="008962DD"/>
    <w:rsid w:val="008A2937"/>
    <w:rsid w:val="008A2F0E"/>
    <w:rsid w:val="008B3E4B"/>
    <w:rsid w:val="008C14B8"/>
    <w:rsid w:val="008D003C"/>
    <w:rsid w:val="008D5546"/>
    <w:rsid w:val="008D766E"/>
    <w:rsid w:val="008E0B37"/>
    <w:rsid w:val="008E2B45"/>
    <w:rsid w:val="008F1E0A"/>
    <w:rsid w:val="008F4A68"/>
    <w:rsid w:val="008F589D"/>
    <w:rsid w:val="008F6FD8"/>
    <w:rsid w:val="00900F8B"/>
    <w:rsid w:val="00902059"/>
    <w:rsid w:val="00913E91"/>
    <w:rsid w:val="009321A3"/>
    <w:rsid w:val="00932B33"/>
    <w:rsid w:val="0093592D"/>
    <w:rsid w:val="00950718"/>
    <w:rsid w:val="00955927"/>
    <w:rsid w:val="009616AF"/>
    <w:rsid w:val="009737C2"/>
    <w:rsid w:val="009A6DBA"/>
    <w:rsid w:val="009D3BDA"/>
    <w:rsid w:val="009E0422"/>
    <w:rsid w:val="009E0804"/>
    <w:rsid w:val="009E26D3"/>
    <w:rsid w:val="009F4513"/>
    <w:rsid w:val="009F616D"/>
    <w:rsid w:val="00A15668"/>
    <w:rsid w:val="00A248A7"/>
    <w:rsid w:val="00A25C75"/>
    <w:rsid w:val="00A459B4"/>
    <w:rsid w:val="00A50506"/>
    <w:rsid w:val="00A55951"/>
    <w:rsid w:val="00A6369C"/>
    <w:rsid w:val="00A649C5"/>
    <w:rsid w:val="00A74183"/>
    <w:rsid w:val="00A8042B"/>
    <w:rsid w:val="00A837C5"/>
    <w:rsid w:val="00A83BE3"/>
    <w:rsid w:val="00A84E58"/>
    <w:rsid w:val="00A9760F"/>
    <w:rsid w:val="00AB0FAB"/>
    <w:rsid w:val="00AB6787"/>
    <w:rsid w:val="00AC0E81"/>
    <w:rsid w:val="00AD02C2"/>
    <w:rsid w:val="00AE1B57"/>
    <w:rsid w:val="00AE3779"/>
    <w:rsid w:val="00AF4D17"/>
    <w:rsid w:val="00B045EC"/>
    <w:rsid w:val="00B06222"/>
    <w:rsid w:val="00B06909"/>
    <w:rsid w:val="00B134F5"/>
    <w:rsid w:val="00B159C4"/>
    <w:rsid w:val="00B235A1"/>
    <w:rsid w:val="00B275CF"/>
    <w:rsid w:val="00B32D23"/>
    <w:rsid w:val="00B4525B"/>
    <w:rsid w:val="00B55819"/>
    <w:rsid w:val="00B5634F"/>
    <w:rsid w:val="00B569A5"/>
    <w:rsid w:val="00B65C9A"/>
    <w:rsid w:val="00B70E27"/>
    <w:rsid w:val="00B72819"/>
    <w:rsid w:val="00BA0926"/>
    <w:rsid w:val="00BA136B"/>
    <w:rsid w:val="00BA31B1"/>
    <w:rsid w:val="00BA72D2"/>
    <w:rsid w:val="00BB00FB"/>
    <w:rsid w:val="00BB628B"/>
    <w:rsid w:val="00BD0ED3"/>
    <w:rsid w:val="00BD3070"/>
    <w:rsid w:val="00BE5C5C"/>
    <w:rsid w:val="00BE5DA7"/>
    <w:rsid w:val="00BE65E4"/>
    <w:rsid w:val="00BE6BBE"/>
    <w:rsid w:val="00C00F89"/>
    <w:rsid w:val="00C14BF9"/>
    <w:rsid w:val="00C30693"/>
    <w:rsid w:val="00C354ED"/>
    <w:rsid w:val="00C35A59"/>
    <w:rsid w:val="00C43268"/>
    <w:rsid w:val="00C7615E"/>
    <w:rsid w:val="00C8240C"/>
    <w:rsid w:val="00C8778F"/>
    <w:rsid w:val="00C9252B"/>
    <w:rsid w:val="00C966F0"/>
    <w:rsid w:val="00CA19C0"/>
    <w:rsid w:val="00CB0DE5"/>
    <w:rsid w:val="00CB1CEA"/>
    <w:rsid w:val="00CB2870"/>
    <w:rsid w:val="00CB4E3D"/>
    <w:rsid w:val="00CC7D34"/>
    <w:rsid w:val="00CD1D4B"/>
    <w:rsid w:val="00CD36BD"/>
    <w:rsid w:val="00CD4999"/>
    <w:rsid w:val="00CE12D9"/>
    <w:rsid w:val="00CE3C06"/>
    <w:rsid w:val="00CE420E"/>
    <w:rsid w:val="00CF1087"/>
    <w:rsid w:val="00CF20F3"/>
    <w:rsid w:val="00CF7820"/>
    <w:rsid w:val="00D000D7"/>
    <w:rsid w:val="00D02104"/>
    <w:rsid w:val="00D05ABD"/>
    <w:rsid w:val="00D13F9B"/>
    <w:rsid w:val="00D1465B"/>
    <w:rsid w:val="00D160ED"/>
    <w:rsid w:val="00D30B72"/>
    <w:rsid w:val="00D42A0C"/>
    <w:rsid w:val="00D65D96"/>
    <w:rsid w:val="00D72D22"/>
    <w:rsid w:val="00D737AE"/>
    <w:rsid w:val="00D76061"/>
    <w:rsid w:val="00D775F6"/>
    <w:rsid w:val="00D801BA"/>
    <w:rsid w:val="00D82D04"/>
    <w:rsid w:val="00D870E8"/>
    <w:rsid w:val="00D920B2"/>
    <w:rsid w:val="00D94892"/>
    <w:rsid w:val="00D965DB"/>
    <w:rsid w:val="00D97D58"/>
    <w:rsid w:val="00DC532F"/>
    <w:rsid w:val="00DC6FFB"/>
    <w:rsid w:val="00DD65AF"/>
    <w:rsid w:val="00E007B7"/>
    <w:rsid w:val="00E02652"/>
    <w:rsid w:val="00E06538"/>
    <w:rsid w:val="00E13DA9"/>
    <w:rsid w:val="00E2508A"/>
    <w:rsid w:val="00E32AC1"/>
    <w:rsid w:val="00E46E93"/>
    <w:rsid w:val="00E6423A"/>
    <w:rsid w:val="00E80341"/>
    <w:rsid w:val="00E91927"/>
    <w:rsid w:val="00EA0ACE"/>
    <w:rsid w:val="00EA0C95"/>
    <w:rsid w:val="00EA6C96"/>
    <w:rsid w:val="00EA72D1"/>
    <w:rsid w:val="00EB5056"/>
    <w:rsid w:val="00EC594F"/>
    <w:rsid w:val="00ED225A"/>
    <w:rsid w:val="00EF63BA"/>
    <w:rsid w:val="00F1376C"/>
    <w:rsid w:val="00F13D2B"/>
    <w:rsid w:val="00F17B30"/>
    <w:rsid w:val="00F23A73"/>
    <w:rsid w:val="00F315F6"/>
    <w:rsid w:val="00F31935"/>
    <w:rsid w:val="00F3675E"/>
    <w:rsid w:val="00F652A8"/>
    <w:rsid w:val="00F713BC"/>
    <w:rsid w:val="00F77889"/>
    <w:rsid w:val="00F86445"/>
    <w:rsid w:val="00F91BCA"/>
    <w:rsid w:val="00F93BF5"/>
    <w:rsid w:val="00FA34AF"/>
    <w:rsid w:val="00FB06D9"/>
    <w:rsid w:val="00FC32FC"/>
    <w:rsid w:val="00FC671B"/>
    <w:rsid w:val="00FD5E56"/>
    <w:rsid w:val="00FD7FF9"/>
    <w:rsid w:val="00FE237A"/>
    <w:rsid w:val="00FE3B92"/>
    <w:rsid w:val="00FE69FD"/>
    <w:rsid w:val="00FF585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EC28B"/>
  <w15:chartTrackingRefBased/>
  <w15:docId w15:val="{E916ADBB-4B03-41CB-95B2-ED6B1095C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C966F0"/>
    <w:pPr>
      <w:widowControl w:val="0"/>
      <w:autoSpaceDE w:val="0"/>
      <w:autoSpaceDN w:val="0"/>
      <w:spacing w:after="0" w:line="240" w:lineRule="auto"/>
      <w:ind w:left="1843" w:hanging="566"/>
      <w:outlineLvl w:val="0"/>
    </w:pPr>
    <w:rPr>
      <w:rFonts w:ascii="Arial" w:eastAsia="Arial" w:hAnsi="Arial" w:cs="Arial"/>
      <w:b/>
      <w:bCs/>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undamentacion,Lista vistosa - Énfasis 11,Bulleted List,Lista media 2 - Énfasis 41,Cita Pie de Página,titulo,Párrafo de lista2,Párrafo de lista1,SubPárrafo de lista,Titulo de Fígura,TITULO A,Párrafo Normal,List Paragraph,Cuadro 2-1,Punt"/>
    <w:basedOn w:val="Normal"/>
    <w:link w:val="PrrafodelistaCar"/>
    <w:uiPriority w:val="34"/>
    <w:qFormat/>
    <w:rsid w:val="00274EAB"/>
    <w:pPr>
      <w:ind w:left="720"/>
      <w:contextualSpacing/>
    </w:pPr>
  </w:style>
  <w:style w:type="paragraph" w:styleId="Textodeglobo">
    <w:name w:val="Balloon Text"/>
    <w:basedOn w:val="Normal"/>
    <w:link w:val="TextodegloboCar"/>
    <w:uiPriority w:val="99"/>
    <w:semiHidden/>
    <w:unhideWhenUsed/>
    <w:rsid w:val="00CB0DE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B0DE5"/>
    <w:rPr>
      <w:rFonts w:ascii="Segoe UI" w:hAnsi="Segoe UI" w:cs="Segoe UI"/>
      <w:sz w:val="18"/>
      <w:szCs w:val="18"/>
    </w:rPr>
  </w:style>
  <w:style w:type="paragraph" w:styleId="Encabezado">
    <w:name w:val="header"/>
    <w:basedOn w:val="Normal"/>
    <w:link w:val="EncabezadoCar"/>
    <w:uiPriority w:val="99"/>
    <w:unhideWhenUsed/>
    <w:rsid w:val="0081365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365F"/>
  </w:style>
  <w:style w:type="paragraph" w:styleId="Piedepgina">
    <w:name w:val="footer"/>
    <w:basedOn w:val="Normal"/>
    <w:link w:val="PiedepginaCar"/>
    <w:uiPriority w:val="99"/>
    <w:unhideWhenUsed/>
    <w:rsid w:val="008136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365F"/>
  </w:style>
  <w:style w:type="table" w:styleId="Tablaconcuadrcula">
    <w:name w:val="Table Grid"/>
    <w:basedOn w:val="Tablanormal"/>
    <w:uiPriority w:val="39"/>
    <w:rsid w:val="009616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Fundamentacion Car,Lista vistosa - Énfasis 11 Car,Bulleted List Car,Lista media 2 - Énfasis 41 Car,Cita Pie de Página Car,titulo Car,Párrafo de lista2 Car,Párrafo de lista1 Car,SubPárrafo de lista Car,Titulo de Fígura Car,Punt Car"/>
    <w:link w:val="Prrafodelista"/>
    <w:uiPriority w:val="34"/>
    <w:qFormat/>
    <w:locked/>
    <w:rsid w:val="00316341"/>
  </w:style>
  <w:style w:type="character" w:styleId="Textoennegrita">
    <w:name w:val="Strong"/>
    <w:basedOn w:val="Fuentedeprrafopredeter"/>
    <w:uiPriority w:val="22"/>
    <w:qFormat/>
    <w:rsid w:val="00D72D22"/>
    <w:rPr>
      <w:b/>
      <w:bCs/>
    </w:rPr>
  </w:style>
  <w:style w:type="paragraph" w:customStyle="1" w:styleId="Default">
    <w:name w:val="Default"/>
    <w:rsid w:val="00BE65E4"/>
    <w:pPr>
      <w:autoSpaceDE w:val="0"/>
      <w:autoSpaceDN w:val="0"/>
      <w:adjustRightInd w:val="0"/>
      <w:spacing w:after="0" w:line="240" w:lineRule="auto"/>
    </w:pPr>
    <w:rPr>
      <w:rFonts w:ascii="Calibri" w:hAnsi="Calibri" w:cs="Calibri"/>
      <w:color w:val="000000"/>
      <w:sz w:val="24"/>
      <w:szCs w:val="24"/>
      <w:lang w:val="es-ES"/>
    </w:rPr>
  </w:style>
  <w:style w:type="character" w:customStyle="1" w:styleId="SinespaciadoCar">
    <w:name w:val="Sin espaciado Car"/>
    <w:link w:val="Sinespaciado"/>
    <w:uiPriority w:val="1"/>
    <w:locked/>
    <w:rsid w:val="00A9760F"/>
    <w:rPr>
      <w:rFonts w:ascii="Calibri" w:eastAsia="Times New Roman" w:hAnsi="Calibri" w:cs="Times New Roman"/>
      <w:lang w:val="es-ES"/>
    </w:rPr>
  </w:style>
  <w:style w:type="paragraph" w:styleId="Sinespaciado">
    <w:name w:val="No Spacing"/>
    <w:link w:val="SinespaciadoCar"/>
    <w:uiPriority w:val="1"/>
    <w:qFormat/>
    <w:rsid w:val="00A9760F"/>
    <w:pPr>
      <w:spacing w:after="0" w:line="240" w:lineRule="auto"/>
    </w:pPr>
    <w:rPr>
      <w:rFonts w:ascii="Calibri" w:eastAsia="Times New Roman" w:hAnsi="Calibri" w:cs="Times New Roman"/>
      <w:lang w:val="es-ES"/>
    </w:rPr>
  </w:style>
  <w:style w:type="paragraph" w:styleId="Textoindependiente">
    <w:name w:val="Body Text"/>
    <w:basedOn w:val="Normal"/>
    <w:link w:val="TextoindependienteCar"/>
    <w:uiPriority w:val="1"/>
    <w:qFormat/>
    <w:rsid w:val="002E1EBB"/>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independienteCar">
    <w:name w:val="Texto independiente Car"/>
    <w:basedOn w:val="Fuentedeprrafopredeter"/>
    <w:link w:val="Textoindependiente"/>
    <w:uiPriority w:val="1"/>
    <w:rsid w:val="002E1EBB"/>
    <w:rPr>
      <w:rFonts w:ascii="Arial MT" w:eastAsia="Arial MT" w:hAnsi="Arial MT" w:cs="Arial MT"/>
      <w:sz w:val="20"/>
      <w:szCs w:val="20"/>
      <w:lang w:val="es-ES"/>
    </w:rPr>
  </w:style>
  <w:style w:type="character" w:customStyle="1" w:styleId="Ttulo1Car">
    <w:name w:val="Título 1 Car"/>
    <w:basedOn w:val="Fuentedeprrafopredeter"/>
    <w:link w:val="Ttulo1"/>
    <w:uiPriority w:val="9"/>
    <w:rsid w:val="00C966F0"/>
    <w:rPr>
      <w:rFonts w:ascii="Arial" w:eastAsia="Arial" w:hAnsi="Arial" w:cs="Arial"/>
      <w:b/>
      <w:bCs/>
      <w:sz w:val="20"/>
      <w:szCs w:val="20"/>
      <w:lang w:val="es-ES"/>
    </w:rPr>
  </w:style>
  <w:style w:type="table" w:customStyle="1" w:styleId="TableNormal">
    <w:name w:val="Table Normal"/>
    <w:uiPriority w:val="2"/>
    <w:semiHidden/>
    <w:unhideWhenUsed/>
    <w:qFormat/>
    <w:rsid w:val="00C966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966F0"/>
    <w:pPr>
      <w:widowControl w:val="0"/>
      <w:autoSpaceDE w:val="0"/>
      <w:autoSpaceDN w:val="0"/>
      <w:spacing w:after="0" w:line="240" w:lineRule="auto"/>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10036">
      <w:bodyDiv w:val="1"/>
      <w:marLeft w:val="0"/>
      <w:marRight w:val="0"/>
      <w:marTop w:val="0"/>
      <w:marBottom w:val="0"/>
      <w:divBdr>
        <w:top w:val="none" w:sz="0" w:space="0" w:color="auto"/>
        <w:left w:val="none" w:sz="0" w:space="0" w:color="auto"/>
        <w:bottom w:val="none" w:sz="0" w:space="0" w:color="auto"/>
        <w:right w:val="none" w:sz="0" w:space="0" w:color="auto"/>
      </w:divBdr>
      <w:divsChild>
        <w:div w:id="1406954443">
          <w:marLeft w:val="360"/>
          <w:marRight w:val="0"/>
          <w:marTop w:val="0"/>
          <w:marBottom w:val="0"/>
          <w:divBdr>
            <w:top w:val="none" w:sz="0" w:space="0" w:color="auto"/>
            <w:left w:val="none" w:sz="0" w:space="0" w:color="auto"/>
            <w:bottom w:val="none" w:sz="0" w:space="0" w:color="auto"/>
            <w:right w:val="none" w:sz="0" w:space="0" w:color="auto"/>
          </w:divBdr>
        </w:div>
      </w:divsChild>
    </w:div>
    <w:div w:id="489323548">
      <w:bodyDiv w:val="1"/>
      <w:marLeft w:val="0"/>
      <w:marRight w:val="0"/>
      <w:marTop w:val="0"/>
      <w:marBottom w:val="0"/>
      <w:divBdr>
        <w:top w:val="none" w:sz="0" w:space="0" w:color="auto"/>
        <w:left w:val="none" w:sz="0" w:space="0" w:color="auto"/>
        <w:bottom w:val="none" w:sz="0" w:space="0" w:color="auto"/>
        <w:right w:val="none" w:sz="0" w:space="0" w:color="auto"/>
      </w:divBdr>
    </w:div>
    <w:div w:id="717049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1757</Words>
  <Characters>9666</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BENITES</dc:creator>
  <cp:keywords/>
  <dc:description/>
  <cp:lastModifiedBy>JEFATURA AGI</cp:lastModifiedBy>
  <cp:revision>3</cp:revision>
  <cp:lastPrinted>2019-11-13T22:40:00Z</cp:lastPrinted>
  <dcterms:created xsi:type="dcterms:W3CDTF">2025-07-03T21:38:00Z</dcterms:created>
  <dcterms:modified xsi:type="dcterms:W3CDTF">2025-07-03T21:39:00Z</dcterms:modified>
</cp:coreProperties>
</file>