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197AB33" w14:textId="61C48898" w:rsidR="0086227B" w:rsidRPr="007D6841" w:rsidRDefault="00165F44" w:rsidP="002F4931">
      <w:pPr>
        <w:spacing w:line="276" w:lineRule="auto"/>
        <w:jc w:val="center"/>
        <w:rPr>
          <w:rFonts w:ascii="Arial" w:hAnsi="Arial" w:cs="Arial"/>
          <w:b/>
          <w:bCs/>
          <w:sz w:val="22"/>
          <w:szCs w:val="22"/>
          <w:u w:val="single"/>
          <w:lang w:val="es-PE"/>
        </w:rPr>
      </w:pPr>
      <w:r>
        <w:rPr>
          <w:rFonts w:ascii="Arial" w:hAnsi="Arial" w:cs="Arial"/>
          <w:b/>
          <w:bCs/>
          <w:sz w:val="22"/>
          <w:szCs w:val="22"/>
          <w:u w:val="single"/>
          <w:lang w:val="es-PE"/>
        </w:rPr>
        <w:t>FORMATO ANEXO N° 02</w:t>
      </w:r>
    </w:p>
    <w:p w14:paraId="527F2699" w14:textId="77777777" w:rsidR="00D92167" w:rsidRPr="007D6841" w:rsidRDefault="00D92167" w:rsidP="00165F44">
      <w:pPr>
        <w:spacing w:line="276" w:lineRule="auto"/>
        <w:jc w:val="center"/>
        <w:rPr>
          <w:rFonts w:ascii="Arial" w:hAnsi="Arial" w:cs="Arial"/>
          <w:b/>
          <w:bCs/>
          <w:sz w:val="22"/>
          <w:szCs w:val="22"/>
          <w:lang w:val="es-PE"/>
        </w:rPr>
      </w:pPr>
    </w:p>
    <w:p w14:paraId="56268E78" w14:textId="3ACAA42A" w:rsidR="00ED6C49" w:rsidRPr="00BC6AB8" w:rsidRDefault="00ED6C49" w:rsidP="00BC6AB8">
      <w:pPr>
        <w:jc w:val="center"/>
        <w:rPr>
          <w:rFonts w:ascii="Arial" w:hAnsi="Arial" w:cs="Arial"/>
          <w:b/>
          <w:bCs/>
          <w:u w:val="single"/>
        </w:rPr>
      </w:pPr>
      <w:r w:rsidRPr="00165F44">
        <w:rPr>
          <w:rFonts w:ascii="Arial" w:hAnsi="Arial" w:cs="Arial"/>
          <w:b/>
          <w:bCs/>
          <w:u w:val="single"/>
        </w:rPr>
        <w:t>ESPECIFICACIONES TÉCNICAS</w:t>
      </w:r>
      <w:r w:rsidR="00165F44" w:rsidRPr="00165F44">
        <w:rPr>
          <w:rFonts w:ascii="Arial" w:hAnsi="Arial" w:cs="Arial"/>
          <w:b/>
          <w:bCs/>
          <w:u w:val="single"/>
        </w:rPr>
        <w:t xml:space="preserve"> PARA LA CONTRATACIÓN DE BIENES</w:t>
      </w:r>
    </w:p>
    <w:p w14:paraId="3ECEDC04" w14:textId="6A9BA308" w:rsidR="00165F44" w:rsidRPr="00D02D2B" w:rsidRDefault="00165F44" w:rsidP="00D02D2B">
      <w:pPr>
        <w:jc w:val="both"/>
        <w:rPr>
          <w:rFonts w:ascii="Arial" w:hAnsi="Arial" w:cs="Arial"/>
        </w:rPr>
      </w:pPr>
    </w:p>
    <w:tbl>
      <w:tblPr>
        <w:tblStyle w:val="Tablaconcuadrcula"/>
        <w:tblW w:w="0" w:type="auto"/>
        <w:tblInd w:w="360" w:type="dxa"/>
        <w:tblLook w:val="04A0" w:firstRow="1" w:lastRow="0" w:firstColumn="1" w:lastColumn="0" w:noHBand="0" w:noVBand="1"/>
      </w:tblPr>
      <w:tblGrid>
        <w:gridCol w:w="4193"/>
        <w:gridCol w:w="4225"/>
      </w:tblGrid>
      <w:tr w:rsidR="00FC2F50" w14:paraId="6A02ADC5" w14:textId="77777777" w:rsidTr="00165F44">
        <w:tc>
          <w:tcPr>
            <w:tcW w:w="4389" w:type="dxa"/>
          </w:tcPr>
          <w:p w14:paraId="1A444225" w14:textId="365C730A" w:rsidR="00165F44" w:rsidRDefault="002D38C8" w:rsidP="002F4931">
            <w:pPr>
              <w:pStyle w:val="Prrafodelista"/>
              <w:spacing w:after="0"/>
              <w:ind w:left="0"/>
              <w:jc w:val="both"/>
              <w:rPr>
                <w:rFonts w:ascii="Arial" w:hAnsi="Arial" w:cs="Arial"/>
              </w:rPr>
            </w:pPr>
            <w:r>
              <w:rPr>
                <w:rFonts w:ascii="Arial" w:hAnsi="Arial" w:cs="Arial"/>
              </w:rPr>
              <w:t>Órgano y/o Unidad Orgánica</w:t>
            </w:r>
          </w:p>
        </w:tc>
        <w:tc>
          <w:tcPr>
            <w:tcW w:w="4389" w:type="dxa"/>
          </w:tcPr>
          <w:p w14:paraId="47AA4415" w14:textId="3331C129" w:rsidR="00165F44" w:rsidRDefault="00827F96" w:rsidP="002F4931">
            <w:pPr>
              <w:pStyle w:val="Prrafodelista"/>
              <w:spacing w:after="0"/>
              <w:ind w:left="0"/>
              <w:jc w:val="both"/>
              <w:rPr>
                <w:rFonts w:ascii="Arial" w:hAnsi="Arial" w:cs="Arial"/>
              </w:rPr>
            </w:pPr>
            <w:r>
              <w:rPr>
                <w:rFonts w:ascii="Arial" w:hAnsi="Arial" w:cs="Arial"/>
              </w:rPr>
              <w:t>UNIDAD DE MANTENIMIENTO Y SERVICIOS GENERALES – TRANSPORTES.</w:t>
            </w:r>
          </w:p>
        </w:tc>
      </w:tr>
      <w:tr w:rsidR="00FC2F50" w14:paraId="5E1175DA" w14:textId="77777777" w:rsidTr="00165F44">
        <w:tc>
          <w:tcPr>
            <w:tcW w:w="4389" w:type="dxa"/>
          </w:tcPr>
          <w:p w14:paraId="7083CD6C" w14:textId="4520CC3E" w:rsidR="00165F44" w:rsidRDefault="002D38C8" w:rsidP="002F4931">
            <w:pPr>
              <w:pStyle w:val="Prrafodelista"/>
              <w:spacing w:after="0"/>
              <w:ind w:left="0"/>
              <w:jc w:val="both"/>
              <w:rPr>
                <w:rFonts w:ascii="Arial" w:hAnsi="Arial" w:cs="Arial"/>
              </w:rPr>
            </w:pPr>
            <w:r>
              <w:rPr>
                <w:rFonts w:ascii="Arial" w:hAnsi="Arial" w:cs="Arial"/>
              </w:rPr>
              <w:t>Actividad del POI</w:t>
            </w:r>
          </w:p>
        </w:tc>
        <w:tc>
          <w:tcPr>
            <w:tcW w:w="4389" w:type="dxa"/>
          </w:tcPr>
          <w:p w14:paraId="0B6C8AB2" w14:textId="5DFD01AA" w:rsidR="00165F44" w:rsidRDefault="00FC2F50" w:rsidP="002F4931">
            <w:pPr>
              <w:pStyle w:val="Prrafodelista"/>
              <w:spacing w:after="0"/>
              <w:ind w:left="0"/>
              <w:jc w:val="both"/>
              <w:rPr>
                <w:rFonts w:ascii="Arial" w:hAnsi="Arial" w:cs="Arial"/>
              </w:rPr>
            </w:pPr>
            <w:r>
              <w:rPr>
                <w:rFonts w:ascii="Arial" w:hAnsi="Arial" w:cs="Arial"/>
              </w:rPr>
              <w:t>“TRASLADO ASISTIDO DE PACIENTES POR VIA TERRESTRE”</w:t>
            </w:r>
            <w:r w:rsidR="00827F96">
              <w:rPr>
                <w:rFonts w:ascii="Arial" w:hAnsi="Arial" w:cs="Arial"/>
              </w:rPr>
              <w:t xml:space="preserve"> DISTRITO:</w:t>
            </w:r>
            <w:r>
              <w:rPr>
                <w:rFonts w:ascii="Arial" w:hAnsi="Arial" w:cs="Arial"/>
              </w:rPr>
              <w:t xml:space="preserve"> WANCHAQ</w:t>
            </w:r>
            <w:r w:rsidR="00827F96">
              <w:rPr>
                <w:rFonts w:ascii="Arial" w:hAnsi="Arial" w:cs="Arial"/>
              </w:rPr>
              <w:t>,</w:t>
            </w:r>
            <w:r>
              <w:rPr>
                <w:rFonts w:ascii="Arial" w:hAnsi="Arial" w:cs="Arial"/>
              </w:rPr>
              <w:t xml:space="preserve"> PROVINCIA</w:t>
            </w:r>
            <w:r w:rsidR="00827F96">
              <w:rPr>
                <w:rFonts w:ascii="Arial" w:hAnsi="Arial" w:cs="Arial"/>
              </w:rPr>
              <w:t>:</w:t>
            </w:r>
            <w:r>
              <w:rPr>
                <w:rFonts w:ascii="Arial" w:hAnsi="Arial" w:cs="Arial"/>
              </w:rPr>
              <w:t xml:space="preserve"> CUSCO DPTO</w:t>
            </w:r>
            <w:r w:rsidR="00827F96">
              <w:rPr>
                <w:rFonts w:ascii="Arial" w:hAnsi="Arial" w:cs="Arial"/>
              </w:rPr>
              <w:t>:CUSCO 2025.</w:t>
            </w:r>
          </w:p>
        </w:tc>
      </w:tr>
      <w:tr w:rsidR="00FC2F50" w14:paraId="539DC64C" w14:textId="77777777" w:rsidTr="00165F44">
        <w:tc>
          <w:tcPr>
            <w:tcW w:w="4389" w:type="dxa"/>
          </w:tcPr>
          <w:p w14:paraId="1C57F317" w14:textId="2A9DE95C" w:rsidR="00165F44" w:rsidRDefault="00FC2F50" w:rsidP="002F4931">
            <w:pPr>
              <w:pStyle w:val="Prrafodelista"/>
              <w:spacing w:after="0"/>
              <w:ind w:left="0"/>
              <w:jc w:val="both"/>
              <w:rPr>
                <w:rFonts w:ascii="Arial" w:hAnsi="Arial" w:cs="Arial"/>
              </w:rPr>
            </w:pPr>
            <w:r>
              <w:rPr>
                <w:rFonts w:ascii="Arial" w:hAnsi="Arial" w:cs="Arial"/>
              </w:rPr>
              <w:t>Denominación de la Contratación</w:t>
            </w:r>
          </w:p>
        </w:tc>
        <w:tc>
          <w:tcPr>
            <w:tcW w:w="4389" w:type="dxa"/>
          </w:tcPr>
          <w:p w14:paraId="751577B1" w14:textId="41D0A483" w:rsidR="00165F44" w:rsidRDefault="00FC2F50" w:rsidP="002F4931">
            <w:pPr>
              <w:pStyle w:val="Prrafodelista"/>
              <w:spacing w:after="0"/>
              <w:ind w:left="0"/>
              <w:jc w:val="both"/>
              <w:rPr>
                <w:rFonts w:ascii="Arial" w:hAnsi="Arial" w:cs="Arial"/>
              </w:rPr>
            </w:pPr>
            <w:r>
              <w:rPr>
                <w:rFonts w:ascii="Arial" w:hAnsi="Arial" w:cs="Arial"/>
              </w:rPr>
              <w:t>ADQUISICIÓN DE COMBUSTIBLE DIESEL PARA LAS UNIDADES DE AMBULANCIA Y CAMIONETA “TRASLADO ASISTIDO DE PACIENTES POR VIA TERRESTRE Y TRASLADO DE CADAVERES”</w:t>
            </w:r>
          </w:p>
        </w:tc>
      </w:tr>
    </w:tbl>
    <w:p w14:paraId="49EA82CC" w14:textId="58A1ACC5" w:rsidR="00165F44" w:rsidRPr="00D02D2B" w:rsidRDefault="00165F44" w:rsidP="00D02D2B">
      <w:pPr>
        <w:jc w:val="both"/>
        <w:rPr>
          <w:rFonts w:ascii="Arial" w:hAnsi="Arial" w:cs="Arial"/>
        </w:rPr>
      </w:pPr>
    </w:p>
    <w:p w14:paraId="72F897E4" w14:textId="77777777" w:rsidR="00D92167" w:rsidRPr="007D6841" w:rsidRDefault="00FC16E9" w:rsidP="00FB35B5">
      <w:pPr>
        <w:numPr>
          <w:ilvl w:val="0"/>
          <w:numId w:val="3"/>
        </w:numPr>
        <w:spacing w:line="276" w:lineRule="auto"/>
        <w:jc w:val="both"/>
        <w:rPr>
          <w:rFonts w:ascii="Arial" w:hAnsi="Arial" w:cs="Arial"/>
          <w:b/>
          <w:bCs/>
          <w:sz w:val="22"/>
          <w:szCs w:val="22"/>
          <w:lang w:val="es-PE"/>
        </w:rPr>
      </w:pPr>
      <w:r w:rsidRPr="007D6841">
        <w:rPr>
          <w:rFonts w:ascii="Arial" w:hAnsi="Arial" w:cs="Arial"/>
          <w:b/>
          <w:bCs/>
          <w:sz w:val="22"/>
          <w:szCs w:val="22"/>
          <w:lang w:val="es-PE"/>
        </w:rPr>
        <w:t>Denominación de la contratación</w:t>
      </w:r>
    </w:p>
    <w:p w14:paraId="6FFA4123" w14:textId="2ABAADB5" w:rsidR="000701E3" w:rsidRPr="007D6841" w:rsidRDefault="005E7C0B" w:rsidP="002F4931">
      <w:pPr>
        <w:spacing w:line="276" w:lineRule="auto"/>
        <w:ind w:left="360"/>
        <w:jc w:val="both"/>
        <w:rPr>
          <w:rFonts w:ascii="Arial" w:hAnsi="Arial" w:cs="Arial"/>
          <w:bCs/>
          <w:sz w:val="22"/>
          <w:szCs w:val="22"/>
          <w:lang w:val="es-PE"/>
        </w:rPr>
      </w:pPr>
      <w:r w:rsidRPr="007D6841">
        <w:rPr>
          <w:rFonts w:ascii="Arial" w:hAnsi="Arial" w:cs="Arial"/>
          <w:sz w:val="22"/>
          <w:szCs w:val="22"/>
        </w:rPr>
        <w:t xml:space="preserve">Adquisición de COMBUSTIBLE </w:t>
      </w:r>
      <w:r w:rsidRPr="00D841E6">
        <w:rPr>
          <w:rFonts w:ascii="Arial" w:hAnsi="Arial" w:cs="Arial"/>
          <w:sz w:val="22"/>
          <w:szCs w:val="22"/>
        </w:rPr>
        <w:t>para</w:t>
      </w:r>
      <w:r w:rsidR="00D841E6" w:rsidRPr="00D841E6">
        <w:rPr>
          <w:rFonts w:ascii="Arial" w:hAnsi="Arial" w:cs="Arial"/>
          <w:sz w:val="22"/>
          <w:szCs w:val="22"/>
        </w:rPr>
        <w:t xml:space="preserve"> las</w:t>
      </w:r>
      <w:r w:rsidR="00827F96" w:rsidRPr="00D841E6">
        <w:rPr>
          <w:rFonts w:ascii="Arial" w:hAnsi="Arial" w:cs="Arial"/>
          <w:color w:val="FF0000"/>
          <w:sz w:val="22"/>
          <w:szCs w:val="22"/>
        </w:rPr>
        <w:t xml:space="preserve"> </w:t>
      </w:r>
      <w:r w:rsidR="00827F96" w:rsidRPr="00D841E6">
        <w:rPr>
          <w:rFonts w:ascii="Arial" w:hAnsi="Arial" w:cs="Arial"/>
          <w:color w:val="000000" w:themeColor="text1"/>
          <w:sz w:val="22"/>
          <w:szCs w:val="22"/>
        </w:rPr>
        <w:t>Unidades de Ambulancia</w:t>
      </w:r>
      <w:r w:rsidR="00827F96" w:rsidRPr="00D841E6">
        <w:rPr>
          <w:rFonts w:ascii="Arial" w:eastAsia="Arial Narrow" w:hAnsi="Arial" w:cs="Arial"/>
          <w:color w:val="000000" w:themeColor="text1"/>
          <w:sz w:val="22"/>
          <w:szCs w:val="22"/>
        </w:rPr>
        <w:t xml:space="preserve"> </w:t>
      </w:r>
      <w:r w:rsidR="00827F96" w:rsidRPr="00D841E6">
        <w:rPr>
          <w:rFonts w:ascii="Arial" w:eastAsia="Arial Narrow" w:hAnsi="Arial" w:cs="Arial"/>
          <w:sz w:val="22"/>
          <w:szCs w:val="22"/>
        </w:rPr>
        <w:t>y camioneta equipo liviano</w:t>
      </w:r>
      <w:r w:rsidR="007D6841" w:rsidRPr="00D841E6">
        <w:rPr>
          <w:rFonts w:ascii="Arial" w:hAnsi="Arial" w:cs="Arial"/>
          <w:sz w:val="22"/>
          <w:szCs w:val="22"/>
        </w:rPr>
        <w:t xml:space="preserve"> </w:t>
      </w:r>
      <w:r w:rsidR="00D02D2B" w:rsidRPr="00D02D2B">
        <w:rPr>
          <w:rFonts w:ascii="Arial" w:hAnsi="Arial" w:cs="Arial"/>
          <w:color w:val="000000" w:themeColor="text1"/>
          <w:sz w:val="22"/>
          <w:szCs w:val="22"/>
        </w:rPr>
        <w:t>(DIESEL</w:t>
      </w:r>
      <w:r w:rsidRPr="00D02D2B">
        <w:rPr>
          <w:rFonts w:ascii="Arial" w:hAnsi="Arial" w:cs="Arial"/>
          <w:color w:val="000000" w:themeColor="text1"/>
          <w:sz w:val="22"/>
          <w:szCs w:val="22"/>
        </w:rPr>
        <w:t xml:space="preserve"> </w:t>
      </w:r>
      <w:r w:rsidRPr="00D841E6">
        <w:rPr>
          <w:rFonts w:ascii="Arial" w:hAnsi="Arial" w:cs="Arial"/>
          <w:color w:val="000000" w:themeColor="text1"/>
          <w:sz w:val="22"/>
          <w:szCs w:val="22"/>
        </w:rPr>
        <w:t>B5-S50)</w:t>
      </w:r>
      <w:r w:rsidR="00827F96" w:rsidRPr="00D841E6">
        <w:rPr>
          <w:rFonts w:ascii="Arial" w:hAnsi="Arial" w:cs="Arial"/>
          <w:color w:val="000000" w:themeColor="text1"/>
          <w:sz w:val="22"/>
          <w:szCs w:val="22"/>
        </w:rPr>
        <w:t xml:space="preserve"> para el Proyecto:</w:t>
      </w:r>
      <w:r w:rsidR="00827F96" w:rsidRPr="00BC6AB8">
        <w:rPr>
          <w:rFonts w:ascii="Arial" w:hAnsi="Arial" w:cs="Arial"/>
          <w:b/>
          <w:color w:val="000000" w:themeColor="text1"/>
          <w:sz w:val="22"/>
          <w:szCs w:val="22"/>
        </w:rPr>
        <w:t xml:space="preserve"> “TRASLADO ASISTIDO DE PACIENTES POR VIA TERRESTRE”</w:t>
      </w:r>
      <w:r w:rsidR="00A02270" w:rsidRPr="00BC6AB8">
        <w:rPr>
          <w:rFonts w:ascii="Arial" w:hAnsi="Arial" w:cs="Arial"/>
          <w:b/>
          <w:color w:val="000000" w:themeColor="text1"/>
          <w:sz w:val="22"/>
          <w:szCs w:val="22"/>
        </w:rPr>
        <w:t xml:space="preserve"> DEL </w:t>
      </w:r>
      <w:r w:rsidR="00D841E6" w:rsidRPr="00BC6AB8">
        <w:rPr>
          <w:rFonts w:ascii="Arial" w:hAnsi="Arial" w:cs="Arial"/>
          <w:b/>
          <w:color w:val="000000" w:themeColor="text1"/>
          <w:sz w:val="22"/>
          <w:szCs w:val="22"/>
        </w:rPr>
        <w:t>DISTRITO: WANCHAQ, PROVINCIA: CUSCO</w:t>
      </w:r>
      <w:r w:rsidR="00827F96" w:rsidRPr="00BC6AB8">
        <w:rPr>
          <w:rFonts w:ascii="Arial" w:hAnsi="Arial" w:cs="Arial"/>
          <w:b/>
          <w:color w:val="000000" w:themeColor="text1"/>
          <w:sz w:val="22"/>
          <w:szCs w:val="22"/>
        </w:rPr>
        <w:t xml:space="preserve"> </w:t>
      </w:r>
      <w:r w:rsidR="00D841E6" w:rsidRPr="00BC6AB8">
        <w:rPr>
          <w:rFonts w:ascii="Arial" w:hAnsi="Arial" w:cs="Arial"/>
          <w:b/>
          <w:color w:val="000000" w:themeColor="text1"/>
          <w:sz w:val="22"/>
          <w:szCs w:val="22"/>
        </w:rPr>
        <w:t>DEPARTAMENTO: CUSCO</w:t>
      </w:r>
      <w:r w:rsidR="000A31A5" w:rsidRPr="00BC6AB8">
        <w:rPr>
          <w:rFonts w:ascii="Arial" w:hAnsi="Arial" w:cs="Arial"/>
          <w:b/>
          <w:color w:val="000000" w:themeColor="text1"/>
          <w:sz w:val="22"/>
          <w:szCs w:val="22"/>
        </w:rPr>
        <w:t>”</w:t>
      </w:r>
      <w:bookmarkStart w:id="0" w:name="_Hlk196468956"/>
      <w:r w:rsidR="005A513F" w:rsidRPr="00BC6AB8">
        <w:rPr>
          <w:rFonts w:ascii="Arial" w:eastAsia="Calibri" w:hAnsi="Arial" w:cs="Arial"/>
          <w:b/>
          <w:bCs/>
          <w:iCs/>
          <w:color w:val="000000" w:themeColor="text1"/>
          <w:sz w:val="22"/>
          <w:szCs w:val="22"/>
        </w:rPr>
        <w:t xml:space="preserve"> </w:t>
      </w:r>
      <w:r w:rsidR="00D02D2B" w:rsidRPr="00BC6AB8">
        <w:rPr>
          <w:rFonts w:ascii="Arial" w:eastAsia="Calibri" w:hAnsi="Arial" w:cs="Arial"/>
          <w:b/>
          <w:iCs/>
          <w:color w:val="000000" w:themeColor="text1"/>
          <w:sz w:val="22"/>
          <w:szCs w:val="22"/>
        </w:rPr>
        <w:t>DEL</w:t>
      </w:r>
      <w:r w:rsidR="00827F96" w:rsidRPr="00BC6AB8">
        <w:rPr>
          <w:rFonts w:ascii="Arial" w:eastAsia="Calibri" w:hAnsi="Arial" w:cs="Arial"/>
          <w:b/>
          <w:iCs/>
          <w:color w:val="000000" w:themeColor="text1"/>
          <w:sz w:val="22"/>
          <w:szCs w:val="22"/>
        </w:rPr>
        <w:t xml:space="preserve"> HOSPITAL REGIONAL DEL CUSCO</w:t>
      </w:r>
      <w:r w:rsidR="005A513F" w:rsidRPr="00BC6AB8">
        <w:rPr>
          <w:rFonts w:ascii="Arial" w:eastAsia="Calibri" w:hAnsi="Arial" w:cs="Arial"/>
          <w:b/>
          <w:iCs/>
          <w:color w:val="000000" w:themeColor="text1"/>
          <w:sz w:val="22"/>
          <w:szCs w:val="22"/>
        </w:rPr>
        <w:t>.</w:t>
      </w:r>
      <w:bookmarkEnd w:id="0"/>
    </w:p>
    <w:p w14:paraId="7A99EF6C" w14:textId="77777777" w:rsidR="005A513F" w:rsidRPr="007D6841" w:rsidRDefault="005A513F" w:rsidP="00FB35B5">
      <w:pPr>
        <w:numPr>
          <w:ilvl w:val="0"/>
          <w:numId w:val="3"/>
        </w:numPr>
        <w:spacing w:line="276" w:lineRule="auto"/>
        <w:jc w:val="both"/>
        <w:rPr>
          <w:rFonts w:ascii="Arial" w:hAnsi="Arial" w:cs="Arial"/>
          <w:b/>
          <w:bCs/>
          <w:sz w:val="22"/>
          <w:szCs w:val="22"/>
          <w:lang w:val="es-PE"/>
        </w:rPr>
      </w:pPr>
      <w:r w:rsidRPr="007D6841">
        <w:rPr>
          <w:rFonts w:ascii="Arial" w:hAnsi="Arial" w:cs="Arial"/>
          <w:b/>
          <w:bCs/>
          <w:sz w:val="22"/>
          <w:szCs w:val="22"/>
          <w:lang w:val="es-PE"/>
        </w:rPr>
        <w:t>Actividad del POI.</w:t>
      </w:r>
    </w:p>
    <w:p w14:paraId="44B5EF6F" w14:textId="6F0967A6" w:rsidR="00A261BD" w:rsidRPr="00D841E6" w:rsidRDefault="00B250D6" w:rsidP="00A261BD">
      <w:pPr>
        <w:pStyle w:val="Textoindependiente"/>
        <w:ind w:left="360"/>
        <w:jc w:val="left"/>
        <w:rPr>
          <w:rFonts w:ascii="Arial" w:eastAsia="Calibri" w:hAnsi="Arial" w:cs="Arial"/>
          <w:b/>
          <w:bCs/>
          <w:iCs/>
          <w:color w:val="000000" w:themeColor="text1"/>
          <w:sz w:val="22"/>
          <w:szCs w:val="22"/>
        </w:rPr>
      </w:pPr>
      <w:r w:rsidRPr="00D841E6">
        <w:rPr>
          <w:rFonts w:ascii="Arial" w:eastAsia="Calibri" w:hAnsi="Arial" w:cs="Arial"/>
          <w:iCs/>
          <w:color w:val="000000" w:themeColor="text1"/>
          <w:sz w:val="22"/>
          <w:szCs w:val="22"/>
        </w:rPr>
        <w:t>Proyecto</w:t>
      </w:r>
      <w:r w:rsidRPr="00BC6AB8">
        <w:rPr>
          <w:rFonts w:ascii="Arial" w:eastAsia="Calibri" w:hAnsi="Arial" w:cs="Arial"/>
          <w:b/>
          <w:iCs/>
          <w:color w:val="000000" w:themeColor="text1"/>
          <w:sz w:val="22"/>
          <w:szCs w:val="22"/>
        </w:rPr>
        <w:t xml:space="preserve">: </w:t>
      </w:r>
      <w:r w:rsidR="00D841E6" w:rsidRPr="00BC6AB8">
        <w:rPr>
          <w:rFonts w:ascii="Arial" w:hAnsi="Arial" w:cs="Arial"/>
          <w:b/>
          <w:color w:val="000000" w:themeColor="text1"/>
          <w:sz w:val="22"/>
          <w:szCs w:val="22"/>
        </w:rPr>
        <w:t>“TRASLADO ASISTIDO DE PACIENTES POR VÍA TERRESTRE”</w:t>
      </w:r>
      <w:r w:rsidR="002A6D2E">
        <w:rPr>
          <w:rFonts w:ascii="Arial" w:hAnsi="Arial" w:cs="Arial"/>
          <w:b/>
          <w:color w:val="000000" w:themeColor="text1"/>
          <w:sz w:val="22"/>
          <w:szCs w:val="22"/>
        </w:rPr>
        <w:t xml:space="preserve"> – DEL HOSPITAL </w:t>
      </w:r>
      <w:r w:rsidR="00D841E6" w:rsidRPr="00BC6AB8">
        <w:rPr>
          <w:rFonts w:ascii="Arial" w:hAnsi="Arial" w:cs="Arial"/>
          <w:b/>
          <w:color w:val="000000" w:themeColor="text1"/>
          <w:sz w:val="22"/>
          <w:szCs w:val="22"/>
        </w:rPr>
        <w:t>R</w:t>
      </w:r>
      <w:r w:rsidR="002A6D2E">
        <w:rPr>
          <w:rFonts w:ascii="Arial" w:hAnsi="Arial" w:cs="Arial"/>
          <w:b/>
          <w:color w:val="000000" w:themeColor="text1"/>
          <w:sz w:val="22"/>
          <w:szCs w:val="22"/>
        </w:rPr>
        <w:t>EGIONAL CUSCO</w:t>
      </w:r>
      <w:r w:rsidR="00D841E6" w:rsidRPr="00BC6AB8">
        <w:rPr>
          <w:rFonts w:ascii="Arial" w:hAnsi="Arial" w:cs="Arial"/>
          <w:b/>
          <w:color w:val="000000" w:themeColor="text1"/>
          <w:sz w:val="22"/>
          <w:szCs w:val="22"/>
        </w:rPr>
        <w:t xml:space="preserve">, DISTRITO DE </w:t>
      </w:r>
      <w:r w:rsidR="00D02D2B" w:rsidRPr="00BC6AB8">
        <w:rPr>
          <w:rFonts w:ascii="Arial" w:hAnsi="Arial" w:cs="Arial"/>
          <w:b/>
          <w:color w:val="000000" w:themeColor="text1"/>
          <w:sz w:val="22"/>
          <w:szCs w:val="22"/>
        </w:rPr>
        <w:t>WANCHAQ, PROVINCIA:</w:t>
      </w:r>
      <w:r w:rsidR="00A261BD" w:rsidRPr="00BC6AB8">
        <w:rPr>
          <w:rFonts w:ascii="Arial" w:hAnsi="Arial" w:cs="Arial"/>
          <w:b/>
          <w:color w:val="000000" w:themeColor="text1"/>
          <w:sz w:val="22"/>
          <w:szCs w:val="22"/>
        </w:rPr>
        <w:t xml:space="preserve"> CUSCO – </w:t>
      </w:r>
      <w:r w:rsidR="00BC6AB8">
        <w:rPr>
          <w:rFonts w:ascii="Arial" w:hAnsi="Arial" w:cs="Arial"/>
          <w:b/>
          <w:color w:val="000000" w:themeColor="text1"/>
          <w:sz w:val="22"/>
          <w:szCs w:val="22"/>
        </w:rPr>
        <w:t xml:space="preserve">DPTO: </w:t>
      </w:r>
      <w:r w:rsidR="00A261BD" w:rsidRPr="00BC6AB8">
        <w:rPr>
          <w:rFonts w:ascii="Arial" w:hAnsi="Arial" w:cs="Arial"/>
          <w:b/>
          <w:color w:val="000000" w:themeColor="text1"/>
          <w:sz w:val="22"/>
          <w:szCs w:val="22"/>
        </w:rPr>
        <w:t>CUSCO”.</w:t>
      </w:r>
    </w:p>
    <w:p w14:paraId="6209FC3F" w14:textId="7D54A717" w:rsidR="00ED776C" w:rsidRPr="007D6841" w:rsidRDefault="00ED776C" w:rsidP="00A261BD">
      <w:pPr>
        <w:pStyle w:val="Textoindependiente"/>
        <w:ind w:left="360"/>
        <w:jc w:val="left"/>
        <w:rPr>
          <w:rFonts w:ascii="Arial" w:hAnsi="Arial" w:cs="Arial"/>
          <w:sz w:val="22"/>
          <w:szCs w:val="22"/>
          <w:lang w:val="es-PE"/>
        </w:rPr>
      </w:pPr>
    </w:p>
    <w:p w14:paraId="6EA1BD45" w14:textId="7BA62911" w:rsidR="00296544" w:rsidRPr="007D6841" w:rsidRDefault="00FC16E9" w:rsidP="00FB35B5">
      <w:pPr>
        <w:numPr>
          <w:ilvl w:val="0"/>
          <w:numId w:val="3"/>
        </w:numPr>
        <w:spacing w:line="276" w:lineRule="auto"/>
        <w:jc w:val="both"/>
        <w:rPr>
          <w:rFonts w:ascii="Arial" w:hAnsi="Arial" w:cs="Arial"/>
          <w:b/>
          <w:bCs/>
          <w:sz w:val="22"/>
          <w:szCs w:val="22"/>
          <w:lang w:val="es-PE"/>
        </w:rPr>
      </w:pPr>
      <w:r w:rsidRPr="007D6841">
        <w:rPr>
          <w:rFonts w:ascii="Arial" w:hAnsi="Arial" w:cs="Arial"/>
          <w:b/>
          <w:bCs/>
          <w:sz w:val="22"/>
          <w:szCs w:val="22"/>
          <w:lang w:val="es-PE"/>
        </w:rPr>
        <w:t>Finalidad Pública</w:t>
      </w:r>
    </w:p>
    <w:p w14:paraId="1D8013EE" w14:textId="4F242B89" w:rsidR="00B52D6C" w:rsidRPr="00FB16B0" w:rsidRDefault="007D6841" w:rsidP="00B52D6C">
      <w:pPr>
        <w:spacing w:line="276" w:lineRule="auto"/>
        <w:ind w:left="360"/>
        <w:jc w:val="both"/>
        <w:rPr>
          <w:rFonts w:ascii="Arial" w:hAnsi="Arial" w:cs="Arial"/>
          <w:b/>
          <w:color w:val="000000" w:themeColor="text1"/>
          <w:sz w:val="22"/>
          <w:szCs w:val="22"/>
        </w:rPr>
      </w:pPr>
      <w:r w:rsidRPr="00D841E6">
        <w:rPr>
          <w:rFonts w:ascii="Arial" w:hAnsi="Arial" w:cs="Arial"/>
          <w:sz w:val="22"/>
          <w:szCs w:val="22"/>
        </w:rPr>
        <w:t xml:space="preserve">Ejecutar las </w:t>
      </w:r>
      <w:r w:rsidR="00A02270" w:rsidRPr="00D841E6">
        <w:rPr>
          <w:rFonts w:ascii="Arial" w:hAnsi="Arial" w:cs="Arial"/>
          <w:sz w:val="22"/>
          <w:szCs w:val="22"/>
        </w:rPr>
        <w:t>partidas dando</w:t>
      </w:r>
      <w:r w:rsidR="00E42973" w:rsidRPr="00D841E6">
        <w:rPr>
          <w:rFonts w:ascii="Arial" w:hAnsi="Arial" w:cs="Arial"/>
          <w:sz w:val="22"/>
          <w:szCs w:val="22"/>
        </w:rPr>
        <w:t xml:space="preserve"> abastecimiento de combustible a las diversas </w:t>
      </w:r>
      <w:r w:rsidR="00A02270" w:rsidRPr="00D841E6">
        <w:rPr>
          <w:rFonts w:ascii="Arial" w:eastAsia="Arial Narrow" w:hAnsi="Arial" w:cs="Arial"/>
          <w:sz w:val="22"/>
          <w:szCs w:val="22"/>
        </w:rPr>
        <w:t xml:space="preserve">Unidades de ambulancias y camioneta </w:t>
      </w:r>
      <w:r w:rsidR="002A6D2E">
        <w:rPr>
          <w:rFonts w:ascii="Arial" w:eastAsia="Arial Narrow" w:hAnsi="Arial" w:cs="Arial"/>
          <w:sz w:val="22"/>
          <w:szCs w:val="22"/>
        </w:rPr>
        <w:t>(</w:t>
      </w:r>
      <w:r w:rsidRPr="00D841E6">
        <w:rPr>
          <w:rFonts w:ascii="Arial" w:eastAsia="Arial Narrow" w:hAnsi="Arial" w:cs="Arial"/>
          <w:sz w:val="22"/>
          <w:szCs w:val="22"/>
        </w:rPr>
        <w:t>equipo liviano</w:t>
      </w:r>
      <w:r w:rsidR="002A6D2E">
        <w:rPr>
          <w:rFonts w:ascii="Arial" w:hAnsi="Arial" w:cs="Arial"/>
          <w:sz w:val="22"/>
          <w:szCs w:val="22"/>
        </w:rPr>
        <w:t>)</w:t>
      </w:r>
      <w:r w:rsidR="00FB16B0">
        <w:rPr>
          <w:rFonts w:ascii="Arial" w:hAnsi="Arial" w:cs="Arial"/>
          <w:sz w:val="22"/>
          <w:szCs w:val="22"/>
        </w:rPr>
        <w:t xml:space="preserve"> </w:t>
      </w:r>
      <w:r w:rsidR="00E42973" w:rsidRPr="00D841E6">
        <w:rPr>
          <w:rFonts w:ascii="Arial" w:hAnsi="Arial" w:cs="Arial"/>
          <w:sz w:val="22"/>
          <w:szCs w:val="22"/>
        </w:rPr>
        <w:t>según el tipo de combust</w:t>
      </w:r>
      <w:r w:rsidR="00A02270" w:rsidRPr="00D841E6">
        <w:rPr>
          <w:rFonts w:ascii="Arial" w:hAnsi="Arial" w:cs="Arial"/>
          <w:sz w:val="22"/>
          <w:szCs w:val="22"/>
        </w:rPr>
        <w:t>ible que requieran, para la ejecución denominada</w:t>
      </w:r>
      <w:r w:rsidR="00E42973" w:rsidRPr="00D841E6">
        <w:rPr>
          <w:rFonts w:ascii="Arial" w:hAnsi="Arial" w:cs="Arial"/>
          <w:sz w:val="22"/>
          <w:szCs w:val="22"/>
        </w:rPr>
        <w:t>:</w:t>
      </w:r>
      <w:r w:rsidR="00E42973" w:rsidRPr="00D841E6">
        <w:rPr>
          <w:rFonts w:ascii="Arial" w:hAnsi="Arial" w:cs="Arial"/>
          <w:b/>
          <w:color w:val="000000" w:themeColor="text1"/>
          <w:sz w:val="22"/>
          <w:szCs w:val="22"/>
        </w:rPr>
        <w:t xml:space="preserve"> </w:t>
      </w:r>
      <w:r w:rsidR="00A02270" w:rsidRPr="00D841E6">
        <w:rPr>
          <w:rFonts w:ascii="Arial" w:hAnsi="Arial" w:cs="Arial"/>
          <w:b/>
          <w:color w:val="000000" w:themeColor="text1"/>
          <w:sz w:val="22"/>
          <w:szCs w:val="22"/>
        </w:rPr>
        <w:t>“TRASLADO ASISTIDO DE PACIENTES POR VÍA TERRESTRE”</w:t>
      </w:r>
      <w:r w:rsidR="002A6D2E">
        <w:rPr>
          <w:rFonts w:ascii="Arial" w:hAnsi="Arial" w:cs="Arial"/>
          <w:b/>
          <w:color w:val="000000" w:themeColor="text1"/>
          <w:sz w:val="22"/>
          <w:szCs w:val="22"/>
        </w:rPr>
        <w:t>–</w:t>
      </w:r>
      <w:r w:rsidR="00A02270" w:rsidRPr="00D841E6">
        <w:rPr>
          <w:rFonts w:ascii="Arial" w:hAnsi="Arial" w:cs="Arial"/>
          <w:b/>
          <w:color w:val="000000" w:themeColor="text1"/>
          <w:sz w:val="22"/>
          <w:szCs w:val="22"/>
        </w:rPr>
        <w:t>DEL H</w:t>
      </w:r>
      <w:r w:rsidR="002A6D2E">
        <w:rPr>
          <w:rFonts w:ascii="Arial" w:hAnsi="Arial" w:cs="Arial"/>
          <w:b/>
          <w:color w:val="000000" w:themeColor="text1"/>
          <w:sz w:val="22"/>
          <w:szCs w:val="22"/>
        </w:rPr>
        <w:t>OSPITAL REGIONAL CUSCO</w:t>
      </w:r>
      <w:r w:rsidR="00A02270" w:rsidRPr="00D841E6">
        <w:rPr>
          <w:rFonts w:ascii="Arial" w:hAnsi="Arial" w:cs="Arial"/>
          <w:b/>
          <w:color w:val="000000" w:themeColor="text1"/>
          <w:sz w:val="22"/>
          <w:szCs w:val="22"/>
        </w:rPr>
        <w:t>, DISTRITO DE WANCHAQ</w:t>
      </w:r>
      <w:r w:rsidR="00E42973" w:rsidRPr="00D841E6">
        <w:rPr>
          <w:rFonts w:ascii="Arial" w:hAnsi="Arial" w:cs="Arial"/>
          <w:b/>
          <w:color w:val="000000" w:themeColor="text1"/>
          <w:sz w:val="22"/>
          <w:szCs w:val="22"/>
        </w:rPr>
        <w:t xml:space="preserve">, </w:t>
      </w:r>
      <w:r w:rsidR="00FB16B0">
        <w:rPr>
          <w:rFonts w:ascii="Arial" w:hAnsi="Arial" w:cs="Arial"/>
          <w:b/>
          <w:color w:val="000000" w:themeColor="text1"/>
          <w:sz w:val="22"/>
          <w:szCs w:val="22"/>
        </w:rPr>
        <w:t>PROVINCIA:</w:t>
      </w:r>
      <w:r w:rsidR="00FB16B0" w:rsidRPr="00D841E6">
        <w:rPr>
          <w:rFonts w:ascii="Arial" w:hAnsi="Arial" w:cs="Arial"/>
          <w:b/>
          <w:color w:val="000000" w:themeColor="text1"/>
          <w:sz w:val="22"/>
          <w:szCs w:val="22"/>
        </w:rPr>
        <w:t xml:space="preserve"> CUSCO</w:t>
      </w:r>
      <w:r w:rsidR="00E42973" w:rsidRPr="00D841E6">
        <w:rPr>
          <w:rFonts w:ascii="Arial" w:hAnsi="Arial" w:cs="Arial"/>
          <w:b/>
          <w:color w:val="000000" w:themeColor="text1"/>
          <w:sz w:val="22"/>
          <w:szCs w:val="22"/>
        </w:rPr>
        <w:t xml:space="preserve"> – </w:t>
      </w:r>
      <w:r w:rsidR="002A6D2E">
        <w:rPr>
          <w:rFonts w:ascii="Arial" w:hAnsi="Arial" w:cs="Arial"/>
          <w:b/>
          <w:color w:val="000000" w:themeColor="text1"/>
          <w:sz w:val="22"/>
          <w:szCs w:val="22"/>
        </w:rPr>
        <w:t xml:space="preserve">DPTO: </w:t>
      </w:r>
      <w:r w:rsidR="00E42973" w:rsidRPr="00D841E6">
        <w:rPr>
          <w:rFonts w:ascii="Arial" w:hAnsi="Arial" w:cs="Arial"/>
          <w:b/>
          <w:color w:val="000000" w:themeColor="text1"/>
          <w:sz w:val="22"/>
          <w:szCs w:val="22"/>
        </w:rPr>
        <w:t>CUSCO”.</w:t>
      </w:r>
    </w:p>
    <w:p w14:paraId="6ABB5AEE" w14:textId="77777777" w:rsidR="00296544" w:rsidRPr="007D6841" w:rsidRDefault="00FC16E9" w:rsidP="00FB35B5">
      <w:pPr>
        <w:numPr>
          <w:ilvl w:val="0"/>
          <w:numId w:val="3"/>
        </w:numPr>
        <w:spacing w:line="276" w:lineRule="auto"/>
        <w:jc w:val="both"/>
        <w:rPr>
          <w:rFonts w:ascii="Arial" w:hAnsi="Arial" w:cs="Arial"/>
          <w:b/>
          <w:bCs/>
          <w:sz w:val="22"/>
          <w:szCs w:val="22"/>
          <w:lang w:val="es-PE"/>
        </w:rPr>
      </w:pPr>
      <w:r w:rsidRPr="007D6841">
        <w:rPr>
          <w:rFonts w:ascii="Arial" w:hAnsi="Arial" w:cs="Arial"/>
          <w:b/>
          <w:bCs/>
          <w:sz w:val="22"/>
          <w:szCs w:val="22"/>
          <w:lang w:val="es-PE"/>
        </w:rPr>
        <w:t>Objetivos de la contratación</w:t>
      </w:r>
    </w:p>
    <w:p w14:paraId="31DE4604" w14:textId="0D60CC15" w:rsidR="000D7DB6" w:rsidRPr="00D841E6" w:rsidRDefault="00FB16B0" w:rsidP="000D7DB6">
      <w:pPr>
        <w:pStyle w:val="Prrafodelista"/>
        <w:ind w:left="360"/>
        <w:jc w:val="both"/>
        <w:rPr>
          <w:rFonts w:ascii="Arial" w:eastAsia="Arial Narrow" w:hAnsi="Arial" w:cs="Arial"/>
          <w:color w:val="000000" w:themeColor="text1"/>
          <w:sz w:val="24"/>
          <w:szCs w:val="24"/>
        </w:rPr>
      </w:pPr>
      <w:bookmarkStart w:id="1" w:name="_GoBack"/>
      <w:bookmarkEnd w:id="1"/>
      <w:r>
        <w:rPr>
          <w:rFonts w:ascii="Arial" w:eastAsia="Arial Narrow" w:hAnsi="Arial" w:cs="Arial"/>
          <w:color w:val="000000" w:themeColor="text1"/>
          <w:sz w:val="24"/>
          <w:szCs w:val="24"/>
        </w:rPr>
        <w:t xml:space="preserve">Abastecer de </w:t>
      </w:r>
      <w:r w:rsidRPr="00FB16B0">
        <w:rPr>
          <w:rFonts w:ascii="Arial" w:eastAsia="Arial Narrow" w:hAnsi="Arial" w:cs="Arial"/>
          <w:b/>
          <w:color w:val="000000" w:themeColor="text1"/>
          <w:sz w:val="24"/>
          <w:szCs w:val="24"/>
        </w:rPr>
        <w:t>PETROLEO DIESEL B5 S-50</w:t>
      </w:r>
      <w:r>
        <w:rPr>
          <w:rFonts w:ascii="Arial" w:eastAsia="Arial Narrow" w:hAnsi="Arial" w:cs="Arial"/>
          <w:color w:val="000000" w:themeColor="text1"/>
          <w:sz w:val="24"/>
          <w:szCs w:val="24"/>
        </w:rPr>
        <w:t xml:space="preserve"> para el traslado de</w:t>
      </w:r>
      <w:r w:rsidR="00ED00DB" w:rsidRPr="00D841E6">
        <w:rPr>
          <w:rFonts w:ascii="Arial" w:eastAsia="Arial Narrow" w:hAnsi="Arial" w:cs="Arial"/>
          <w:color w:val="000000" w:themeColor="text1"/>
          <w:sz w:val="24"/>
          <w:szCs w:val="24"/>
        </w:rPr>
        <w:t xml:space="preserve"> pacientes de manera segura y eficiente durante el </w:t>
      </w:r>
      <w:r w:rsidR="00D841E6" w:rsidRPr="00D841E6">
        <w:rPr>
          <w:rFonts w:ascii="Arial" w:eastAsia="Arial Narrow" w:hAnsi="Arial" w:cs="Arial"/>
          <w:color w:val="000000" w:themeColor="text1"/>
          <w:sz w:val="24"/>
          <w:szCs w:val="24"/>
        </w:rPr>
        <w:t>traslado</w:t>
      </w:r>
      <w:r w:rsidR="00ED00DB" w:rsidRPr="00D841E6">
        <w:rPr>
          <w:rFonts w:ascii="Arial" w:eastAsia="Arial Narrow" w:hAnsi="Arial" w:cs="Arial"/>
          <w:color w:val="000000" w:themeColor="text1"/>
          <w:sz w:val="24"/>
          <w:szCs w:val="24"/>
        </w:rPr>
        <w:t xml:space="preserve"> a los diferentes centros de atención con el fin </w:t>
      </w:r>
      <w:r w:rsidR="00A133CC">
        <w:rPr>
          <w:rFonts w:ascii="Arial" w:eastAsia="Arial Narrow" w:hAnsi="Arial" w:cs="Arial"/>
          <w:color w:val="000000" w:themeColor="text1"/>
          <w:sz w:val="24"/>
          <w:szCs w:val="24"/>
        </w:rPr>
        <w:t>de brindar asistencia inmediata</w:t>
      </w:r>
      <w:r>
        <w:rPr>
          <w:rFonts w:ascii="Arial" w:eastAsia="Arial Narrow" w:hAnsi="Arial" w:cs="Arial"/>
          <w:color w:val="000000" w:themeColor="text1"/>
          <w:sz w:val="24"/>
          <w:szCs w:val="24"/>
        </w:rPr>
        <w:t>.</w:t>
      </w:r>
    </w:p>
    <w:p w14:paraId="74ADD033" w14:textId="5CBBD0CD" w:rsidR="00296544" w:rsidRPr="007D6841" w:rsidRDefault="00FC16E9" w:rsidP="00FB35B5">
      <w:pPr>
        <w:numPr>
          <w:ilvl w:val="0"/>
          <w:numId w:val="3"/>
        </w:numPr>
        <w:spacing w:line="276" w:lineRule="auto"/>
        <w:jc w:val="both"/>
        <w:rPr>
          <w:rFonts w:ascii="Arial" w:hAnsi="Arial" w:cs="Arial"/>
          <w:b/>
          <w:bCs/>
          <w:sz w:val="22"/>
          <w:szCs w:val="22"/>
          <w:lang w:val="es-PE"/>
        </w:rPr>
      </w:pPr>
      <w:r w:rsidRPr="007D6841">
        <w:rPr>
          <w:rFonts w:ascii="Arial" w:hAnsi="Arial" w:cs="Arial"/>
          <w:b/>
          <w:bCs/>
          <w:sz w:val="22"/>
          <w:szCs w:val="22"/>
          <w:lang w:val="es-PE"/>
        </w:rPr>
        <w:t>Características y condiciones de los bienes a contratar</w:t>
      </w:r>
    </w:p>
    <w:p w14:paraId="21E0520F" w14:textId="77777777" w:rsidR="00BC0F60" w:rsidRPr="007D6841" w:rsidRDefault="0004291B" w:rsidP="00FB35B5">
      <w:pPr>
        <w:numPr>
          <w:ilvl w:val="1"/>
          <w:numId w:val="3"/>
        </w:numPr>
        <w:tabs>
          <w:tab w:val="left" w:pos="910"/>
        </w:tabs>
        <w:spacing w:line="276" w:lineRule="auto"/>
        <w:ind w:left="910" w:hanging="550"/>
        <w:jc w:val="both"/>
        <w:rPr>
          <w:rFonts w:ascii="Arial" w:hAnsi="Arial" w:cs="Arial"/>
          <w:b/>
          <w:bCs/>
          <w:sz w:val="22"/>
          <w:szCs w:val="22"/>
          <w:lang w:val="es-PE"/>
        </w:rPr>
      </w:pPr>
      <w:r w:rsidRPr="007D6841">
        <w:rPr>
          <w:rFonts w:ascii="Arial" w:hAnsi="Arial" w:cs="Arial"/>
          <w:b/>
          <w:bCs/>
          <w:sz w:val="22"/>
          <w:szCs w:val="22"/>
          <w:lang w:val="es-PE"/>
        </w:rPr>
        <w:t>Descripción y cantidad de los bienes</w:t>
      </w:r>
    </w:p>
    <w:p w14:paraId="33C69E85" w14:textId="66560ECC" w:rsidR="00A605F0" w:rsidRPr="007D6841" w:rsidRDefault="00A605F0" w:rsidP="002F4931">
      <w:pPr>
        <w:spacing w:line="276" w:lineRule="auto"/>
        <w:ind w:left="910"/>
        <w:jc w:val="both"/>
        <w:rPr>
          <w:rFonts w:ascii="Arial" w:eastAsia="Calibri" w:hAnsi="Arial" w:cs="Arial"/>
          <w:i/>
          <w:iCs/>
          <w:color w:val="0000FF"/>
          <w:sz w:val="22"/>
          <w:szCs w:val="22"/>
          <w:lang w:val="es-PE" w:eastAsia="en-US"/>
          <w14:ligatures w14:val="standardContextual"/>
        </w:rPr>
      </w:pPr>
    </w:p>
    <w:tbl>
      <w:tblPr>
        <w:tblW w:w="0" w:type="auto"/>
        <w:tblInd w:w="727" w:type="dxa"/>
        <w:tblLayout w:type="fixed"/>
        <w:tblCellMar>
          <w:left w:w="70" w:type="dxa"/>
          <w:right w:w="70" w:type="dxa"/>
        </w:tblCellMar>
        <w:tblLook w:val="0000" w:firstRow="0" w:lastRow="0" w:firstColumn="0" w:lastColumn="0" w:noHBand="0" w:noVBand="0"/>
      </w:tblPr>
      <w:tblGrid>
        <w:gridCol w:w="773"/>
        <w:gridCol w:w="4297"/>
        <w:gridCol w:w="1134"/>
        <w:gridCol w:w="1418"/>
      </w:tblGrid>
      <w:tr w:rsidR="005E7C0B" w:rsidRPr="007D6841" w14:paraId="1644A5E0" w14:textId="77777777" w:rsidTr="008D12A4">
        <w:trPr>
          <w:trHeight w:val="475"/>
        </w:trPr>
        <w:tc>
          <w:tcPr>
            <w:tcW w:w="773" w:type="dxa"/>
            <w:tcBorders>
              <w:top w:val="single" w:sz="12" w:space="0" w:color="auto"/>
              <w:left w:val="single" w:sz="12" w:space="0" w:color="auto"/>
              <w:bottom w:val="single" w:sz="12" w:space="0" w:color="auto"/>
              <w:right w:val="single" w:sz="12" w:space="0" w:color="auto"/>
            </w:tcBorders>
            <w:vAlign w:val="center"/>
          </w:tcPr>
          <w:p w14:paraId="1C7483FC" w14:textId="77777777" w:rsidR="005E7C0B" w:rsidRPr="007D6841" w:rsidRDefault="005E7C0B" w:rsidP="008D12A4">
            <w:pPr>
              <w:autoSpaceDE w:val="0"/>
              <w:autoSpaceDN w:val="0"/>
              <w:adjustRightInd w:val="0"/>
              <w:jc w:val="center"/>
              <w:rPr>
                <w:rFonts w:ascii="Arial" w:hAnsi="Arial" w:cs="Arial"/>
                <w:b/>
                <w:bCs/>
                <w:color w:val="000000"/>
                <w:sz w:val="22"/>
                <w:szCs w:val="22"/>
                <w:lang w:val="es-PE" w:eastAsia="es-PE"/>
              </w:rPr>
            </w:pPr>
          </w:p>
          <w:p w14:paraId="6A10A12F" w14:textId="7D2C02CE" w:rsidR="005E7C0B" w:rsidRPr="007D6841" w:rsidRDefault="005E7C0B" w:rsidP="008D12A4">
            <w:pPr>
              <w:autoSpaceDE w:val="0"/>
              <w:autoSpaceDN w:val="0"/>
              <w:adjustRightInd w:val="0"/>
              <w:jc w:val="center"/>
              <w:rPr>
                <w:rFonts w:ascii="Arial" w:hAnsi="Arial" w:cs="Arial"/>
                <w:b/>
                <w:bCs/>
                <w:color w:val="000000"/>
                <w:sz w:val="22"/>
                <w:szCs w:val="22"/>
                <w:lang w:val="es-PE" w:eastAsia="es-PE"/>
              </w:rPr>
            </w:pPr>
            <w:r w:rsidRPr="007D6841">
              <w:rPr>
                <w:rFonts w:ascii="Arial" w:hAnsi="Arial" w:cs="Arial"/>
                <w:b/>
                <w:bCs/>
                <w:color w:val="000000"/>
                <w:sz w:val="22"/>
                <w:szCs w:val="22"/>
                <w:lang w:val="es-PE" w:eastAsia="es-PE"/>
              </w:rPr>
              <w:t>ITEM</w:t>
            </w:r>
          </w:p>
        </w:tc>
        <w:tc>
          <w:tcPr>
            <w:tcW w:w="4297" w:type="dxa"/>
            <w:tcBorders>
              <w:top w:val="single" w:sz="12" w:space="0" w:color="auto"/>
              <w:left w:val="nil"/>
              <w:bottom w:val="single" w:sz="12" w:space="0" w:color="auto"/>
              <w:right w:val="single" w:sz="12" w:space="0" w:color="auto"/>
            </w:tcBorders>
            <w:vAlign w:val="center"/>
          </w:tcPr>
          <w:p w14:paraId="178E9C31" w14:textId="77777777" w:rsidR="005E7C0B" w:rsidRPr="007D6841" w:rsidRDefault="005E7C0B" w:rsidP="008D12A4">
            <w:pPr>
              <w:autoSpaceDE w:val="0"/>
              <w:autoSpaceDN w:val="0"/>
              <w:adjustRightInd w:val="0"/>
              <w:jc w:val="center"/>
              <w:rPr>
                <w:rFonts w:ascii="Arial" w:hAnsi="Arial" w:cs="Arial"/>
                <w:b/>
                <w:bCs/>
                <w:color w:val="000000"/>
                <w:sz w:val="22"/>
                <w:szCs w:val="22"/>
                <w:lang w:val="es-PE" w:eastAsia="es-PE"/>
              </w:rPr>
            </w:pPr>
          </w:p>
          <w:p w14:paraId="1B047FBD" w14:textId="3CF82ACC" w:rsidR="005E7C0B" w:rsidRPr="007D6841" w:rsidRDefault="005E7C0B" w:rsidP="008D12A4">
            <w:pPr>
              <w:autoSpaceDE w:val="0"/>
              <w:autoSpaceDN w:val="0"/>
              <w:adjustRightInd w:val="0"/>
              <w:jc w:val="center"/>
              <w:rPr>
                <w:rFonts w:ascii="Arial" w:hAnsi="Arial" w:cs="Arial"/>
                <w:b/>
                <w:bCs/>
                <w:color w:val="000000"/>
                <w:sz w:val="22"/>
                <w:szCs w:val="22"/>
                <w:lang w:val="es-PE" w:eastAsia="es-PE"/>
              </w:rPr>
            </w:pPr>
            <w:r w:rsidRPr="007D6841">
              <w:rPr>
                <w:rFonts w:ascii="Arial" w:hAnsi="Arial" w:cs="Arial"/>
                <w:b/>
                <w:bCs/>
                <w:color w:val="000000"/>
                <w:sz w:val="22"/>
                <w:szCs w:val="22"/>
                <w:lang w:val="es-PE" w:eastAsia="es-PE"/>
              </w:rPr>
              <w:t>DESCRIPCIÓN</w:t>
            </w:r>
          </w:p>
        </w:tc>
        <w:tc>
          <w:tcPr>
            <w:tcW w:w="1134" w:type="dxa"/>
            <w:tcBorders>
              <w:top w:val="single" w:sz="12" w:space="0" w:color="auto"/>
              <w:left w:val="nil"/>
              <w:bottom w:val="single" w:sz="12" w:space="0" w:color="auto"/>
              <w:right w:val="single" w:sz="12" w:space="0" w:color="auto"/>
            </w:tcBorders>
            <w:vAlign w:val="center"/>
          </w:tcPr>
          <w:p w14:paraId="1B647F95" w14:textId="77777777" w:rsidR="005E7C0B" w:rsidRPr="007D6841" w:rsidRDefault="005E7C0B" w:rsidP="008D12A4">
            <w:pPr>
              <w:autoSpaceDE w:val="0"/>
              <w:autoSpaceDN w:val="0"/>
              <w:adjustRightInd w:val="0"/>
              <w:jc w:val="center"/>
              <w:rPr>
                <w:rFonts w:ascii="Arial" w:hAnsi="Arial" w:cs="Arial"/>
                <w:b/>
                <w:bCs/>
                <w:color w:val="000000"/>
                <w:sz w:val="22"/>
                <w:szCs w:val="22"/>
                <w:lang w:val="es-PE" w:eastAsia="es-PE"/>
              </w:rPr>
            </w:pPr>
          </w:p>
          <w:p w14:paraId="16A52C36" w14:textId="550AD399" w:rsidR="005E7C0B" w:rsidRPr="007D6841" w:rsidRDefault="005E7C0B" w:rsidP="008D12A4">
            <w:pPr>
              <w:autoSpaceDE w:val="0"/>
              <w:autoSpaceDN w:val="0"/>
              <w:adjustRightInd w:val="0"/>
              <w:jc w:val="center"/>
              <w:rPr>
                <w:rFonts w:ascii="Arial" w:hAnsi="Arial" w:cs="Arial"/>
                <w:b/>
                <w:bCs/>
                <w:color w:val="000000"/>
                <w:sz w:val="22"/>
                <w:szCs w:val="22"/>
                <w:lang w:val="es-PE" w:eastAsia="es-PE"/>
              </w:rPr>
            </w:pPr>
            <w:r w:rsidRPr="007D6841">
              <w:rPr>
                <w:rFonts w:ascii="Arial" w:hAnsi="Arial" w:cs="Arial"/>
                <w:b/>
                <w:bCs/>
                <w:color w:val="000000"/>
                <w:sz w:val="22"/>
                <w:szCs w:val="22"/>
                <w:lang w:val="es-PE" w:eastAsia="es-PE"/>
              </w:rPr>
              <w:t>UNIDAD</w:t>
            </w:r>
          </w:p>
        </w:tc>
        <w:tc>
          <w:tcPr>
            <w:tcW w:w="1418" w:type="dxa"/>
            <w:tcBorders>
              <w:top w:val="single" w:sz="12" w:space="0" w:color="auto"/>
              <w:left w:val="nil"/>
              <w:bottom w:val="single" w:sz="12" w:space="0" w:color="auto"/>
              <w:right w:val="single" w:sz="12" w:space="0" w:color="auto"/>
            </w:tcBorders>
            <w:vAlign w:val="center"/>
          </w:tcPr>
          <w:p w14:paraId="20C5B4A3" w14:textId="77777777" w:rsidR="005E7C0B" w:rsidRPr="007D6841" w:rsidRDefault="005E7C0B" w:rsidP="008D12A4">
            <w:pPr>
              <w:autoSpaceDE w:val="0"/>
              <w:autoSpaceDN w:val="0"/>
              <w:adjustRightInd w:val="0"/>
              <w:jc w:val="center"/>
              <w:rPr>
                <w:rFonts w:ascii="Arial" w:hAnsi="Arial" w:cs="Arial"/>
                <w:b/>
                <w:bCs/>
                <w:color w:val="000000"/>
                <w:sz w:val="22"/>
                <w:szCs w:val="22"/>
                <w:lang w:val="es-PE" w:eastAsia="es-PE"/>
              </w:rPr>
            </w:pPr>
          </w:p>
          <w:p w14:paraId="599DD015" w14:textId="797F394A" w:rsidR="005E7C0B" w:rsidRPr="007D6841" w:rsidRDefault="005E7C0B" w:rsidP="008D12A4">
            <w:pPr>
              <w:autoSpaceDE w:val="0"/>
              <w:autoSpaceDN w:val="0"/>
              <w:adjustRightInd w:val="0"/>
              <w:jc w:val="center"/>
              <w:rPr>
                <w:rFonts w:ascii="Arial" w:hAnsi="Arial" w:cs="Arial"/>
                <w:b/>
                <w:bCs/>
                <w:color w:val="000000"/>
                <w:sz w:val="22"/>
                <w:szCs w:val="22"/>
                <w:lang w:val="es-PE" w:eastAsia="es-PE"/>
              </w:rPr>
            </w:pPr>
            <w:r w:rsidRPr="007D6841">
              <w:rPr>
                <w:rFonts w:ascii="Arial" w:hAnsi="Arial" w:cs="Arial"/>
                <w:b/>
                <w:bCs/>
                <w:color w:val="000000"/>
                <w:sz w:val="22"/>
                <w:szCs w:val="22"/>
                <w:lang w:val="es-PE" w:eastAsia="es-PE"/>
              </w:rPr>
              <w:t>CANTIDAD</w:t>
            </w:r>
          </w:p>
        </w:tc>
      </w:tr>
      <w:tr w:rsidR="005E7C0B" w:rsidRPr="007D6841" w14:paraId="5F310C1F" w14:textId="77777777" w:rsidTr="00D53F23">
        <w:trPr>
          <w:trHeight w:val="385"/>
        </w:trPr>
        <w:tc>
          <w:tcPr>
            <w:tcW w:w="773" w:type="dxa"/>
            <w:tcBorders>
              <w:top w:val="nil"/>
              <w:left w:val="single" w:sz="12" w:space="0" w:color="auto"/>
              <w:bottom w:val="single" w:sz="12" w:space="0" w:color="auto"/>
              <w:right w:val="single" w:sz="12" w:space="0" w:color="auto"/>
            </w:tcBorders>
            <w:vAlign w:val="center"/>
          </w:tcPr>
          <w:p w14:paraId="629C3998" w14:textId="77777777" w:rsidR="005E7C0B" w:rsidRPr="007D6841" w:rsidRDefault="005E7C0B" w:rsidP="00D53F23">
            <w:pPr>
              <w:autoSpaceDE w:val="0"/>
              <w:autoSpaceDN w:val="0"/>
              <w:adjustRightInd w:val="0"/>
              <w:jc w:val="center"/>
              <w:rPr>
                <w:rFonts w:ascii="Arial" w:hAnsi="Arial" w:cs="Arial"/>
                <w:color w:val="000000"/>
                <w:sz w:val="22"/>
                <w:szCs w:val="22"/>
                <w:lang w:val="es-PE" w:eastAsia="es-PE"/>
              </w:rPr>
            </w:pPr>
            <w:r w:rsidRPr="007D6841">
              <w:rPr>
                <w:rFonts w:ascii="Arial" w:hAnsi="Arial" w:cs="Arial"/>
                <w:color w:val="000000"/>
                <w:sz w:val="22"/>
                <w:szCs w:val="22"/>
                <w:lang w:val="es-PE" w:eastAsia="es-PE"/>
              </w:rPr>
              <w:t>1</w:t>
            </w:r>
          </w:p>
        </w:tc>
        <w:tc>
          <w:tcPr>
            <w:tcW w:w="4297" w:type="dxa"/>
            <w:tcBorders>
              <w:top w:val="nil"/>
              <w:left w:val="nil"/>
              <w:bottom w:val="single" w:sz="12" w:space="0" w:color="auto"/>
              <w:right w:val="single" w:sz="12" w:space="0" w:color="auto"/>
            </w:tcBorders>
          </w:tcPr>
          <w:p w14:paraId="0D55D813" w14:textId="690E0667" w:rsidR="005E7C0B" w:rsidRPr="007D6841" w:rsidRDefault="00CC2EB1">
            <w:pPr>
              <w:autoSpaceDE w:val="0"/>
              <w:autoSpaceDN w:val="0"/>
              <w:adjustRightInd w:val="0"/>
              <w:rPr>
                <w:rFonts w:ascii="Arial" w:hAnsi="Arial" w:cs="Arial"/>
                <w:b/>
                <w:bCs/>
                <w:color w:val="000000"/>
                <w:sz w:val="22"/>
                <w:szCs w:val="22"/>
                <w:lang w:val="es-PE" w:eastAsia="es-PE"/>
              </w:rPr>
            </w:pPr>
            <w:r>
              <w:rPr>
                <w:rFonts w:ascii="Arial" w:hAnsi="Arial" w:cs="Arial"/>
                <w:b/>
                <w:bCs/>
                <w:color w:val="000000"/>
                <w:sz w:val="22"/>
                <w:szCs w:val="22"/>
                <w:lang w:val="es-PE" w:eastAsia="es-PE"/>
              </w:rPr>
              <w:t xml:space="preserve">PETROLEO </w:t>
            </w:r>
            <w:r w:rsidR="005E7C0B" w:rsidRPr="007D6841">
              <w:rPr>
                <w:rFonts w:ascii="Arial" w:hAnsi="Arial" w:cs="Arial"/>
                <w:b/>
                <w:bCs/>
                <w:color w:val="000000"/>
                <w:sz w:val="22"/>
                <w:szCs w:val="22"/>
                <w:lang w:val="es-PE" w:eastAsia="es-PE"/>
              </w:rPr>
              <w:t>DIESEL B5-S50</w:t>
            </w:r>
          </w:p>
          <w:p w14:paraId="314F1730" w14:textId="77777777" w:rsidR="00D53F23" w:rsidRPr="007D6841" w:rsidRDefault="00D53F23" w:rsidP="00D53F23">
            <w:pPr>
              <w:spacing w:line="276" w:lineRule="auto"/>
              <w:ind w:left="910" w:hanging="938"/>
              <w:jc w:val="both"/>
              <w:rPr>
                <w:rFonts w:ascii="Arial" w:hAnsi="Arial" w:cs="Arial"/>
                <w:b/>
                <w:bCs/>
                <w:sz w:val="22"/>
                <w:szCs w:val="22"/>
                <w:u w:val="single"/>
                <w:lang w:val="es-PE"/>
              </w:rPr>
            </w:pPr>
            <w:r w:rsidRPr="007D6841">
              <w:rPr>
                <w:rFonts w:ascii="Arial" w:hAnsi="Arial" w:cs="Arial"/>
                <w:b/>
                <w:bCs/>
                <w:sz w:val="22"/>
                <w:szCs w:val="22"/>
                <w:u w:val="single"/>
                <w:lang w:val="es-PE"/>
              </w:rPr>
              <w:t>Características Técnicas:</w:t>
            </w:r>
          </w:p>
          <w:p w14:paraId="303A25B6" w14:textId="77777777" w:rsidR="00D53F23" w:rsidRPr="007D6841" w:rsidRDefault="00D53F23" w:rsidP="00D53F23">
            <w:pPr>
              <w:pStyle w:val="Prrafodelista"/>
              <w:adjustRightInd w:val="0"/>
              <w:spacing w:before="79" w:line="250" w:lineRule="auto"/>
              <w:ind w:left="-28" w:right="-1"/>
              <w:rPr>
                <w:rFonts w:ascii="Arial" w:eastAsia="Arial" w:hAnsi="Arial" w:cs="Arial"/>
                <w:bCs/>
              </w:rPr>
            </w:pPr>
            <w:r w:rsidRPr="007D6841">
              <w:rPr>
                <w:rFonts w:ascii="Arial" w:eastAsia="Arial" w:hAnsi="Arial" w:cs="Arial"/>
                <w:bCs/>
              </w:rPr>
              <w:t xml:space="preserve">Se adjunta fichas técnicas aprobadas por la OSCE. </w:t>
            </w:r>
          </w:p>
          <w:p w14:paraId="1E5A7767" w14:textId="77777777" w:rsidR="00D53F23" w:rsidRPr="007D6841" w:rsidRDefault="00D53F23" w:rsidP="007D6841">
            <w:pPr>
              <w:pStyle w:val="Prrafodelista"/>
              <w:adjustRightInd w:val="0"/>
              <w:spacing w:before="79" w:line="250" w:lineRule="auto"/>
              <w:ind w:left="-28" w:right="-1"/>
              <w:rPr>
                <w:rFonts w:ascii="Arial" w:hAnsi="Arial" w:cs="Arial"/>
                <w:color w:val="000000"/>
              </w:rPr>
            </w:pPr>
          </w:p>
        </w:tc>
        <w:tc>
          <w:tcPr>
            <w:tcW w:w="1134" w:type="dxa"/>
            <w:tcBorders>
              <w:top w:val="nil"/>
              <w:left w:val="nil"/>
              <w:bottom w:val="single" w:sz="12" w:space="0" w:color="auto"/>
              <w:right w:val="single" w:sz="12" w:space="0" w:color="auto"/>
            </w:tcBorders>
            <w:vAlign w:val="center"/>
          </w:tcPr>
          <w:p w14:paraId="0FA37593" w14:textId="77777777" w:rsidR="005E7C0B" w:rsidRPr="007D6841" w:rsidRDefault="005E7C0B" w:rsidP="00D53F23">
            <w:pPr>
              <w:autoSpaceDE w:val="0"/>
              <w:autoSpaceDN w:val="0"/>
              <w:adjustRightInd w:val="0"/>
              <w:jc w:val="center"/>
              <w:rPr>
                <w:rFonts w:ascii="Arial" w:hAnsi="Arial" w:cs="Arial"/>
                <w:color w:val="000000"/>
                <w:sz w:val="22"/>
                <w:szCs w:val="22"/>
                <w:lang w:val="es-PE" w:eastAsia="es-PE"/>
              </w:rPr>
            </w:pPr>
            <w:r w:rsidRPr="007D6841">
              <w:rPr>
                <w:rFonts w:ascii="Arial" w:hAnsi="Arial" w:cs="Arial"/>
                <w:color w:val="000000"/>
                <w:sz w:val="22"/>
                <w:szCs w:val="22"/>
                <w:lang w:val="es-PE" w:eastAsia="es-PE"/>
              </w:rPr>
              <w:t>GALON</w:t>
            </w:r>
          </w:p>
        </w:tc>
        <w:tc>
          <w:tcPr>
            <w:tcW w:w="1418" w:type="dxa"/>
            <w:tcBorders>
              <w:top w:val="nil"/>
              <w:left w:val="nil"/>
              <w:bottom w:val="single" w:sz="12" w:space="0" w:color="auto"/>
              <w:right w:val="single" w:sz="12" w:space="0" w:color="auto"/>
            </w:tcBorders>
            <w:vAlign w:val="center"/>
          </w:tcPr>
          <w:p w14:paraId="0CE24300" w14:textId="179D9CD3" w:rsidR="005E7C0B" w:rsidRPr="007D6841" w:rsidRDefault="00CC2EB1" w:rsidP="00D53F23">
            <w:pPr>
              <w:autoSpaceDE w:val="0"/>
              <w:autoSpaceDN w:val="0"/>
              <w:adjustRightInd w:val="0"/>
              <w:jc w:val="center"/>
              <w:rPr>
                <w:rFonts w:ascii="Arial" w:hAnsi="Arial" w:cs="Arial"/>
                <w:color w:val="000000"/>
                <w:sz w:val="22"/>
                <w:szCs w:val="22"/>
                <w:lang w:val="es-PE" w:eastAsia="es-PE"/>
              </w:rPr>
            </w:pPr>
            <w:r>
              <w:rPr>
                <w:rFonts w:ascii="Arial" w:hAnsi="Arial" w:cs="Arial"/>
                <w:color w:val="000000"/>
                <w:sz w:val="22"/>
                <w:szCs w:val="22"/>
                <w:lang w:val="es-PE" w:eastAsia="es-PE"/>
              </w:rPr>
              <w:t>240</w:t>
            </w:r>
          </w:p>
        </w:tc>
      </w:tr>
    </w:tbl>
    <w:p w14:paraId="2B6B57CC" w14:textId="28573EB9" w:rsidR="00A605F0" w:rsidRPr="007D6841" w:rsidRDefault="00A605F0" w:rsidP="002F4931">
      <w:pPr>
        <w:spacing w:line="276" w:lineRule="auto"/>
        <w:ind w:left="910"/>
        <w:jc w:val="both"/>
        <w:rPr>
          <w:rFonts w:ascii="Arial" w:hAnsi="Arial" w:cs="Arial"/>
          <w:bCs/>
          <w:sz w:val="22"/>
          <w:szCs w:val="22"/>
          <w:lang w:val="es-PE"/>
        </w:rPr>
      </w:pPr>
    </w:p>
    <w:p w14:paraId="6A7DDF3D" w14:textId="77777777" w:rsidR="00B250D6" w:rsidRPr="007D6841" w:rsidRDefault="00B250D6" w:rsidP="00B250D6">
      <w:pPr>
        <w:ind w:left="735"/>
        <w:rPr>
          <w:rFonts w:ascii="Arial" w:hAnsi="Arial" w:cs="Arial"/>
          <w:b/>
          <w:sz w:val="22"/>
          <w:szCs w:val="22"/>
          <w:u w:val="single"/>
          <w:lang w:val="es-PE"/>
        </w:rPr>
      </w:pPr>
    </w:p>
    <w:p w14:paraId="44F489A4" w14:textId="4CB0F493" w:rsidR="00B250D6" w:rsidRPr="007D6841" w:rsidRDefault="005E7C0B" w:rsidP="002F4931">
      <w:pPr>
        <w:spacing w:line="276" w:lineRule="auto"/>
        <w:ind w:left="910"/>
        <w:jc w:val="both"/>
        <w:rPr>
          <w:rFonts w:ascii="Arial" w:hAnsi="Arial" w:cs="Arial"/>
          <w:bCs/>
          <w:sz w:val="22"/>
          <w:szCs w:val="22"/>
          <w:lang w:val="es-PE"/>
        </w:rPr>
      </w:pPr>
      <w:r w:rsidRPr="007D6841">
        <w:rPr>
          <w:rFonts w:ascii="Arial" w:hAnsi="Arial" w:cs="Arial"/>
          <w:noProof/>
          <w:sz w:val="22"/>
          <w:szCs w:val="22"/>
          <w:lang w:val="en-US" w:eastAsia="en-US"/>
        </w:rPr>
        <w:drawing>
          <wp:anchor distT="0" distB="0" distL="114300" distR="114300" simplePos="0" relativeHeight="251658240" behindDoc="0" locked="0" layoutInCell="1" allowOverlap="1" wp14:anchorId="3BA39A4C" wp14:editId="09ACF673">
            <wp:simplePos x="0" y="0"/>
            <wp:positionH relativeFrom="page">
              <wp:align>center</wp:align>
            </wp:positionH>
            <wp:positionV relativeFrom="paragraph">
              <wp:posOffset>127</wp:posOffset>
            </wp:positionV>
            <wp:extent cx="5021580" cy="8187998"/>
            <wp:effectExtent l="0" t="0" r="7620" b="3810"/>
            <wp:wrapTopAndBottom/>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3713" t="1842" r="4303" b="1511"/>
                    <a:stretch/>
                  </pic:blipFill>
                  <pic:spPr bwMode="auto">
                    <a:xfrm>
                      <a:off x="0" y="0"/>
                      <a:ext cx="5021580" cy="8187998"/>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BCEE04A" w14:textId="77777777" w:rsidR="00FB16B0" w:rsidRDefault="00FB16B0" w:rsidP="005E7C0B">
      <w:pPr>
        <w:tabs>
          <w:tab w:val="left" w:pos="910"/>
        </w:tabs>
        <w:spacing w:line="276" w:lineRule="auto"/>
        <w:ind w:left="910"/>
        <w:jc w:val="both"/>
        <w:rPr>
          <w:rFonts w:ascii="Arial" w:hAnsi="Arial" w:cs="Arial"/>
          <w:b/>
          <w:bCs/>
          <w:sz w:val="22"/>
          <w:szCs w:val="22"/>
          <w:lang w:val="es-PE"/>
        </w:rPr>
      </w:pPr>
    </w:p>
    <w:p w14:paraId="31EE3312" w14:textId="77777777" w:rsidR="00FB16B0" w:rsidRDefault="00FB16B0" w:rsidP="005E7C0B">
      <w:pPr>
        <w:tabs>
          <w:tab w:val="left" w:pos="910"/>
        </w:tabs>
        <w:spacing w:line="276" w:lineRule="auto"/>
        <w:ind w:left="910"/>
        <w:jc w:val="both"/>
        <w:rPr>
          <w:rFonts w:ascii="Arial" w:hAnsi="Arial" w:cs="Arial"/>
          <w:b/>
          <w:bCs/>
          <w:sz w:val="22"/>
          <w:szCs w:val="22"/>
          <w:lang w:val="es-PE"/>
        </w:rPr>
      </w:pPr>
    </w:p>
    <w:p w14:paraId="4ADB2456" w14:textId="77777777" w:rsidR="00FB16B0" w:rsidRDefault="00FB16B0" w:rsidP="005E7C0B">
      <w:pPr>
        <w:tabs>
          <w:tab w:val="left" w:pos="910"/>
        </w:tabs>
        <w:spacing w:line="276" w:lineRule="auto"/>
        <w:ind w:left="910"/>
        <w:jc w:val="both"/>
        <w:rPr>
          <w:rFonts w:ascii="Arial" w:hAnsi="Arial" w:cs="Arial"/>
          <w:b/>
          <w:bCs/>
          <w:sz w:val="22"/>
          <w:szCs w:val="22"/>
          <w:lang w:val="es-PE"/>
        </w:rPr>
      </w:pPr>
    </w:p>
    <w:p w14:paraId="6C97B6D9" w14:textId="77777777" w:rsidR="00FB16B0" w:rsidRDefault="00FB16B0" w:rsidP="005E7C0B">
      <w:pPr>
        <w:tabs>
          <w:tab w:val="left" w:pos="910"/>
        </w:tabs>
        <w:spacing w:line="276" w:lineRule="auto"/>
        <w:ind w:left="910"/>
        <w:jc w:val="both"/>
        <w:rPr>
          <w:rFonts w:ascii="Arial" w:hAnsi="Arial" w:cs="Arial"/>
          <w:b/>
          <w:bCs/>
          <w:sz w:val="22"/>
          <w:szCs w:val="22"/>
          <w:lang w:val="es-PE"/>
        </w:rPr>
      </w:pPr>
    </w:p>
    <w:p w14:paraId="6F5BBBFB" w14:textId="77777777" w:rsidR="00FB16B0" w:rsidRDefault="00FB16B0" w:rsidP="005E7C0B">
      <w:pPr>
        <w:tabs>
          <w:tab w:val="left" w:pos="910"/>
        </w:tabs>
        <w:spacing w:line="276" w:lineRule="auto"/>
        <w:ind w:left="910"/>
        <w:jc w:val="both"/>
        <w:rPr>
          <w:rFonts w:ascii="Arial" w:hAnsi="Arial" w:cs="Arial"/>
          <w:b/>
          <w:bCs/>
          <w:sz w:val="22"/>
          <w:szCs w:val="22"/>
          <w:lang w:val="es-PE"/>
        </w:rPr>
      </w:pPr>
    </w:p>
    <w:p w14:paraId="3487319A" w14:textId="77777777" w:rsidR="00FB16B0" w:rsidRDefault="00FB16B0" w:rsidP="005E7C0B">
      <w:pPr>
        <w:tabs>
          <w:tab w:val="left" w:pos="910"/>
        </w:tabs>
        <w:spacing w:line="276" w:lineRule="auto"/>
        <w:ind w:left="910"/>
        <w:jc w:val="both"/>
        <w:rPr>
          <w:rFonts w:ascii="Arial" w:hAnsi="Arial" w:cs="Arial"/>
          <w:b/>
          <w:bCs/>
          <w:sz w:val="22"/>
          <w:szCs w:val="22"/>
          <w:lang w:val="es-PE"/>
        </w:rPr>
      </w:pPr>
    </w:p>
    <w:p w14:paraId="6E29E48E" w14:textId="5161EB28" w:rsidR="005E7C0B" w:rsidRPr="007D6841" w:rsidRDefault="005E7C0B" w:rsidP="005E7C0B">
      <w:pPr>
        <w:tabs>
          <w:tab w:val="left" w:pos="910"/>
        </w:tabs>
        <w:spacing w:line="276" w:lineRule="auto"/>
        <w:ind w:left="910"/>
        <w:jc w:val="both"/>
        <w:rPr>
          <w:rFonts w:ascii="Arial" w:hAnsi="Arial" w:cs="Arial"/>
          <w:b/>
          <w:bCs/>
          <w:sz w:val="22"/>
          <w:szCs w:val="22"/>
          <w:lang w:val="es-PE"/>
        </w:rPr>
      </w:pPr>
      <w:r w:rsidRPr="007D6841">
        <w:rPr>
          <w:rFonts w:ascii="Arial" w:hAnsi="Arial" w:cs="Arial"/>
          <w:noProof/>
          <w:sz w:val="22"/>
          <w:szCs w:val="22"/>
          <w:lang w:val="en-US" w:eastAsia="en-US"/>
        </w:rPr>
        <w:drawing>
          <wp:anchor distT="0" distB="0" distL="114300" distR="114300" simplePos="0" relativeHeight="251659264" behindDoc="0" locked="0" layoutInCell="1" allowOverlap="1" wp14:anchorId="6E5BC2C9" wp14:editId="0930722D">
            <wp:simplePos x="0" y="0"/>
            <wp:positionH relativeFrom="column">
              <wp:posOffset>-341630</wp:posOffset>
            </wp:positionH>
            <wp:positionV relativeFrom="paragraph">
              <wp:posOffset>610</wp:posOffset>
            </wp:positionV>
            <wp:extent cx="5580380" cy="8422640"/>
            <wp:effectExtent l="0" t="0" r="1270" b="0"/>
            <wp:wrapTopAndBottom/>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580380" cy="84226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BBC62D8" w14:textId="272FC1C8" w:rsidR="0004291B" w:rsidRPr="007D6841" w:rsidRDefault="00B250D6" w:rsidP="00FB35B5">
      <w:pPr>
        <w:numPr>
          <w:ilvl w:val="1"/>
          <w:numId w:val="3"/>
        </w:numPr>
        <w:tabs>
          <w:tab w:val="left" w:pos="910"/>
        </w:tabs>
        <w:spacing w:line="276" w:lineRule="auto"/>
        <w:ind w:left="910" w:hanging="550"/>
        <w:jc w:val="both"/>
        <w:rPr>
          <w:rFonts w:ascii="Arial" w:hAnsi="Arial" w:cs="Arial"/>
          <w:b/>
          <w:bCs/>
          <w:sz w:val="22"/>
          <w:szCs w:val="22"/>
          <w:lang w:val="es-PE"/>
        </w:rPr>
      </w:pPr>
      <w:r w:rsidRPr="007D6841">
        <w:rPr>
          <w:rFonts w:ascii="Arial" w:hAnsi="Arial" w:cs="Arial"/>
          <w:b/>
          <w:bCs/>
          <w:sz w:val="22"/>
          <w:szCs w:val="22"/>
          <w:lang w:val="es-PE"/>
        </w:rPr>
        <w:lastRenderedPageBreak/>
        <w:t>Normas Técnicas</w:t>
      </w:r>
    </w:p>
    <w:p w14:paraId="730AC476" w14:textId="77777777" w:rsidR="005E7C0B" w:rsidRPr="007D6841" w:rsidRDefault="005E7C0B" w:rsidP="005E7C0B">
      <w:pPr>
        <w:tabs>
          <w:tab w:val="left" w:pos="910"/>
        </w:tabs>
        <w:spacing w:line="276" w:lineRule="auto"/>
        <w:ind w:left="426"/>
        <w:jc w:val="both"/>
        <w:rPr>
          <w:rFonts w:ascii="Arial" w:hAnsi="Arial" w:cs="Arial"/>
          <w:bCs/>
          <w:sz w:val="22"/>
          <w:szCs w:val="22"/>
          <w:lang w:val="es-PE"/>
        </w:rPr>
      </w:pPr>
      <w:r w:rsidRPr="007D6841">
        <w:rPr>
          <w:rFonts w:ascii="Arial" w:hAnsi="Arial" w:cs="Arial"/>
          <w:bCs/>
          <w:sz w:val="22"/>
          <w:szCs w:val="22"/>
          <w:lang w:val="es-PE"/>
        </w:rPr>
        <w:t>a)</w:t>
      </w:r>
      <w:r w:rsidRPr="007D6841">
        <w:rPr>
          <w:rFonts w:ascii="Arial" w:hAnsi="Arial" w:cs="Arial"/>
          <w:bCs/>
          <w:sz w:val="22"/>
          <w:szCs w:val="22"/>
          <w:lang w:val="es-PE"/>
        </w:rPr>
        <w:tab/>
        <w:t>Ley N° 26221, Ley Orgánica de Hidrocarburos y sus modificatorias de corresponder.</w:t>
      </w:r>
    </w:p>
    <w:p w14:paraId="12A137D0" w14:textId="792813B3" w:rsidR="00CE6490" w:rsidRPr="007D6841" w:rsidRDefault="005E7C0B" w:rsidP="005E7C0B">
      <w:pPr>
        <w:tabs>
          <w:tab w:val="left" w:pos="910"/>
        </w:tabs>
        <w:spacing w:line="276" w:lineRule="auto"/>
        <w:ind w:left="426"/>
        <w:jc w:val="both"/>
        <w:rPr>
          <w:rFonts w:ascii="Arial" w:hAnsi="Arial" w:cs="Arial"/>
          <w:bCs/>
          <w:sz w:val="22"/>
          <w:szCs w:val="22"/>
          <w:lang w:val="es-PE"/>
        </w:rPr>
      </w:pPr>
      <w:r w:rsidRPr="007D6841">
        <w:rPr>
          <w:rFonts w:ascii="Arial" w:hAnsi="Arial" w:cs="Arial"/>
          <w:bCs/>
          <w:sz w:val="22"/>
          <w:szCs w:val="22"/>
          <w:lang w:val="es-PE"/>
        </w:rPr>
        <w:t>b)</w:t>
      </w:r>
      <w:r w:rsidRPr="007D6841">
        <w:rPr>
          <w:rFonts w:ascii="Arial" w:hAnsi="Arial" w:cs="Arial"/>
          <w:bCs/>
          <w:sz w:val="22"/>
          <w:szCs w:val="22"/>
          <w:lang w:val="es-PE"/>
        </w:rPr>
        <w:tab/>
        <w:t>Resolución Ministerial N° 139-2012-MEM/DM, Decreto Supremo N° 009-2015- MINAM, Decreto Supremo N° 038-2016-EM y Decreto Supremo N° 025-2017-EM. Reglamento que regula el contenido mínimo de azufre en el Petróleo.</w:t>
      </w:r>
    </w:p>
    <w:p w14:paraId="79756A07" w14:textId="77777777" w:rsidR="00F13E6A" w:rsidRPr="007D6841" w:rsidRDefault="00F13E6A" w:rsidP="005E7C0B">
      <w:pPr>
        <w:tabs>
          <w:tab w:val="left" w:pos="910"/>
        </w:tabs>
        <w:spacing w:line="276" w:lineRule="auto"/>
        <w:ind w:left="426"/>
        <w:jc w:val="both"/>
        <w:rPr>
          <w:rFonts w:ascii="Arial" w:eastAsia="Calibri" w:hAnsi="Arial" w:cs="Arial"/>
          <w:sz w:val="22"/>
          <w:szCs w:val="22"/>
          <w:lang w:val="es-PE" w:eastAsia="en-US"/>
          <w14:ligatures w14:val="standardContextual"/>
        </w:rPr>
      </w:pPr>
    </w:p>
    <w:p w14:paraId="5212074A" w14:textId="77777777" w:rsidR="00D53F23" w:rsidRPr="007D6841" w:rsidRDefault="00D53F23" w:rsidP="00FB35B5">
      <w:pPr>
        <w:numPr>
          <w:ilvl w:val="1"/>
          <w:numId w:val="3"/>
        </w:numPr>
        <w:tabs>
          <w:tab w:val="left" w:pos="910"/>
        </w:tabs>
        <w:spacing w:line="276" w:lineRule="auto"/>
        <w:ind w:left="910" w:hanging="550"/>
        <w:jc w:val="both"/>
        <w:rPr>
          <w:rFonts w:ascii="Arial" w:hAnsi="Arial" w:cs="Arial"/>
          <w:b/>
          <w:bCs/>
          <w:sz w:val="22"/>
          <w:szCs w:val="22"/>
          <w:lang w:val="es-PE"/>
        </w:rPr>
      </w:pPr>
      <w:r w:rsidRPr="007D6841">
        <w:rPr>
          <w:rFonts w:ascii="Arial" w:hAnsi="Arial" w:cs="Arial"/>
          <w:b/>
          <w:bCs/>
          <w:sz w:val="22"/>
          <w:szCs w:val="22"/>
          <w:lang w:val="es-PE"/>
        </w:rPr>
        <w:t>Modalidad de Pago</w:t>
      </w:r>
    </w:p>
    <w:p w14:paraId="0618FCDA" w14:textId="4FB19441" w:rsidR="00DA4602" w:rsidRPr="007D6841" w:rsidRDefault="00B56D92" w:rsidP="002F4931">
      <w:pPr>
        <w:tabs>
          <w:tab w:val="left" w:pos="910"/>
        </w:tabs>
        <w:spacing w:line="276" w:lineRule="auto"/>
        <w:ind w:left="910"/>
        <w:jc w:val="both"/>
        <w:rPr>
          <w:rFonts w:ascii="Arial" w:hAnsi="Arial" w:cs="Arial"/>
          <w:bCs/>
          <w:sz w:val="22"/>
          <w:szCs w:val="22"/>
          <w:lang w:val="es-PE"/>
        </w:rPr>
      </w:pPr>
      <w:r>
        <w:rPr>
          <w:rFonts w:ascii="Arial" w:hAnsi="Arial" w:cs="Arial"/>
          <w:bCs/>
          <w:sz w:val="22"/>
          <w:szCs w:val="22"/>
          <w:lang w:val="es-PE"/>
        </w:rPr>
        <w:t>Precios U</w:t>
      </w:r>
      <w:r w:rsidR="00C24D39">
        <w:rPr>
          <w:rFonts w:ascii="Arial" w:hAnsi="Arial" w:cs="Arial"/>
          <w:bCs/>
          <w:sz w:val="22"/>
          <w:szCs w:val="22"/>
          <w:lang w:val="es-PE"/>
        </w:rPr>
        <w:t>nitarios</w:t>
      </w:r>
    </w:p>
    <w:p w14:paraId="1E2F697A" w14:textId="45E514DD" w:rsidR="008932B7" w:rsidRPr="007D6841" w:rsidRDefault="008932B7" w:rsidP="002F4931">
      <w:pPr>
        <w:tabs>
          <w:tab w:val="left" w:pos="910"/>
        </w:tabs>
        <w:spacing w:line="276" w:lineRule="auto"/>
        <w:ind w:left="910"/>
        <w:jc w:val="both"/>
        <w:rPr>
          <w:rFonts w:ascii="Arial" w:hAnsi="Arial" w:cs="Arial"/>
          <w:bCs/>
          <w:sz w:val="22"/>
          <w:szCs w:val="22"/>
          <w:lang w:val="es-PE"/>
        </w:rPr>
      </w:pPr>
    </w:p>
    <w:p w14:paraId="1259CF89" w14:textId="77777777" w:rsidR="00D53F23" w:rsidRPr="007D6841" w:rsidRDefault="001D0B1C" w:rsidP="00FB35B5">
      <w:pPr>
        <w:numPr>
          <w:ilvl w:val="1"/>
          <w:numId w:val="3"/>
        </w:numPr>
        <w:tabs>
          <w:tab w:val="left" w:pos="910"/>
        </w:tabs>
        <w:spacing w:line="276" w:lineRule="auto"/>
        <w:ind w:left="360" w:hanging="76"/>
        <w:jc w:val="both"/>
        <w:rPr>
          <w:rFonts w:ascii="Arial" w:hAnsi="Arial" w:cs="Arial"/>
          <w:b/>
          <w:bCs/>
          <w:sz w:val="22"/>
          <w:szCs w:val="22"/>
        </w:rPr>
      </w:pPr>
      <w:r w:rsidRPr="007D6841">
        <w:rPr>
          <w:rFonts w:ascii="Arial" w:hAnsi="Arial" w:cs="Arial"/>
          <w:b/>
          <w:bCs/>
          <w:sz w:val="22"/>
          <w:szCs w:val="22"/>
          <w:lang w:val="es-PE"/>
        </w:rPr>
        <w:t>Garantía</w:t>
      </w:r>
      <w:r w:rsidR="00D53F23" w:rsidRPr="007D6841">
        <w:rPr>
          <w:rFonts w:ascii="Arial" w:hAnsi="Arial" w:cs="Arial"/>
          <w:b/>
          <w:bCs/>
          <w:sz w:val="22"/>
          <w:szCs w:val="22"/>
          <w:lang w:val="es-PE"/>
        </w:rPr>
        <w:t>s</w:t>
      </w:r>
    </w:p>
    <w:p w14:paraId="371B0AC8" w14:textId="107FCFF6" w:rsidR="00F54B32" w:rsidRPr="007D6841" w:rsidRDefault="00F54B32" w:rsidP="00D53F23">
      <w:pPr>
        <w:tabs>
          <w:tab w:val="left" w:pos="910"/>
        </w:tabs>
        <w:spacing w:line="276" w:lineRule="auto"/>
        <w:ind w:left="360"/>
        <w:jc w:val="both"/>
        <w:rPr>
          <w:rFonts w:ascii="Arial" w:hAnsi="Arial" w:cs="Arial"/>
          <w:b/>
          <w:bCs/>
          <w:sz w:val="22"/>
          <w:szCs w:val="22"/>
        </w:rPr>
      </w:pPr>
      <w:r w:rsidRPr="007D6841">
        <w:rPr>
          <w:rFonts w:ascii="Arial" w:hAnsi="Arial" w:cs="Arial"/>
          <w:bCs/>
          <w:sz w:val="22"/>
          <w:szCs w:val="22"/>
        </w:rPr>
        <w:t>El insumo deberá cumplir con los parámetros mínimos que se especifican en el punto                                   5 Características y condiciones de los bienes a contratar, quedando a responsabilidad del proveedor reemplazar el insumo si hubiese inconvenientes u observaciones al mismo.</w:t>
      </w:r>
    </w:p>
    <w:p w14:paraId="35F911F0" w14:textId="77777777" w:rsidR="001D0B1C" w:rsidRPr="007D6841" w:rsidRDefault="001D0B1C" w:rsidP="00FB35B5">
      <w:pPr>
        <w:numPr>
          <w:ilvl w:val="1"/>
          <w:numId w:val="3"/>
        </w:numPr>
        <w:tabs>
          <w:tab w:val="left" w:pos="910"/>
        </w:tabs>
        <w:spacing w:line="276" w:lineRule="auto"/>
        <w:ind w:left="910" w:hanging="550"/>
        <w:jc w:val="both"/>
        <w:rPr>
          <w:rFonts w:ascii="Arial" w:hAnsi="Arial" w:cs="Arial"/>
          <w:b/>
          <w:bCs/>
          <w:sz w:val="22"/>
          <w:szCs w:val="22"/>
          <w:lang w:val="es-PE"/>
        </w:rPr>
      </w:pPr>
      <w:r w:rsidRPr="007D6841">
        <w:rPr>
          <w:rFonts w:ascii="Arial" w:hAnsi="Arial" w:cs="Arial"/>
          <w:b/>
          <w:bCs/>
          <w:sz w:val="22"/>
          <w:szCs w:val="22"/>
          <w:lang w:val="es-PE"/>
        </w:rPr>
        <w:t>Prestaciones accesorias a la prestación principal</w:t>
      </w:r>
    </w:p>
    <w:p w14:paraId="38834E08" w14:textId="77777777" w:rsidR="001D0B1C" w:rsidRPr="007D6841" w:rsidRDefault="001D0B1C" w:rsidP="00FB35B5">
      <w:pPr>
        <w:numPr>
          <w:ilvl w:val="2"/>
          <w:numId w:val="3"/>
        </w:numPr>
        <w:tabs>
          <w:tab w:val="left" w:pos="910"/>
        </w:tabs>
        <w:spacing w:line="276" w:lineRule="auto"/>
        <w:ind w:left="1624" w:hanging="710"/>
        <w:jc w:val="both"/>
        <w:rPr>
          <w:rFonts w:ascii="Arial" w:hAnsi="Arial" w:cs="Arial"/>
          <w:b/>
          <w:bCs/>
          <w:sz w:val="22"/>
          <w:szCs w:val="22"/>
          <w:lang w:val="es-PE"/>
        </w:rPr>
      </w:pPr>
      <w:r w:rsidRPr="007D6841">
        <w:rPr>
          <w:rFonts w:ascii="Arial" w:hAnsi="Arial" w:cs="Arial"/>
          <w:b/>
          <w:bCs/>
          <w:sz w:val="22"/>
          <w:szCs w:val="22"/>
          <w:lang w:val="es-PE"/>
        </w:rPr>
        <w:t>Capacitación y/o entrenamiento</w:t>
      </w:r>
    </w:p>
    <w:p w14:paraId="370FE60E" w14:textId="141014B3" w:rsidR="00923048" w:rsidRPr="007D6841" w:rsidRDefault="00D866CE" w:rsidP="00D866CE">
      <w:pPr>
        <w:tabs>
          <w:tab w:val="left" w:pos="910"/>
        </w:tabs>
        <w:spacing w:line="276" w:lineRule="auto"/>
        <w:ind w:left="914"/>
        <w:jc w:val="both"/>
        <w:rPr>
          <w:rFonts w:ascii="Arial" w:hAnsi="Arial" w:cs="Arial"/>
          <w:bCs/>
          <w:sz w:val="22"/>
          <w:szCs w:val="22"/>
          <w:lang w:val="es-PE"/>
        </w:rPr>
      </w:pPr>
      <w:r w:rsidRPr="007D6841">
        <w:rPr>
          <w:rFonts w:ascii="Arial" w:eastAsia="Calibri" w:hAnsi="Arial" w:cs="Arial"/>
          <w:i/>
          <w:iCs/>
          <w:color w:val="0000FF"/>
          <w:sz w:val="22"/>
          <w:szCs w:val="22"/>
          <w:lang w:val="es-PE" w:eastAsia="en-US"/>
          <w14:ligatures w14:val="standardContextual"/>
        </w:rPr>
        <w:tab/>
      </w:r>
      <w:r w:rsidRPr="007D6841">
        <w:rPr>
          <w:rFonts w:ascii="Arial" w:hAnsi="Arial" w:cs="Arial"/>
          <w:bCs/>
          <w:sz w:val="22"/>
          <w:szCs w:val="22"/>
          <w:lang w:val="es-PE"/>
        </w:rPr>
        <w:t>No corresponde.</w:t>
      </w:r>
    </w:p>
    <w:p w14:paraId="47D3ED75" w14:textId="77777777" w:rsidR="00D93FC5" w:rsidRPr="007D6841" w:rsidRDefault="00D93FC5" w:rsidP="00D866CE">
      <w:pPr>
        <w:tabs>
          <w:tab w:val="left" w:pos="910"/>
        </w:tabs>
        <w:spacing w:line="276" w:lineRule="auto"/>
        <w:ind w:left="914"/>
        <w:jc w:val="both"/>
        <w:rPr>
          <w:rFonts w:ascii="Arial" w:hAnsi="Arial" w:cs="Arial"/>
          <w:sz w:val="22"/>
          <w:szCs w:val="22"/>
          <w:lang w:val="es-PE"/>
        </w:rPr>
      </w:pPr>
    </w:p>
    <w:p w14:paraId="042AA88D" w14:textId="4EA66EB9" w:rsidR="001D0B1C" w:rsidRPr="007D6841" w:rsidRDefault="001D0B1C" w:rsidP="00FB35B5">
      <w:pPr>
        <w:numPr>
          <w:ilvl w:val="1"/>
          <w:numId w:val="3"/>
        </w:numPr>
        <w:tabs>
          <w:tab w:val="left" w:pos="910"/>
        </w:tabs>
        <w:spacing w:line="276" w:lineRule="auto"/>
        <w:ind w:left="910" w:hanging="550"/>
        <w:jc w:val="both"/>
        <w:rPr>
          <w:rFonts w:ascii="Arial" w:hAnsi="Arial" w:cs="Arial"/>
          <w:b/>
          <w:bCs/>
          <w:sz w:val="22"/>
          <w:szCs w:val="22"/>
          <w:lang w:val="es-PE"/>
        </w:rPr>
      </w:pPr>
      <w:r w:rsidRPr="007D6841">
        <w:rPr>
          <w:rFonts w:ascii="Arial" w:hAnsi="Arial" w:cs="Arial"/>
          <w:b/>
          <w:bCs/>
          <w:sz w:val="22"/>
          <w:szCs w:val="22"/>
          <w:lang w:val="es-PE"/>
        </w:rPr>
        <w:t>Lugar</w:t>
      </w:r>
      <w:r w:rsidR="00D53F23" w:rsidRPr="007D6841">
        <w:rPr>
          <w:rFonts w:ascii="Arial" w:hAnsi="Arial" w:cs="Arial"/>
          <w:b/>
          <w:bCs/>
          <w:sz w:val="22"/>
          <w:szCs w:val="22"/>
          <w:lang w:val="es-PE"/>
        </w:rPr>
        <w:t>, forma de entrega y plazo de entrega</w:t>
      </w:r>
    </w:p>
    <w:p w14:paraId="7390C8C4" w14:textId="326EF976" w:rsidR="006C4D06" w:rsidRPr="007D6841" w:rsidRDefault="006C4D06" w:rsidP="002F4931">
      <w:pPr>
        <w:tabs>
          <w:tab w:val="left" w:pos="910"/>
        </w:tabs>
        <w:spacing w:line="276" w:lineRule="auto"/>
        <w:ind w:left="910"/>
        <w:jc w:val="both"/>
        <w:rPr>
          <w:rFonts w:ascii="Arial" w:hAnsi="Arial" w:cs="Arial"/>
          <w:bCs/>
          <w:sz w:val="22"/>
          <w:szCs w:val="22"/>
          <w:lang w:val="es-PE"/>
        </w:rPr>
      </w:pPr>
    </w:p>
    <w:p w14:paraId="1472F31A" w14:textId="3CC3B90E" w:rsidR="001D0B1C" w:rsidRPr="007D6841" w:rsidRDefault="001D0B1C" w:rsidP="00FB35B5">
      <w:pPr>
        <w:numPr>
          <w:ilvl w:val="2"/>
          <w:numId w:val="3"/>
        </w:numPr>
        <w:tabs>
          <w:tab w:val="left" w:pos="910"/>
        </w:tabs>
        <w:spacing w:line="276" w:lineRule="auto"/>
        <w:ind w:left="1624" w:hanging="710"/>
        <w:jc w:val="both"/>
        <w:rPr>
          <w:rFonts w:ascii="Arial" w:hAnsi="Arial" w:cs="Arial"/>
          <w:b/>
          <w:bCs/>
          <w:sz w:val="22"/>
          <w:szCs w:val="22"/>
          <w:lang w:val="es-PE"/>
        </w:rPr>
      </w:pPr>
      <w:r w:rsidRPr="007D6841">
        <w:rPr>
          <w:rFonts w:ascii="Arial" w:hAnsi="Arial" w:cs="Arial"/>
          <w:b/>
          <w:bCs/>
          <w:sz w:val="22"/>
          <w:szCs w:val="22"/>
          <w:lang w:val="es-PE"/>
        </w:rPr>
        <w:t>Lugar</w:t>
      </w:r>
      <w:r w:rsidR="00143182" w:rsidRPr="007D6841">
        <w:rPr>
          <w:rFonts w:ascii="Arial" w:hAnsi="Arial" w:cs="Arial"/>
          <w:b/>
          <w:bCs/>
          <w:sz w:val="22"/>
          <w:szCs w:val="22"/>
          <w:lang w:val="es-PE"/>
        </w:rPr>
        <w:t xml:space="preserve"> de entrega</w:t>
      </w:r>
    </w:p>
    <w:p w14:paraId="79C9FD92" w14:textId="0F9A61A4" w:rsidR="00F13E6A" w:rsidRPr="007D6841" w:rsidRDefault="00F13E6A" w:rsidP="00D53F23">
      <w:pPr>
        <w:spacing w:line="276" w:lineRule="auto"/>
        <w:ind w:left="709"/>
        <w:jc w:val="both"/>
        <w:rPr>
          <w:rFonts w:ascii="Arial" w:hAnsi="Arial" w:cs="Arial"/>
          <w:sz w:val="22"/>
          <w:szCs w:val="22"/>
        </w:rPr>
      </w:pPr>
      <w:r w:rsidRPr="007D6841">
        <w:rPr>
          <w:rFonts w:ascii="Arial" w:hAnsi="Arial" w:cs="Arial"/>
          <w:sz w:val="22"/>
          <w:szCs w:val="22"/>
        </w:rPr>
        <w:t xml:space="preserve">El suministro de combustible se realizará en la propia estación de servicio y/o grifo del </w:t>
      </w:r>
      <w:proofErr w:type="spellStart"/>
      <w:proofErr w:type="gramStart"/>
      <w:r w:rsidRPr="007D6841">
        <w:rPr>
          <w:rFonts w:ascii="Arial" w:hAnsi="Arial" w:cs="Arial"/>
          <w:sz w:val="22"/>
          <w:szCs w:val="22"/>
        </w:rPr>
        <w:t>contratista,</w:t>
      </w:r>
      <w:r w:rsidR="00767DE5">
        <w:rPr>
          <w:rFonts w:ascii="Arial" w:hAnsi="Arial" w:cs="Arial"/>
          <w:sz w:val="22"/>
          <w:szCs w:val="22"/>
        </w:rPr>
        <w:t>el</w:t>
      </w:r>
      <w:proofErr w:type="spellEnd"/>
      <w:proofErr w:type="gramEnd"/>
      <w:r w:rsidR="00767DE5">
        <w:rPr>
          <w:rFonts w:ascii="Arial" w:hAnsi="Arial" w:cs="Arial"/>
          <w:sz w:val="22"/>
          <w:szCs w:val="22"/>
        </w:rPr>
        <w:t xml:space="preserve"> cual no deberá </w:t>
      </w:r>
      <w:proofErr w:type="spellStart"/>
      <w:r w:rsidR="00767DE5">
        <w:rPr>
          <w:rFonts w:ascii="Arial" w:hAnsi="Arial" w:cs="Arial"/>
          <w:sz w:val="22"/>
          <w:szCs w:val="22"/>
        </w:rPr>
        <w:t>exeder</w:t>
      </w:r>
      <w:proofErr w:type="spellEnd"/>
      <w:r w:rsidR="00767DE5">
        <w:rPr>
          <w:rFonts w:ascii="Arial" w:hAnsi="Arial" w:cs="Arial"/>
          <w:sz w:val="22"/>
          <w:szCs w:val="22"/>
        </w:rPr>
        <w:t xml:space="preserve"> un radio superior a 6 </w:t>
      </w:r>
      <w:proofErr w:type="spellStart"/>
      <w:r w:rsidR="00767DE5">
        <w:rPr>
          <w:rFonts w:ascii="Arial" w:hAnsi="Arial" w:cs="Arial"/>
          <w:sz w:val="22"/>
          <w:szCs w:val="22"/>
        </w:rPr>
        <w:t>km.dentro</w:t>
      </w:r>
      <w:proofErr w:type="spellEnd"/>
      <w:r w:rsidR="00767DE5">
        <w:rPr>
          <w:rFonts w:ascii="Arial" w:hAnsi="Arial" w:cs="Arial"/>
          <w:sz w:val="22"/>
          <w:szCs w:val="22"/>
        </w:rPr>
        <w:t xml:space="preserve"> de la zona Urbana</w:t>
      </w:r>
      <w:r w:rsidRPr="007D6841">
        <w:rPr>
          <w:rFonts w:ascii="Arial" w:hAnsi="Arial" w:cs="Arial"/>
          <w:sz w:val="22"/>
          <w:szCs w:val="22"/>
        </w:rPr>
        <w:t xml:space="preserve"> para tal efecto</w:t>
      </w:r>
      <w:r w:rsidR="0034093C">
        <w:rPr>
          <w:rFonts w:ascii="Arial" w:hAnsi="Arial" w:cs="Arial"/>
          <w:sz w:val="22"/>
          <w:szCs w:val="22"/>
        </w:rPr>
        <w:t xml:space="preserve"> las unidades móviles del Hospital regional cusco</w:t>
      </w:r>
      <w:r w:rsidRPr="007D6841">
        <w:rPr>
          <w:rFonts w:ascii="Arial" w:hAnsi="Arial" w:cs="Arial"/>
          <w:sz w:val="22"/>
          <w:szCs w:val="22"/>
        </w:rPr>
        <w:t xml:space="preserve">: </w:t>
      </w:r>
      <w:r w:rsidR="00FB16B0">
        <w:rPr>
          <w:rFonts w:ascii="Arial" w:hAnsi="Arial" w:cs="Arial"/>
          <w:b/>
          <w:bCs/>
          <w:color w:val="000000" w:themeColor="text1"/>
          <w:sz w:val="22"/>
          <w:szCs w:val="22"/>
        </w:rPr>
        <w:t>“AMBULANCIAS PARA EL TRASLADO</w:t>
      </w:r>
      <w:r w:rsidR="0034093C" w:rsidRPr="00D02D2B">
        <w:rPr>
          <w:rFonts w:ascii="Arial" w:hAnsi="Arial" w:cs="Arial"/>
          <w:b/>
          <w:bCs/>
          <w:color w:val="000000" w:themeColor="text1"/>
          <w:sz w:val="22"/>
          <w:szCs w:val="22"/>
        </w:rPr>
        <w:t xml:space="preserve"> ASISTIDO DE PACIENTES POR VIA TERRESTRE Y CAMIONETA PICK-UP PARA EL TRASLADO DE CADAVERES</w:t>
      </w:r>
      <w:r w:rsidR="00767DE5">
        <w:rPr>
          <w:rFonts w:ascii="Arial" w:hAnsi="Arial" w:cs="Arial"/>
          <w:b/>
          <w:bCs/>
          <w:color w:val="000000" w:themeColor="text1"/>
          <w:sz w:val="22"/>
          <w:szCs w:val="22"/>
        </w:rPr>
        <w:t xml:space="preserve"> DEL HOSPITAL REGIONAL </w:t>
      </w:r>
      <w:r w:rsidR="0034093C" w:rsidRPr="00D02D2B">
        <w:rPr>
          <w:rFonts w:ascii="Arial" w:hAnsi="Arial" w:cs="Arial"/>
          <w:b/>
          <w:bCs/>
          <w:color w:val="000000" w:themeColor="text1"/>
          <w:sz w:val="22"/>
          <w:szCs w:val="22"/>
        </w:rPr>
        <w:t>C</w:t>
      </w:r>
      <w:r w:rsidR="00767DE5">
        <w:rPr>
          <w:rFonts w:ascii="Arial" w:hAnsi="Arial" w:cs="Arial"/>
          <w:b/>
          <w:bCs/>
          <w:color w:val="000000" w:themeColor="text1"/>
          <w:sz w:val="22"/>
          <w:szCs w:val="22"/>
        </w:rPr>
        <w:t>USCO</w:t>
      </w:r>
      <w:r w:rsidR="0034093C" w:rsidRPr="00D02D2B">
        <w:rPr>
          <w:rFonts w:ascii="Arial" w:hAnsi="Arial" w:cs="Arial"/>
          <w:b/>
          <w:bCs/>
          <w:color w:val="000000" w:themeColor="text1"/>
          <w:sz w:val="22"/>
          <w:szCs w:val="22"/>
        </w:rPr>
        <w:t xml:space="preserve"> AV. DE LA CULTURA S/N</w:t>
      </w:r>
      <w:r w:rsidR="00CC2EB1" w:rsidRPr="00D02D2B">
        <w:rPr>
          <w:rFonts w:ascii="Arial" w:hAnsi="Arial" w:cs="Arial"/>
          <w:b/>
          <w:bCs/>
          <w:color w:val="000000" w:themeColor="text1"/>
          <w:sz w:val="22"/>
          <w:szCs w:val="22"/>
        </w:rPr>
        <w:t xml:space="preserve"> </w:t>
      </w:r>
      <w:r w:rsidR="00D02D2B" w:rsidRPr="00D02D2B">
        <w:rPr>
          <w:rFonts w:ascii="Arial" w:hAnsi="Arial" w:cs="Arial"/>
          <w:b/>
          <w:bCs/>
          <w:color w:val="000000" w:themeColor="text1"/>
          <w:sz w:val="22"/>
          <w:szCs w:val="22"/>
        </w:rPr>
        <w:t>DISTRITO: WANCHAQ</w:t>
      </w:r>
      <w:r w:rsidR="00A261BD" w:rsidRPr="00D02D2B">
        <w:rPr>
          <w:rFonts w:ascii="Arial" w:hAnsi="Arial" w:cs="Arial"/>
          <w:b/>
          <w:bCs/>
          <w:color w:val="000000" w:themeColor="text1"/>
          <w:sz w:val="22"/>
          <w:szCs w:val="22"/>
        </w:rPr>
        <w:t xml:space="preserve"> CUSCO – CUSCO”.</w:t>
      </w:r>
      <w:r w:rsidR="00E42973" w:rsidRPr="00D02D2B">
        <w:rPr>
          <w:rFonts w:ascii="Arial" w:hAnsi="Arial" w:cs="Arial"/>
          <w:b/>
          <w:bCs/>
          <w:color w:val="000000" w:themeColor="text1"/>
          <w:sz w:val="22"/>
          <w:szCs w:val="22"/>
        </w:rPr>
        <w:t xml:space="preserve"> </w:t>
      </w:r>
      <w:r w:rsidRPr="007D6841">
        <w:rPr>
          <w:rFonts w:ascii="Arial" w:hAnsi="Arial" w:cs="Arial"/>
          <w:sz w:val="22"/>
          <w:szCs w:val="22"/>
        </w:rPr>
        <w:t xml:space="preserve">Se movilizarán hacia la estación y/o grifo de su lugar de operaciones, portando el Vale de combustible autorizado. </w:t>
      </w:r>
    </w:p>
    <w:p w14:paraId="4682621E" w14:textId="77777777" w:rsidR="00F13E6A" w:rsidRPr="007D6841" w:rsidRDefault="00F13E6A" w:rsidP="00FB35B5">
      <w:pPr>
        <w:numPr>
          <w:ilvl w:val="2"/>
          <w:numId w:val="3"/>
        </w:numPr>
        <w:tabs>
          <w:tab w:val="left" w:pos="910"/>
        </w:tabs>
        <w:spacing w:line="276" w:lineRule="auto"/>
        <w:ind w:left="1624" w:hanging="710"/>
        <w:jc w:val="both"/>
        <w:rPr>
          <w:rFonts w:ascii="Arial" w:hAnsi="Arial" w:cs="Arial"/>
          <w:b/>
          <w:bCs/>
          <w:sz w:val="22"/>
          <w:szCs w:val="22"/>
          <w:lang w:val="es-PE"/>
        </w:rPr>
      </w:pPr>
      <w:r w:rsidRPr="007D6841">
        <w:rPr>
          <w:rFonts w:ascii="Arial" w:hAnsi="Arial" w:cs="Arial"/>
          <w:b/>
          <w:bCs/>
          <w:sz w:val="22"/>
          <w:szCs w:val="22"/>
          <w:lang w:val="es-PE"/>
        </w:rPr>
        <w:t>Forma de entrega</w:t>
      </w:r>
    </w:p>
    <w:p w14:paraId="12FAE2DB" w14:textId="6E033729" w:rsidR="00F13E6A" w:rsidRPr="007D6841" w:rsidRDefault="00F13E6A" w:rsidP="00FB35B5">
      <w:pPr>
        <w:pStyle w:val="Prrafodelista"/>
        <w:numPr>
          <w:ilvl w:val="0"/>
          <w:numId w:val="6"/>
        </w:numPr>
        <w:spacing w:after="160"/>
        <w:ind w:left="709" w:hanging="425"/>
        <w:jc w:val="both"/>
        <w:rPr>
          <w:rFonts w:ascii="Arial" w:hAnsi="Arial" w:cs="Arial"/>
        </w:rPr>
      </w:pPr>
      <w:r w:rsidRPr="007D6841">
        <w:rPr>
          <w:rFonts w:ascii="Arial" w:hAnsi="Arial" w:cs="Arial"/>
        </w:rPr>
        <w:t>El Contratista realizará el abastecimiento de combustible, previa presentación del “Vale de combustible” debidame</w:t>
      </w:r>
      <w:r w:rsidR="00CC2EB1">
        <w:rPr>
          <w:rFonts w:ascii="Arial" w:hAnsi="Arial" w:cs="Arial"/>
        </w:rPr>
        <w:t xml:space="preserve">nte autorizado, a los vehículos de </w:t>
      </w:r>
      <w:r w:rsidR="00CC2EB1" w:rsidRPr="00FB16B0">
        <w:rPr>
          <w:rFonts w:ascii="Arial" w:hAnsi="Arial" w:cs="Arial"/>
          <w:b/>
        </w:rPr>
        <w:t>AMBULANCIA</w:t>
      </w:r>
      <w:r w:rsidR="00CC2EB1">
        <w:rPr>
          <w:rFonts w:ascii="Arial" w:hAnsi="Arial" w:cs="Arial"/>
        </w:rPr>
        <w:t xml:space="preserve"> </w:t>
      </w:r>
      <w:r w:rsidR="00CC2EB1" w:rsidRPr="00FB16B0">
        <w:rPr>
          <w:rFonts w:ascii="Arial" w:hAnsi="Arial" w:cs="Arial"/>
          <w:b/>
        </w:rPr>
        <w:t>DEL HOSPITAL REGIONAL DEL CUSCO</w:t>
      </w:r>
      <w:r w:rsidR="00CC2EB1">
        <w:rPr>
          <w:rFonts w:ascii="Arial" w:hAnsi="Arial" w:cs="Arial"/>
        </w:rPr>
        <w:t xml:space="preserve"> </w:t>
      </w:r>
      <w:r w:rsidRPr="007D6841">
        <w:rPr>
          <w:rFonts w:ascii="Arial" w:hAnsi="Arial" w:cs="Arial"/>
        </w:rPr>
        <w:t xml:space="preserve">que se encuentren debidamente identificados, con los datos que se señale en el Vale de Combustible. </w:t>
      </w:r>
    </w:p>
    <w:p w14:paraId="3DDDA9C0" w14:textId="3440B5F4" w:rsidR="00F13E6A" w:rsidRPr="007D6841" w:rsidRDefault="00F13E6A" w:rsidP="00FB35B5">
      <w:pPr>
        <w:pStyle w:val="Prrafodelista"/>
        <w:numPr>
          <w:ilvl w:val="0"/>
          <w:numId w:val="6"/>
        </w:numPr>
        <w:spacing w:after="160"/>
        <w:ind w:left="709" w:hanging="425"/>
        <w:jc w:val="both"/>
        <w:rPr>
          <w:rFonts w:ascii="Arial" w:hAnsi="Arial" w:cs="Arial"/>
        </w:rPr>
      </w:pPr>
      <w:r w:rsidRPr="007D6841">
        <w:rPr>
          <w:rFonts w:ascii="Arial" w:hAnsi="Arial" w:cs="Arial"/>
        </w:rPr>
        <w:t xml:space="preserve">El Contratista exigirá la presentación obligatoria del Vale de Combustible, procederá a verificar su validez (Con firmas de: Solicitante, Conductor, responsable de control de combustible o quien haga sus veces) para efectuar la entrega de combustible por la cantidad consignada en el vale; por ningún motivo LA ENTIDAD aceptará para pago alguno, otro documento diferente al vale emitido. </w:t>
      </w:r>
    </w:p>
    <w:p w14:paraId="1724B9AF" w14:textId="341BCF35" w:rsidR="001D0B1C" w:rsidRPr="007D6841" w:rsidRDefault="001D0B1C" w:rsidP="00FB35B5">
      <w:pPr>
        <w:numPr>
          <w:ilvl w:val="2"/>
          <w:numId w:val="3"/>
        </w:numPr>
        <w:tabs>
          <w:tab w:val="left" w:pos="910"/>
        </w:tabs>
        <w:spacing w:line="276" w:lineRule="auto"/>
        <w:ind w:left="1624" w:hanging="710"/>
        <w:jc w:val="both"/>
        <w:rPr>
          <w:rFonts w:ascii="Arial" w:hAnsi="Arial" w:cs="Arial"/>
          <w:b/>
          <w:bCs/>
          <w:sz w:val="22"/>
          <w:szCs w:val="22"/>
          <w:lang w:val="es-PE"/>
        </w:rPr>
      </w:pPr>
      <w:r w:rsidRPr="007D6841">
        <w:rPr>
          <w:rFonts w:ascii="Arial" w:hAnsi="Arial" w:cs="Arial"/>
          <w:b/>
          <w:bCs/>
          <w:sz w:val="22"/>
          <w:szCs w:val="22"/>
          <w:lang w:val="es-PE"/>
        </w:rPr>
        <w:t>Plazo</w:t>
      </w:r>
      <w:r w:rsidR="00143182" w:rsidRPr="007D6841">
        <w:rPr>
          <w:rFonts w:ascii="Arial" w:hAnsi="Arial" w:cs="Arial"/>
          <w:b/>
          <w:bCs/>
          <w:sz w:val="22"/>
          <w:szCs w:val="22"/>
          <w:lang w:val="es-PE"/>
        </w:rPr>
        <w:t xml:space="preserve"> de entrega</w:t>
      </w:r>
    </w:p>
    <w:p w14:paraId="3724AC53" w14:textId="6F3EA57C" w:rsidR="00F13E6A" w:rsidRDefault="00F13E6A" w:rsidP="00E42973">
      <w:pPr>
        <w:pStyle w:val="Prrafodelista"/>
        <w:ind w:left="360"/>
        <w:jc w:val="both"/>
        <w:rPr>
          <w:rFonts w:ascii="Arial" w:hAnsi="Arial" w:cs="Arial"/>
        </w:rPr>
      </w:pPr>
      <w:r w:rsidRPr="007D6841">
        <w:rPr>
          <w:rFonts w:ascii="Arial" w:hAnsi="Arial" w:cs="Arial"/>
        </w:rPr>
        <w:t xml:space="preserve">El contratista deberá brindar el suministro de combustible en </w:t>
      </w:r>
      <w:r w:rsidRPr="00D02D2B">
        <w:rPr>
          <w:rFonts w:ascii="Arial" w:hAnsi="Arial" w:cs="Arial"/>
        </w:rPr>
        <w:t xml:space="preserve">un lapso de </w:t>
      </w:r>
      <w:r w:rsidR="0034093C" w:rsidRPr="00D02D2B">
        <w:rPr>
          <w:rFonts w:ascii="Arial" w:hAnsi="Arial" w:cs="Arial"/>
          <w:b/>
          <w:bCs/>
          <w:color w:val="000000" w:themeColor="text1"/>
        </w:rPr>
        <w:t>365</w:t>
      </w:r>
      <w:r w:rsidRPr="00D02D2B">
        <w:rPr>
          <w:rFonts w:ascii="Arial" w:hAnsi="Arial" w:cs="Arial"/>
          <w:b/>
          <w:bCs/>
          <w:color w:val="000000" w:themeColor="text1"/>
        </w:rPr>
        <w:t xml:space="preserve"> días calendario</w:t>
      </w:r>
      <w:r w:rsidRPr="00D02D2B">
        <w:rPr>
          <w:rFonts w:ascii="Arial" w:hAnsi="Arial" w:cs="Arial"/>
          <w:b/>
          <w:bCs/>
          <w:color w:val="FF0000"/>
        </w:rPr>
        <w:t xml:space="preserve"> </w:t>
      </w:r>
      <w:r w:rsidRPr="00D02D2B">
        <w:rPr>
          <w:rFonts w:ascii="Arial" w:hAnsi="Arial" w:cs="Arial"/>
        </w:rPr>
        <w:t>y</w:t>
      </w:r>
      <w:r w:rsidRPr="007D6841">
        <w:rPr>
          <w:rFonts w:ascii="Arial" w:hAnsi="Arial" w:cs="Arial"/>
        </w:rPr>
        <w:t xml:space="preserve">/o hasta agotar el total de la cantidad contratada, contados a partir del día siguiente de la </w:t>
      </w:r>
      <w:r w:rsidR="00FB35B5" w:rsidRPr="00D02D2B">
        <w:rPr>
          <w:rFonts w:ascii="Arial" w:hAnsi="Arial" w:cs="Arial"/>
        </w:rPr>
        <w:t>suscripción de contrato</w:t>
      </w:r>
      <w:r w:rsidRPr="00D02D2B">
        <w:rPr>
          <w:rFonts w:ascii="Arial" w:hAnsi="Arial" w:cs="Arial"/>
        </w:rPr>
        <w:t>.</w:t>
      </w:r>
      <w:r w:rsidRPr="007D6841">
        <w:rPr>
          <w:rFonts w:ascii="Arial" w:hAnsi="Arial" w:cs="Arial"/>
        </w:rPr>
        <w:t xml:space="preserve"> Las entregas podrán ser diarias, semanales y/o quincenales de acuerdo </w:t>
      </w:r>
      <w:r w:rsidR="00A13BC9">
        <w:rPr>
          <w:rFonts w:ascii="Arial" w:hAnsi="Arial" w:cs="Arial"/>
        </w:rPr>
        <w:t xml:space="preserve">a la necesidad del área usuaria, en ese entender el contratista efectuara una carta de compromiso hasta agotar la totalidad del bien. </w:t>
      </w:r>
    </w:p>
    <w:p w14:paraId="515F7ADC" w14:textId="12111310" w:rsidR="00142D53" w:rsidRDefault="00142D53" w:rsidP="00E42973">
      <w:pPr>
        <w:pStyle w:val="Prrafodelista"/>
        <w:ind w:left="360"/>
        <w:jc w:val="both"/>
        <w:rPr>
          <w:rFonts w:ascii="Arial" w:hAnsi="Arial" w:cs="Arial"/>
        </w:rPr>
      </w:pPr>
    </w:p>
    <w:p w14:paraId="34151186" w14:textId="53FEF568" w:rsidR="00142D53" w:rsidRPr="00142D53" w:rsidRDefault="00142D53" w:rsidP="00E42973">
      <w:pPr>
        <w:pStyle w:val="Prrafodelista"/>
        <w:ind w:left="360"/>
        <w:jc w:val="both"/>
        <w:rPr>
          <w:rFonts w:ascii="Arial" w:hAnsi="Arial" w:cs="Arial"/>
          <w:b/>
        </w:rPr>
      </w:pPr>
      <w:r w:rsidRPr="00142D53">
        <w:rPr>
          <w:rFonts w:ascii="Arial" w:hAnsi="Arial" w:cs="Arial"/>
          <w:b/>
        </w:rPr>
        <w:t xml:space="preserve">         5.6.4.Cronograma tentativo de entrega</w:t>
      </w:r>
    </w:p>
    <w:p w14:paraId="7719727E" w14:textId="7D71B2CF" w:rsidR="00142D53" w:rsidRDefault="00142D53" w:rsidP="00E42973">
      <w:pPr>
        <w:pStyle w:val="Prrafodelista"/>
        <w:ind w:left="360"/>
        <w:jc w:val="both"/>
        <w:rPr>
          <w:rFonts w:ascii="Arial" w:hAnsi="Arial" w:cs="Arial"/>
        </w:rPr>
      </w:pPr>
      <w:r>
        <w:rPr>
          <w:rFonts w:ascii="Arial" w:hAnsi="Arial" w:cs="Arial"/>
        </w:rPr>
        <w:lastRenderedPageBreak/>
        <w:t xml:space="preserve">Las entregas serán de forma mensual que se precisan en el siguiente cronograma de entregas, las cantidades e entregas son referenciales, pudiendo ser en cantidades mayores o menores de acuerdo a las necesidades de los servicios del hospital, siendo previamente coordinado con el </w:t>
      </w:r>
      <w:r w:rsidRPr="00B56D92">
        <w:rPr>
          <w:rFonts w:ascii="Arial" w:hAnsi="Arial" w:cs="Arial"/>
          <w:b/>
        </w:rPr>
        <w:t>CONTRATISTA.</w:t>
      </w:r>
    </w:p>
    <w:tbl>
      <w:tblPr>
        <w:tblpPr w:leftFromText="180" w:rightFromText="180" w:vertAnchor="text" w:horzAnchor="margin" w:tblpXSpec="center" w:tblpY="301"/>
        <w:tblOverlap w:val="never"/>
        <w:tblW w:w="9842" w:type="dxa"/>
        <w:tblLayout w:type="fixed"/>
        <w:tblCellMar>
          <w:left w:w="0" w:type="dxa"/>
          <w:right w:w="0" w:type="dxa"/>
        </w:tblCellMar>
        <w:tblLook w:val="01E0" w:firstRow="1" w:lastRow="1" w:firstColumn="1" w:lastColumn="1" w:noHBand="0" w:noVBand="0"/>
      </w:tblPr>
      <w:tblGrid>
        <w:gridCol w:w="737"/>
        <w:gridCol w:w="1559"/>
        <w:gridCol w:w="709"/>
        <w:gridCol w:w="567"/>
        <w:gridCol w:w="533"/>
        <w:gridCol w:w="601"/>
        <w:gridCol w:w="567"/>
        <w:gridCol w:w="567"/>
        <w:gridCol w:w="567"/>
        <w:gridCol w:w="567"/>
        <w:gridCol w:w="533"/>
        <w:gridCol w:w="567"/>
        <w:gridCol w:w="567"/>
        <w:gridCol w:w="567"/>
        <w:gridCol w:w="383"/>
        <w:gridCol w:w="251"/>
      </w:tblGrid>
      <w:tr w:rsidR="00B56D92" w14:paraId="3D56A382" w14:textId="77777777" w:rsidTr="00B56D92">
        <w:trPr>
          <w:trHeight w:hRule="exact" w:val="274"/>
        </w:trPr>
        <w:tc>
          <w:tcPr>
            <w:tcW w:w="737" w:type="dxa"/>
            <w:vMerge w:val="restart"/>
            <w:tcBorders>
              <w:top w:val="single" w:sz="5" w:space="0" w:color="000000"/>
              <w:left w:val="single" w:sz="5" w:space="0" w:color="000000"/>
              <w:right w:val="single" w:sz="5" w:space="0" w:color="000000"/>
            </w:tcBorders>
          </w:tcPr>
          <w:p w14:paraId="3FCD56F9" w14:textId="77777777" w:rsidR="00B56D92" w:rsidRPr="0009242B" w:rsidRDefault="00B56D92" w:rsidP="00B56D92">
            <w:pPr>
              <w:spacing w:before="10" w:line="260" w:lineRule="exact"/>
              <w:rPr>
                <w:sz w:val="16"/>
                <w:szCs w:val="26"/>
                <w:lang w:val="es-PE"/>
              </w:rPr>
            </w:pPr>
          </w:p>
          <w:p w14:paraId="438E5E7B" w14:textId="77777777" w:rsidR="00B56D92" w:rsidRPr="0009242B" w:rsidRDefault="00B56D92" w:rsidP="00B56D92">
            <w:pPr>
              <w:ind w:left="124"/>
              <w:rPr>
                <w:rFonts w:ascii="Arial" w:eastAsia="Arial" w:hAnsi="Arial" w:cs="Arial"/>
                <w:sz w:val="16"/>
              </w:rPr>
            </w:pPr>
            <w:r w:rsidRPr="0009242B">
              <w:rPr>
                <w:rFonts w:ascii="Arial" w:eastAsia="Arial" w:hAnsi="Arial" w:cs="Arial"/>
                <w:sz w:val="16"/>
              </w:rPr>
              <w:t>I</w:t>
            </w:r>
            <w:r w:rsidRPr="0009242B">
              <w:rPr>
                <w:rFonts w:ascii="Arial" w:eastAsia="Arial" w:hAnsi="Arial" w:cs="Arial"/>
                <w:spacing w:val="3"/>
                <w:sz w:val="16"/>
              </w:rPr>
              <w:t>T</w:t>
            </w:r>
            <w:r w:rsidRPr="0009242B">
              <w:rPr>
                <w:rFonts w:ascii="Arial" w:eastAsia="Arial" w:hAnsi="Arial" w:cs="Arial"/>
                <w:spacing w:val="-1"/>
                <w:sz w:val="16"/>
              </w:rPr>
              <w:t>E</w:t>
            </w:r>
            <w:r w:rsidRPr="0009242B">
              <w:rPr>
                <w:rFonts w:ascii="Arial" w:eastAsia="Arial" w:hAnsi="Arial" w:cs="Arial"/>
                <w:sz w:val="16"/>
              </w:rPr>
              <w:t>M</w:t>
            </w:r>
          </w:p>
        </w:tc>
        <w:tc>
          <w:tcPr>
            <w:tcW w:w="1559" w:type="dxa"/>
            <w:vMerge w:val="restart"/>
            <w:tcBorders>
              <w:top w:val="single" w:sz="5" w:space="0" w:color="000000"/>
              <w:left w:val="single" w:sz="5" w:space="0" w:color="000000"/>
              <w:right w:val="single" w:sz="5" w:space="0" w:color="000000"/>
            </w:tcBorders>
          </w:tcPr>
          <w:p w14:paraId="47CB6E39" w14:textId="77777777" w:rsidR="00B56D92" w:rsidRPr="0009242B" w:rsidRDefault="00B56D92" w:rsidP="00B56D92">
            <w:pPr>
              <w:spacing w:before="10" w:line="260" w:lineRule="exact"/>
              <w:rPr>
                <w:sz w:val="16"/>
                <w:szCs w:val="26"/>
              </w:rPr>
            </w:pPr>
          </w:p>
          <w:p w14:paraId="62505CDE" w14:textId="77777777" w:rsidR="00B56D92" w:rsidRPr="0009242B" w:rsidRDefault="00B56D92" w:rsidP="00B56D92">
            <w:pPr>
              <w:rPr>
                <w:rFonts w:ascii="Arial" w:eastAsia="Arial" w:hAnsi="Arial" w:cs="Arial"/>
                <w:sz w:val="16"/>
              </w:rPr>
            </w:pPr>
            <w:r>
              <w:rPr>
                <w:rFonts w:ascii="Arial" w:eastAsia="Arial" w:hAnsi="Arial" w:cs="Arial"/>
                <w:sz w:val="16"/>
              </w:rPr>
              <w:t xml:space="preserve">   </w:t>
            </w:r>
            <w:r w:rsidRPr="0009242B">
              <w:rPr>
                <w:rFonts w:ascii="Arial" w:eastAsia="Arial" w:hAnsi="Arial" w:cs="Arial"/>
                <w:sz w:val="16"/>
              </w:rPr>
              <w:t>D</w:t>
            </w:r>
            <w:r w:rsidRPr="0009242B">
              <w:rPr>
                <w:rFonts w:ascii="Arial" w:eastAsia="Arial" w:hAnsi="Arial" w:cs="Arial"/>
                <w:spacing w:val="-1"/>
                <w:sz w:val="16"/>
              </w:rPr>
              <w:t>E</w:t>
            </w:r>
            <w:r w:rsidRPr="0009242B">
              <w:rPr>
                <w:rFonts w:ascii="Arial" w:eastAsia="Arial" w:hAnsi="Arial" w:cs="Arial"/>
                <w:spacing w:val="1"/>
                <w:sz w:val="16"/>
              </w:rPr>
              <w:t>S</w:t>
            </w:r>
            <w:r w:rsidRPr="0009242B">
              <w:rPr>
                <w:rFonts w:ascii="Arial" w:eastAsia="Arial" w:hAnsi="Arial" w:cs="Arial"/>
                <w:sz w:val="16"/>
              </w:rPr>
              <w:t>CRI</w:t>
            </w:r>
            <w:r w:rsidRPr="0009242B">
              <w:rPr>
                <w:rFonts w:ascii="Arial" w:eastAsia="Arial" w:hAnsi="Arial" w:cs="Arial"/>
                <w:spacing w:val="2"/>
                <w:sz w:val="16"/>
              </w:rPr>
              <w:t>P</w:t>
            </w:r>
            <w:r w:rsidRPr="0009242B">
              <w:rPr>
                <w:rFonts w:ascii="Arial" w:eastAsia="Arial" w:hAnsi="Arial" w:cs="Arial"/>
                <w:sz w:val="16"/>
              </w:rPr>
              <w:t>CI</w:t>
            </w:r>
            <w:r w:rsidRPr="0009242B">
              <w:rPr>
                <w:rFonts w:ascii="Arial" w:eastAsia="Arial" w:hAnsi="Arial" w:cs="Arial"/>
                <w:spacing w:val="1"/>
                <w:sz w:val="16"/>
              </w:rPr>
              <w:t>O</w:t>
            </w:r>
            <w:r w:rsidRPr="0009242B">
              <w:rPr>
                <w:rFonts w:ascii="Arial" w:eastAsia="Arial" w:hAnsi="Arial" w:cs="Arial"/>
                <w:sz w:val="16"/>
              </w:rPr>
              <w:t>N</w:t>
            </w:r>
          </w:p>
        </w:tc>
        <w:tc>
          <w:tcPr>
            <w:tcW w:w="709" w:type="dxa"/>
            <w:vMerge w:val="restart"/>
            <w:tcBorders>
              <w:top w:val="single" w:sz="5" w:space="0" w:color="000000"/>
              <w:left w:val="single" w:sz="5" w:space="0" w:color="000000"/>
              <w:right w:val="single" w:sz="5" w:space="0" w:color="000000"/>
            </w:tcBorders>
          </w:tcPr>
          <w:p w14:paraId="40079A86" w14:textId="77777777" w:rsidR="00B56D92" w:rsidRPr="0009242B" w:rsidRDefault="00B56D92" w:rsidP="00B56D92">
            <w:pPr>
              <w:spacing w:before="10" w:line="260" w:lineRule="exact"/>
              <w:rPr>
                <w:sz w:val="16"/>
                <w:szCs w:val="26"/>
              </w:rPr>
            </w:pPr>
          </w:p>
          <w:p w14:paraId="7EBFD367" w14:textId="77777777" w:rsidR="00B56D92" w:rsidRPr="0009242B" w:rsidRDefault="00B56D92" w:rsidP="00B56D92">
            <w:pPr>
              <w:rPr>
                <w:rFonts w:ascii="Arial" w:eastAsia="Arial" w:hAnsi="Arial" w:cs="Arial"/>
                <w:sz w:val="16"/>
              </w:rPr>
            </w:pPr>
            <w:r>
              <w:rPr>
                <w:rFonts w:ascii="Arial" w:eastAsia="Arial" w:hAnsi="Arial" w:cs="Arial"/>
                <w:sz w:val="16"/>
              </w:rPr>
              <w:t xml:space="preserve">  </w:t>
            </w:r>
            <w:r w:rsidRPr="0009242B">
              <w:rPr>
                <w:rFonts w:ascii="Arial" w:eastAsia="Arial" w:hAnsi="Arial" w:cs="Arial"/>
                <w:sz w:val="16"/>
              </w:rPr>
              <w:t>U.M.</w:t>
            </w:r>
          </w:p>
        </w:tc>
        <w:tc>
          <w:tcPr>
            <w:tcW w:w="6837" w:type="dxa"/>
            <w:gridSpan w:val="13"/>
            <w:tcBorders>
              <w:top w:val="single" w:sz="5" w:space="0" w:color="000000"/>
              <w:left w:val="single" w:sz="5" w:space="0" w:color="000000"/>
              <w:bottom w:val="nil"/>
              <w:right w:val="single" w:sz="5" w:space="0" w:color="000000"/>
            </w:tcBorders>
          </w:tcPr>
          <w:p w14:paraId="201E169F" w14:textId="77777777" w:rsidR="00B56D92" w:rsidRDefault="00B56D92" w:rsidP="00B56D92">
            <w:pPr>
              <w:spacing w:before="11"/>
              <w:ind w:left="796"/>
              <w:rPr>
                <w:rFonts w:ascii="Arial" w:eastAsia="Arial" w:hAnsi="Arial" w:cs="Arial"/>
              </w:rPr>
            </w:pPr>
            <w:r>
              <w:rPr>
                <w:rFonts w:ascii="Arial" w:eastAsia="Arial" w:hAnsi="Arial" w:cs="Arial"/>
                <w:b/>
              </w:rPr>
              <w:t>CR</w:t>
            </w:r>
            <w:r>
              <w:rPr>
                <w:rFonts w:ascii="Arial" w:eastAsia="Arial" w:hAnsi="Arial" w:cs="Arial"/>
                <w:b/>
                <w:spacing w:val="1"/>
              </w:rPr>
              <w:t>O</w:t>
            </w:r>
            <w:r>
              <w:rPr>
                <w:rFonts w:ascii="Arial" w:eastAsia="Arial" w:hAnsi="Arial" w:cs="Arial"/>
                <w:b/>
              </w:rPr>
              <w:t>N</w:t>
            </w:r>
            <w:r>
              <w:rPr>
                <w:rFonts w:ascii="Arial" w:eastAsia="Arial" w:hAnsi="Arial" w:cs="Arial"/>
                <w:b/>
                <w:spacing w:val="1"/>
              </w:rPr>
              <w:t>OG</w:t>
            </w:r>
            <w:r>
              <w:rPr>
                <w:rFonts w:ascii="Arial" w:eastAsia="Arial" w:hAnsi="Arial" w:cs="Arial"/>
                <w:b/>
                <w:spacing w:val="2"/>
              </w:rPr>
              <w:t>R</w:t>
            </w:r>
            <w:r>
              <w:rPr>
                <w:rFonts w:ascii="Arial" w:eastAsia="Arial" w:hAnsi="Arial" w:cs="Arial"/>
                <w:b/>
                <w:spacing w:val="-7"/>
              </w:rPr>
              <w:t>A</w:t>
            </w:r>
            <w:r>
              <w:rPr>
                <w:rFonts w:ascii="Arial" w:eastAsia="Arial" w:hAnsi="Arial" w:cs="Arial"/>
                <w:b/>
                <w:spacing w:val="9"/>
              </w:rPr>
              <w:t>M</w:t>
            </w:r>
            <w:r>
              <w:rPr>
                <w:rFonts w:ascii="Arial" w:eastAsia="Arial" w:hAnsi="Arial" w:cs="Arial"/>
                <w:b/>
              </w:rPr>
              <w:t>A</w:t>
            </w:r>
            <w:r>
              <w:rPr>
                <w:rFonts w:ascii="Arial" w:eastAsia="Arial" w:hAnsi="Arial" w:cs="Arial"/>
                <w:b/>
                <w:spacing w:val="-20"/>
              </w:rPr>
              <w:t xml:space="preserve"> </w:t>
            </w:r>
            <w:r>
              <w:rPr>
                <w:rFonts w:ascii="Arial" w:eastAsia="Arial" w:hAnsi="Arial" w:cs="Arial"/>
                <w:b/>
                <w:spacing w:val="2"/>
              </w:rPr>
              <w:t>D</w:t>
            </w:r>
            <w:r>
              <w:rPr>
                <w:rFonts w:ascii="Arial" w:eastAsia="Arial" w:hAnsi="Arial" w:cs="Arial"/>
                <w:b/>
              </w:rPr>
              <w:t>E</w:t>
            </w:r>
            <w:r>
              <w:rPr>
                <w:rFonts w:ascii="Arial" w:eastAsia="Arial" w:hAnsi="Arial" w:cs="Arial"/>
                <w:b/>
                <w:spacing w:val="-2"/>
              </w:rPr>
              <w:t xml:space="preserve"> </w:t>
            </w:r>
            <w:r>
              <w:rPr>
                <w:rFonts w:ascii="Arial" w:eastAsia="Arial" w:hAnsi="Arial" w:cs="Arial"/>
                <w:b/>
                <w:spacing w:val="-1"/>
              </w:rPr>
              <w:t>E</w:t>
            </w:r>
            <w:r>
              <w:rPr>
                <w:rFonts w:ascii="Arial" w:eastAsia="Arial" w:hAnsi="Arial" w:cs="Arial"/>
                <w:b/>
              </w:rPr>
              <w:t>N</w:t>
            </w:r>
            <w:r>
              <w:rPr>
                <w:rFonts w:ascii="Arial" w:eastAsia="Arial" w:hAnsi="Arial" w:cs="Arial"/>
                <w:b/>
                <w:spacing w:val="3"/>
              </w:rPr>
              <w:t>T</w:t>
            </w:r>
            <w:r>
              <w:rPr>
                <w:rFonts w:ascii="Arial" w:eastAsia="Arial" w:hAnsi="Arial" w:cs="Arial"/>
                <w:b/>
              </w:rPr>
              <w:t>R</w:t>
            </w:r>
            <w:r>
              <w:rPr>
                <w:rFonts w:ascii="Arial" w:eastAsia="Arial" w:hAnsi="Arial" w:cs="Arial"/>
                <w:b/>
                <w:spacing w:val="-1"/>
              </w:rPr>
              <w:t>E</w:t>
            </w:r>
            <w:r>
              <w:rPr>
                <w:rFonts w:ascii="Arial" w:eastAsia="Arial" w:hAnsi="Arial" w:cs="Arial"/>
                <w:b/>
                <w:spacing w:val="6"/>
              </w:rPr>
              <w:t>G</w:t>
            </w:r>
            <w:r>
              <w:rPr>
                <w:rFonts w:ascii="Arial" w:eastAsia="Arial" w:hAnsi="Arial" w:cs="Arial"/>
                <w:b/>
                <w:spacing w:val="-5"/>
              </w:rPr>
              <w:t>A</w:t>
            </w:r>
            <w:r>
              <w:rPr>
                <w:rFonts w:ascii="Arial" w:eastAsia="Arial" w:hAnsi="Arial" w:cs="Arial"/>
                <w:b/>
                <w:spacing w:val="6"/>
              </w:rPr>
              <w:t>-</w:t>
            </w:r>
            <w:r>
              <w:rPr>
                <w:rFonts w:ascii="Arial" w:eastAsia="Arial" w:hAnsi="Arial" w:cs="Arial"/>
                <w:b/>
                <w:spacing w:val="-5"/>
              </w:rPr>
              <w:t>A</w:t>
            </w:r>
            <w:r>
              <w:rPr>
                <w:rFonts w:ascii="Arial" w:eastAsia="Arial" w:hAnsi="Arial" w:cs="Arial"/>
                <w:b/>
                <w:spacing w:val="1"/>
              </w:rPr>
              <w:t>P</w:t>
            </w:r>
            <w:r>
              <w:rPr>
                <w:rFonts w:ascii="Arial" w:eastAsia="Arial" w:hAnsi="Arial" w:cs="Arial"/>
                <w:b/>
              </w:rPr>
              <w:t>R</w:t>
            </w:r>
            <w:r>
              <w:rPr>
                <w:rFonts w:ascii="Arial" w:eastAsia="Arial" w:hAnsi="Arial" w:cs="Arial"/>
                <w:b/>
                <w:spacing w:val="3"/>
              </w:rPr>
              <w:t>O</w:t>
            </w:r>
            <w:r>
              <w:rPr>
                <w:rFonts w:ascii="Arial" w:eastAsia="Arial" w:hAnsi="Arial" w:cs="Arial"/>
                <w:b/>
                <w:spacing w:val="-1"/>
              </w:rPr>
              <w:t>X</w:t>
            </w:r>
            <w:r>
              <w:rPr>
                <w:rFonts w:ascii="Arial" w:eastAsia="Arial" w:hAnsi="Arial" w:cs="Arial"/>
                <w:b/>
              </w:rPr>
              <w:t>I</w:t>
            </w:r>
            <w:r>
              <w:rPr>
                <w:rFonts w:ascii="Arial" w:eastAsia="Arial" w:hAnsi="Arial" w:cs="Arial"/>
                <w:b/>
                <w:spacing w:val="7"/>
              </w:rPr>
              <w:t>M</w:t>
            </w:r>
            <w:r>
              <w:rPr>
                <w:rFonts w:ascii="Arial" w:eastAsia="Arial" w:hAnsi="Arial" w:cs="Arial"/>
                <w:b/>
                <w:spacing w:val="-5"/>
              </w:rPr>
              <w:t>A</w:t>
            </w:r>
            <w:r>
              <w:rPr>
                <w:rFonts w:ascii="Arial" w:eastAsia="Arial" w:hAnsi="Arial" w:cs="Arial"/>
                <w:b/>
              </w:rPr>
              <w:t>DO</w:t>
            </w:r>
          </w:p>
        </w:tc>
      </w:tr>
      <w:tr w:rsidR="00B56D92" w14:paraId="0E079311" w14:textId="77777777" w:rsidTr="00B56D92">
        <w:trPr>
          <w:trHeight w:hRule="exact" w:val="509"/>
        </w:trPr>
        <w:tc>
          <w:tcPr>
            <w:tcW w:w="737" w:type="dxa"/>
            <w:vMerge/>
            <w:tcBorders>
              <w:left w:val="single" w:sz="5" w:space="0" w:color="000000"/>
              <w:bottom w:val="single" w:sz="5" w:space="0" w:color="000000"/>
              <w:right w:val="single" w:sz="5" w:space="0" w:color="000000"/>
            </w:tcBorders>
          </w:tcPr>
          <w:p w14:paraId="3FCB9296" w14:textId="77777777" w:rsidR="00B56D92" w:rsidRDefault="00B56D92" w:rsidP="00B56D92"/>
        </w:tc>
        <w:tc>
          <w:tcPr>
            <w:tcW w:w="1559" w:type="dxa"/>
            <w:vMerge/>
            <w:tcBorders>
              <w:left w:val="single" w:sz="5" w:space="0" w:color="000000"/>
              <w:bottom w:val="single" w:sz="5" w:space="0" w:color="000000"/>
              <w:right w:val="single" w:sz="5" w:space="0" w:color="000000"/>
            </w:tcBorders>
          </w:tcPr>
          <w:p w14:paraId="7FC34E98" w14:textId="77777777" w:rsidR="00B56D92" w:rsidRDefault="00B56D92" w:rsidP="00B56D92"/>
        </w:tc>
        <w:tc>
          <w:tcPr>
            <w:tcW w:w="709" w:type="dxa"/>
            <w:vMerge/>
            <w:tcBorders>
              <w:left w:val="single" w:sz="5" w:space="0" w:color="000000"/>
              <w:bottom w:val="single" w:sz="5" w:space="0" w:color="000000"/>
              <w:right w:val="single" w:sz="5" w:space="0" w:color="000000"/>
            </w:tcBorders>
          </w:tcPr>
          <w:p w14:paraId="02AB0FB7" w14:textId="77777777" w:rsidR="00B56D92" w:rsidRDefault="00B56D92" w:rsidP="00B56D92"/>
        </w:tc>
        <w:tc>
          <w:tcPr>
            <w:tcW w:w="567" w:type="dxa"/>
            <w:tcBorders>
              <w:top w:val="single" w:sz="5" w:space="0" w:color="000000"/>
              <w:left w:val="single" w:sz="5" w:space="0" w:color="000000"/>
              <w:bottom w:val="single" w:sz="5" w:space="0" w:color="000000"/>
              <w:right w:val="single" w:sz="5" w:space="0" w:color="000000"/>
            </w:tcBorders>
          </w:tcPr>
          <w:p w14:paraId="77868192" w14:textId="77777777" w:rsidR="00B56D92" w:rsidRDefault="00B56D92" w:rsidP="00B56D92">
            <w:pPr>
              <w:spacing w:before="15"/>
              <w:ind w:right="149"/>
              <w:rPr>
                <w:rFonts w:ascii="Arial" w:eastAsia="Arial" w:hAnsi="Arial" w:cs="Arial"/>
              </w:rPr>
            </w:pPr>
            <w:r>
              <w:rPr>
                <w:rFonts w:ascii="Arial" w:eastAsia="Arial" w:hAnsi="Arial" w:cs="Arial"/>
              </w:rPr>
              <w:t xml:space="preserve"> 30       días</w:t>
            </w:r>
          </w:p>
        </w:tc>
        <w:tc>
          <w:tcPr>
            <w:tcW w:w="533" w:type="dxa"/>
            <w:tcBorders>
              <w:top w:val="single" w:sz="5" w:space="0" w:color="000000"/>
              <w:left w:val="single" w:sz="5" w:space="0" w:color="000000"/>
              <w:bottom w:val="single" w:sz="5" w:space="0" w:color="000000"/>
              <w:right w:val="single" w:sz="5" w:space="0" w:color="000000"/>
            </w:tcBorders>
          </w:tcPr>
          <w:p w14:paraId="7E25B0AE" w14:textId="77777777" w:rsidR="00B56D92" w:rsidRDefault="00B56D92" w:rsidP="00B56D92">
            <w:pPr>
              <w:spacing w:before="15"/>
              <w:ind w:right="132"/>
              <w:rPr>
                <w:rFonts w:ascii="Arial" w:eastAsia="Arial" w:hAnsi="Arial" w:cs="Arial"/>
              </w:rPr>
            </w:pPr>
            <w:r>
              <w:rPr>
                <w:rFonts w:ascii="Arial" w:eastAsia="Arial" w:hAnsi="Arial" w:cs="Arial"/>
              </w:rPr>
              <w:t>60 días</w:t>
            </w:r>
          </w:p>
        </w:tc>
        <w:tc>
          <w:tcPr>
            <w:tcW w:w="601" w:type="dxa"/>
            <w:tcBorders>
              <w:top w:val="single" w:sz="5" w:space="0" w:color="000000"/>
              <w:left w:val="single" w:sz="5" w:space="0" w:color="000000"/>
              <w:bottom w:val="single" w:sz="5" w:space="0" w:color="000000"/>
              <w:right w:val="single" w:sz="5" w:space="0" w:color="000000"/>
            </w:tcBorders>
          </w:tcPr>
          <w:p w14:paraId="06F7F0AF" w14:textId="77777777" w:rsidR="00B56D92" w:rsidRDefault="00B56D92" w:rsidP="00B56D92">
            <w:pPr>
              <w:spacing w:before="15"/>
              <w:ind w:left="-8" w:right="89" w:firstLine="6"/>
              <w:rPr>
                <w:rFonts w:ascii="Arial" w:eastAsia="Arial" w:hAnsi="Arial" w:cs="Arial"/>
              </w:rPr>
            </w:pPr>
            <w:r>
              <w:rPr>
                <w:rFonts w:ascii="Arial" w:eastAsia="Arial" w:hAnsi="Arial" w:cs="Arial"/>
              </w:rPr>
              <w:t>90 días</w:t>
            </w:r>
          </w:p>
        </w:tc>
        <w:tc>
          <w:tcPr>
            <w:tcW w:w="567" w:type="dxa"/>
            <w:tcBorders>
              <w:top w:val="single" w:sz="5" w:space="0" w:color="000000"/>
              <w:left w:val="single" w:sz="5" w:space="0" w:color="000000"/>
              <w:bottom w:val="single" w:sz="5" w:space="0" w:color="000000"/>
              <w:right w:val="single" w:sz="5" w:space="0" w:color="000000"/>
            </w:tcBorders>
          </w:tcPr>
          <w:p w14:paraId="70D92B95" w14:textId="77777777" w:rsidR="00B56D92" w:rsidRDefault="00B56D92" w:rsidP="00B56D92">
            <w:pPr>
              <w:spacing w:before="15"/>
              <w:ind w:right="168"/>
              <w:rPr>
                <w:rFonts w:ascii="Arial" w:eastAsia="Arial" w:hAnsi="Arial" w:cs="Arial"/>
              </w:rPr>
            </w:pPr>
            <w:r>
              <w:rPr>
                <w:rFonts w:ascii="Arial" w:eastAsia="Arial" w:hAnsi="Arial" w:cs="Arial"/>
              </w:rPr>
              <w:t>120 días</w:t>
            </w:r>
          </w:p>
        </w:tc>
        <w:tc>
          <w:tcPr>
            <w:tcW w:w="567" w:type="dxa"/>
            <w:tcBorders>
              <w:top w:val="single" w:sz="5" w:space="0" w:color="000000"/>
              <w:left w:val="single" w:sz="5" w:space="0" w:color="000000"/>
              <w:bottom w:val="single" w:sz="5" w:space="0" w:color="000000"/>
              <w:right w:val="single" w:sz="5" w:space="0" w:color="000000"/>
            </w:tcBorders>
          </w:tcPr>
          <w:p w14:paraId="5669F44E" w14:textId="77777777" w:rsidR="00B56D92" w:rsidRDefault="00B56D92" w:rsidP="00B56D92">
            <w:pPr>
              <w:spacing w:before="15"/>
              <w:ind w:right="136"/>
              <w:rPr>
                <w:rFonts w:ascii="Arial" w:eastAsia="Arial" w:hAnsi="Arial" w:cs="Arial"/>
              </w:rPr>
            </w:pPr>
            <w:r>
              <w:rPr>
                <w:rFonts w:ascii="Arial" w:eastAsia="Arial" w:hAnsi="Arial" w:cs="Arial"/>
              </w:rPr>
              <w:t>150 días</w:t>
            </w:r>
          </w:p>
        </w:tc>
        <w:tc>
          <w:tcPr>
            <w:tcW w:w="567" w:type="dxa"/>
            <w:tcBorders>
              <w:top w:val="single" w:sz="5" w:space="0" w:color="000000"/>
              <w:left w:val="single" w:sz="5" w:space="0" w:color="000000"/>
              <w:bottom w:val="single" w:sz="5" w:space="0" w:color="000000"/>
              <w:right w:val="single" w:sz="5" w:space="0" w:color="000000"/>
            </w:tcBorders>
          </w:tcPr>
          <w:p w14:paraId="39CE33DF" w14:textId="77777777" w:rsidR="00B56D92" w:rsidRDefault="00B56D92" w:rsidP="00B56D92">
            <w:pPr>
              <w:spacing w:before="15"/>
              <w:ind w:right="156"/>
              <w:rPr>
                <w:rFonts w:ascii="Arial" w:eastAsia="Arial" w:hAnsi="Arial" w:cs="Arial"/>
              </w:rPr>
            </w:pPr>
            <w:r>
              <w:rPr>
                <w:rFonts w:ascii="Arial" w:eastAsia="Arial" w:hAnsi="Arial" w:cs="Arial"/>
              </w:rPr>
              <w:t>180 días</w:t>
            </w:r>
          </w:p>
        </w:tc>
        <w:tc>
          <w:tcPr>
            <w:tcW w:w="567" w:type="dxa"/>
            <w:tcBorders>
              <w:top w:val="single" w:sz="5" w:space="0" w:color="000000"/>
              <w:left w:val="single" w:sz="5" w:space="0" w:color="000000"/>
              <w:bottom w:val="single" w:sz="5" w:space="0" w:color="000000"/>
              <w:right w:val="single" w:sz="5" w:space="0" w:color="000000"/>
            </w:tcBorders>
          </w:tcPr>
          <w:p w14:paraId="36A8BC31" w14:textId="77777777" w:rsidR="00B56D92" w:rsidRDefault="00B56D92" w:rsidP="00B56D92">
            <w:pPr>
              <w:spacing w:before="15"/>
              <w:ind w:right="89"/>
              <w:rPr>
                <w:rFonts w:ascii="Arial" w:eastAsia="Arial" w:hAnsi="Arial" w:cs="Arial"/>
              </w:rPr>
            </w:pPr>
            <w:r>
              <w:rPr>
                <w:rFonts w:ascii="Arial" w:eastAsia="Arial" w:hAnsi="Arial" w:cs="Arial"/>
              </w:rPr>
              <w:t>210 días</w:t>
            </w:r>
          </w:p>
        </w:tc>
        <w:tc>
          <w:tcPr>
            <w:tcW w:w="533" w:type="dxa"/>
            <w:tcBorders>
              <w:top w:val="single" w:sz="5" w:space="0" w:color="000000"/>
              <w:left w:val="single" w:sz="5" w:space="0" w:color="000000"/>
              <w:bottom w:val="single" w:sz="5" w:space="0" w:color="000000"/>
              <w:right w:val="single" w:sz="4" w:space="0" w:color="auto"/>
            </w:tcBorders>
          </w:tcPr>
          <w:p w14:paraId="024876E6" w14:textId="77777777" w:rsidR="00B56D92" w:rsidRDefault="00B56D92" w:rsidP="00B56D92">
            <w:pPr>
              <w:spacing w:before="15"/>
              <w:ind w:right="177"/>
              <w:rPr>
                <w:rFonts w:ascii="Arial" w:eastAsia="Arial" w:hAnsi="Arial" w:cs="Arial"/>
              </w:rPr>
            </w:pPr>
            <w:r>
              <w:rPr>
                <w:rFonts w:ascii="Arial" w:eastAsia="Arial" w:hAnsi="Arial" w:cs="Arial"/>
              </w:rPr>
              <w:t>240 días</w:t>
            </w:r>
          </w:p>
        </w:tc>
        <w:tc>
          <w:tcPr>
            <w:tcW w:w="567" w:type="dxa"/>
            <w:tcBorders>
              <w:top w:val="single" w:sz="5" w:space="0" w:color="000000"/>
              <w:left w:val="single" w:sz="4" w:space="0" w:color="auto"/>
              <w:bottom w:val="single" w:sz="5" w:space="0" w:color="000000"/>
              <w:right w:val="single" w:sz="4" w:space="0" w:color="auto"/>
            </w:tcBorders>
          </w:tcPr>
          <w:p w14:paraId="310619E4" w14:textId="77777777" w:rsidR="00B56D92" w:rsidRDefault="00B56D92" w:rsidP="00B56D92">
            <w:pPr>
              <w:spacing w:before="15"/>
              <w:ind w:right="177"/>
              <w:rPr>
                <w:rFonts w:ascii="Arial" w:eastAsia="Arial" w:hAnsi="Arial" w:cs="Arial"/>
              </w:rPr>
            </w:pPr>
            <w:r>
              <w:rPr>
                <w:rFonts w:ascii="Arial" w:eastAsia="Arial" w:hAnsi="Arial" w:cs="Arial"/>
              </w:rPr>
              <w:t>270 días</w:t>
            </w:r>
          </w:p>
        </w:tc>
        <w:tc>
          <w:tcPr>
            <w:tcW w:w="567" w:type="dxa"/>
            <w:tcBorders>
              <w:top w:val="single" w:sz="5" w:space="0" w:color="000000"/>
              <w:left w:val="single" w:sz="4" w:space="0" w:color="auto"/>
              <w:bottom w:val="single" w:sz="5" w:space="0" w:color="000000"/>
              <w:right w:val="single" w:sz="4" w:space="0" w:color="auto"/>
            </w:tcBorders>
          </w:tcPr>
          <w:p w14:paraId="521C0C7B" w14:textId="77777777" w:rsidR="00B56D92" w:rsidRDefault="00B56D92" w:rsidP="00B56D92">
            <w:pPr>
              <w:spacing w:before="15"/>
              <w:ind w:right="177"/>
              <w:rPr>
                <w:rFonts w:ascii="Arial" w:eastAsia="Arial" w:hAnsi="Arial" w:cs="Arial"/>
              </w:rPr>
            </w:pPr>
            <w:r>
              <w:rPr>
                <w:rFonts w:ascii="Arial" w:eastAsia="Arial" w:hAnsi="Arial" w:cs="Arial"/>
              </w:rPr>
              <w:t>300 días</w:t>
            </w:r>
          </w:p>
        </w:tc>
        <w:tc>
          <w:tcPr>
            <w:tcW w:w="567" w:type="dxa"/>
            <w:tcBorders>
              <w:top w:val="single" w:sz="5" w:space="0" w:color="000000"/>
              <w:left w:val="single" w:sz="4" w:space="0" w:color="auto"/>
              <w:bottom w:val="single" w:sz="5" w:space="0" w:color="000000"/>
              <w:right w:val="single" w:sz="4" w:space="0" w:color="auto"/>
            </w:tcBorders>
          </w:tcPr>
          <w:p w14:paraId="1917B48F" w14:textId="77777777" w:rsidR="00B56D92" w:rsidRDefault="00B56D92" w:rsidP="00B56D92">
            <w:pPr>
              <w:spacing w:before="15"/>
              <w:ind w:right="177"/>
              <w:rPr>
                <w:rFonts w:ascii="Arial" w:eastAsia="Arial" w:hAnsi="Arial" w:cs="Arial"/>
              </w:rPr>
            </w:pPr>
            <w:r>
              <w:rPr>
                <w:rFonts w:ascii="Arial" w:eastAsia="Arial" w:hAnsi="Arial" w:cs="Arial"/>
              </w:rPr>
              <w:t>330 días</w:t>
            </w:r>
          </w:p>
        </w:tc>
        <w:tc>
          <w:tcPr>
            <w:tcW w:w="383" w:type="dxa"/>
            <w:tcBorders>
              <w:top w:val="single" w:sz="6" w:space="0" w:color="000000"/>
              <w:left w:val="single" w:sz="4" w:space="0" w:color="auto"/>
              <w:bottom w:val="single" w:sz="6" w:space="0" w:color="000000"/>
            </w:tcBorders>
          </w:tcPr>
          <w:p w14:paraId="3D769EAD" w14:textId="77777777" w:rsidR="00B56D92" w:rsidRDefault="00B56D92" w:rsidP="00B56D92">
            <w:pPr>
              <w:spacing w:before="15"/>
              <w:ind w:right="-357"/>
              <w:rPr>
                <w:rFonts w:ascii="Arial" w:eastAsia="Arial" w:hAnsi="Arial" w:cs="Arial"/>
              </w:rPr>
            </w:pPr>
            <w:r>
              <w:rPr>
                <w:rFonts w:ascii="Arial" w:eastAsia="Arial" w:hAnsi="Arial" w:cs="Arial"/>
              </w:rPr>
              <w:t>365</w:t>
            </w:r>
          </w:p>
          <w:p w14:paraId="0AB22CB1" w14:textId="77777777" w:rsidR="00B56D92" w:rsidRPr="006B6B94" w:rsidRDefault="00B56D92" w:rsidP="00B56D92">
            <w:pPr>
              <w:ind w:right="-218"/>
              <w:rPr>
                <w:rFonts w:ascii="Arial" w:eastAsia="Arial" w:hAnsi="Arial" w:cs="Arial"/>
              </w:rPr>
            </w:pPr>
            <w:r>
              <w:rPr>
                <w:rFonts w:ascii="Arial" w:eastAsia="Arial" w:hAnsi="Arial" w:cs="Arial"/>
              </w:rPr>
              <w:t>días</w:t>
            </w:r>
          </w:p>
        </w:tc>
        <w:tc>
          <w:tcPr>
            <w:tcW w:w="251" w:type="dxa"/>
            <w:tcBorders>
              <w:top w:val="single" w:sz="6" w:space="0" w:color="000000"/>
              <w:bottom w:val="single" w:sz="6" w:space="0" w:color="000000"/>
              <w:right w:val="single" w:sz="6" w:space="0" w:color="000000"/>
            </w:tcBorders>
          </w:tcPr>
          <w:p w14:paraId="70692D9B" w14:textId="77777777" w:rsidR="00B56D92" w:rsidRPr="006B6B94" w:rsidRDefault="00B56D92" w:rsidP="00B56D92">
            <w:pPr>
              <w:spacing w:before="15"/>
              <w:ind w:left="43" w:right="177"/>
              <w:rPr>
                <w:rFonts w:ascii="Arial" w:eastAsia="Arial" w:hAnsi="Arial" w:cs="Arial"/>
              </w:rPr>
            </w:pPr>
            <w:r>
              <w:rPr>
                <w:rFonts w:ascii="Arial" w:eastAsia="Arial" w:hAnsi="Arial" w:cs="Arial"/>
              </w:rPr>
              <w:t xml:space="preserve">     </w:t>
            </w:r>
          </w:p>
        </w:tc>
      </w:tr>
      <w:tr w:rsidR="00B56D92" w:rsidRPr="006B6B94" w14:paraId="4ACEBE47" w14:textId="77777777" w:rsidTr="00B56D92">
        <w:trPr>
          <w:trHeight w:hRule="exact" w:val="240"/>
        </w:trPr>
        <w:tc>
          <w:tcPr>
            <w:tcW w:w="737" w:type="dxa"/>
            <w:tcBorders>
              <w:top w:val="single" w:sz="5" w:space="0" w:color="000000"/>
              <w:left w:val="single" w:sz="5" w:space="0" w:color="000000"/>
              <w:bottom w:val="single" w:sz="5" w:space="0" w:color="000000"/>
              <w:right w:val="single" w:sz="5" w:space="0" w:color="000000"/>
            </w:tcBorders>
          </w:tcPr>
          <w:p w14:paraId="53A19B1D" w14:textId="77777777" w:rsidR="00B56D92" w:rsidRDefault="00B56D92" w:rsidP="00B56D92">
            <w:pPr>
              <w:spacing w:line="220" w:lineRule="exact"/>
              <w:ind w:left="274" w:right="276"/>
              <w:jc w:val="center"/>
              <w:rPr>
                <w:rFonts w:ascii="Arial" w:eastAsia="Arial" w:hAnsi="Arial" w:cs="Arial"/>
              </w:rPr>
            </w:pPr>
            <w:r>
              <w:rPr>
                <w:rFonts w:ascii="Arial" w:eastAsia="Arial" w:hAnsi="Arial" w:cs="Arial"/>
                <w:w w:val="99"/>
              </w:rPr>
              <w:t>1</w:t>
            </w:r>
          </w:p>
        </w:tc>
        <w:tc>
          <w:tcPr>
            <w:tcW w:w="1559" w:type="dxa"/>
            <w:tcBorders>
              <w:top w:val="single" w:sz="5" w:space="0" w:color="000000"/>
              <w:left w:val="single" w:sz="5" w:space="0" w:color="000000"/>
              <w:bottom w:val="single" w:sz="5" w:space="0" w:color="000000"/>
              <w:right w:val="single" w:sz="5" w:space="0" w:color="000000"/>
            </w:tcBorders>
          </w:tcPr>
          <w:p w14:paraId="79C87A41" w14:textId="77777777" w:rsidR="00B56D92" w:rsidRDefault="00B56D92" w:rsidP="00B56D92">
            <w:pPr>
              <w:spacing w:line="220" w:lineRule="exact"/>
              <w:ind w:left="64"/>
              <w:rPr>
                <w:rFonts w:ascii="Arial" w:eastAsia="Arial" w:hAnsi="Arial" w:cs="Arial"/>
              </w:rPr>
            </w:pPr>
            <w:r w:rsidRPr="0009242B">
              <w:rPr>
                <w:rFonts w:ascii="Arial" w:eastAsia="Arial" w:hAnsi="Arial" w:cs="Arial"/>
                <w:sz w:val="16"/>
              </w:rPr>
              <w:t>DI</w:t>
            </w:r>
            <w:r w:rsidRPr="0009242B">
              <w:rPr>
                <w:rFonts w:ascii="Arial" w:eastAsia="Arial" w:hAnsi="Arial" w:cs="Arial"/>
                <w:spacing w:val="1"/>
                <w:sz w:val="16"/>
              </w:rPr>
              <w:t>E</w:t>
            </w:r>
            <w:r w:rsidRPr="0009242B">
              <w:rPr>
                <w:rFonts w:ascii="Arial" w:eastAsia="Arial" w:hAnsi="Arial" w:cs="Arial"/>
                <w:spacing w:val="-1"/>
                <w:sz w:val="16"/>
              </w:rPr>
              <w:t>SE</w:t>
            </w:r>
            <w:r w:rsidRPr="0009242B">
              <w:rPr>
                <w:rFonts w:ascii="Arial" w:eastAsia="Arial" w:hAnsi="Arial" w:cs="Arial"/>
                <w:sz w:val="16"/>
              </w:rPr>
              <w:t>L</w:t>
            </w:r>
            <w:r w:rsidRPr="0009242B">
              <w:rPr>
                <w:rFonts w:ascii="Arial" w:eastAsia="Arial" w:hAnsi="Arial" w:cs="Arial"/>
                <w:spacing w:val="-5"/>
                <w:sz w:val="16"/>
              </w:rPr>
              <w:t xml:space="preserve"> </w:t>
            </w:r>
            <w:r w:rsidRPr="0009242B">
              <w:rPr>
                <w:rFonts w:ascii="Arial" w:eastAsia="Arial" w:hAnsi="Arial" w:cs="Arial"/>
                <w:spacing w:val="1"/>
                <w:sz w:val="16"/>
              </w:rPr>
              <w:t>B</w:t>
            </w:r>
            <w:r w:rsidRPr="0009242B">
              <w:rPr>
                <w:rFonts w:ascii="Arial" w:eastAsia="Arial" w:hAnsi="Arial" w:cs="Arial"/>
                <w:sz w:val="16"/>
              </w:rPr>
              <w:t>5</w:t>
            </w:r>
            <w:r w:rsidRPr="0009242B">
              <w:rPr>
                <w:rFonts w:ascii="Arial" w:eastAsia="Arial" w:hAnsi="Arial" w:cs="Arial"/>
                <w:spacing w:val="1"/>
                <w:sz w:val="16"/>
              </w:rPr>
              <w:t>-</w:t>
            </w:r>
            <w:r w:rsidRPr="0009242B">
              <w:rPr>
                <w:rFonts w:ascii="Arial" w:eastAsia="Arial" w:hAnsi="Arial" w:cs="Arial"/>
                <w:spacing w:val="-1"/>
                <w:sz w:val="16"/>
              </w:rPr>
              <w:t>S</w:t>
            </w:r>
            <w:r w:rsidRPr="0009242B">
              <w:rPr>
                <w:rFonts w:ascii="Arial" w:eastAsia="Arial" w:hAnsi="Arial" w:cs="Arial"/>
                <w:spacing w:val="2"/>
                <w:sz w:val="16"/>
              </w:rPr>
              <w:t>5</w:t>
            </w:r>
            <w:r w:rsidRPr="0009242B">
              <w:rPr>
                <w:rFonts w:ascii="Arial" w:eastAsia="Arial" w:hAnsi="Arial" w:cs="Arial"/>
                <w:sz w:val="16"/>
              </w:rPr>
              <w:t>0</w:t>
            </w:r>
          </w:p>
        </w:tc>
        <w:tc>
          <w:tcPr>
            <w:tcW w:w="709" w:type="dxa"/>
            <w:vMerge w:val="restart"/>
            <w:tcBorders>
              <w:top w:val="single" w:sz="5" w:space="0" w:color="000000"/>
              <w:left w:val="single" w:sz="5" w:space="0" w:color="000000"/>
              <w:right w:val="single" w:sz="5" w:space="0" w:color="000000"/>
            </w:tcBorders>
          </w:tcPr>
          <w:p w14:paraId="1B06FDD6" w14:textId="77777777" w:rsidR="00B56D92" w:rsidRDefault="00B56D92" w:rsidP="00B56D92">
            <w:pPr>
              <w:spacing w:before="16" w:line="220" w:lineRule="exact"/>
              <w:rPr>
                <w:sz w:val="22"/>
                <w:szCs w:val="22"/>
              </w:rPr>
            </w:pPr>
          </w:p>
          <w:p w14:paraId="7644B5B5" w14:textId="77777777" w:rsidR="00B56D92" w:rsidRDefault="00B56D92" w:rsidP="00B56D92">
            <w:pPr>
              <w:ind w:left="64"/>
              <w:rPr>
                <w:rFonts w:ascii="Arial" w:eastAsia="Arial" w:hAnsi="Arial" w:cs="Arial"/>
              </w:rPr>
            </w:pPr>
            <w:r w:rsidRPr="0009242B">
              <w:rPr>
                <w:rFonts w:ascii="Arial" w:eastAsia="Arial" w:hAnsi="Arial" w:cs="Arial"/>
                <w:spacing w:val="1"/>
                <w:sz w:val="16"/>
              </w:rPr>
              <w:t>G</w:t>
            </w:r>
            <w:r w:rsidRPr="0009242B">
              <w:rPr>
                <w:rFonts w:ascii="Arial" w:eastAsia="Arial" w:hAnsi="Arial" w:cs="Arial"/>
                <w:spacing w:val="-1"/>
                <w:sz w:val="16"/>
              </w:rPr>
              <w:t>A</w:t>
            </w:r>
            <w:r w:rsidRPr="0009242B">
              <w:rPr>
                <w:rFonts w:ascii="Arial" w:eastAsia="Arial" w:hAnsi="Arial" w:cs="Arial"/>
                <w:sz w:val="16"/>
              </w:rPr>
              <w:t>LON</w:t>
            </w:r>
          </w:p>
        </w:tc>
        <w:tc>
          <w:tcPr>
            <w:tcW w:w="567" w:type="dxa"/>
            <w:tcBorders>
              <w:top w:val="single" w:sz="5" w:space="0" w:color="000000"/>
              <w:left w:val="single" w:sz="5" w:space="0" w:color="000000"/>
              <w:bottom w:val="single" w:sz="5" w:space="0" w:color="000000"/>
              <w:right w:val="single" w:sz="5" w:space="0" w:color="000000"/>
            </w:tcBorders>
          </w:tcPr>
          <w:p w14:paraId="44FBDF15" w14:textId="77777777" w:rsidR="00B56D92" w:rsidRDefault="00B56D92" w:rsidP="00B56D92">
            <w:pPr>
              <w:spacing w:line="220" w:lineRule="exact"/>
              <w:rPr>
                <w:rFonts w:ascii="Arial" w:eastAsia="Arial" w:hAnsi="Arial" w:cs="Arial"/>
              </w:rPr>
            </w:pPr>
            <w:r>
              <w:rPr>
                <w:rFonts w:ascii="Arial" w:eastAsia="Arial" w:hAnsi="Arial" w:cs="Arial"/>
                <w:b/>
              </w:rPr>
              <w:t xml:space="preserve">  25</w:t>
            </w:r>
          </w:p>
        </w:tc>
        <w:tc>
          <w:tcPr>
            <w:tcW w:w="533" w:type="dxa"/>
            <w:tcBorders>
              <w:top w:val="single" w:sz="5" w:space="0" w:color="000000"/>
              <w:left w:val="single" w:sz="5" w:space="0" w:color="000000"/>
              <w:bottom w:val="single" w:sz="5" w:space="0" w:color="000000"/>
              <w:right w:val="single" w:sz="5" w:space="0" w:color="000000"/>
            </w:tcBorders>
          </w:tcPr>
          <w:p w14:paraId="0DAA0C10" w14:textId="77777777" w:rsidR="00B56D92" w:rsidRDefault="00B56D92" w:rsidP="00B56D92">
            <w:pPr>
              <w:spacing w:line="220" w:lineRule="exact"/>
              <w:ind w:left="4"/>
              <w:rPr>
                <w:rFonts w:ascii="Arial" w:eastAsia="Arial" w:hAnsi="Arial" w:cs="Arial"/>
              </w:rPr>
            </w:pPr>
            <w:r>
              <w:rPr>
                <w:rFonts w:ascii="Arial" w:eastAsia="Arial" w:hAnsi="Arial" w:cs="Arial"/>
                <w:b/>
              </w:rPr>
              <w:t xml:space="preserve"> 25</w:t>
            </w:r>
          </w:p>
        </w:tc>
        <w:tc>
          <w:tcPr>
            <w:tcW w:w="601" w:type="dxa"/>
            <w:tcBorders>
              <w:top w:val="single" w:sz="5" w:space="0" w:color="000000"/>
              <w:left w:val="single" w:sz="5" w:space="0" w:color="000000"/>
              <w:bottom w:val="single" w:sz="5" w:space="0" w:color="000000"/>
              <w:right w:val="single" w:sz="5" w:space="0" w:color="000000"/>
            </w:tcBorders>
          </w:tcPr>
          <w:p w14:paraId="4F9D76B6" w14:textId="77777777" w:rsidR="00B56D92" w:rsidRDefault="00B56D92" w:rsidP="00B56D92">
            <w:pPr>
              <w:spacing w:line="220" w:lineRule="exact"/>
              <w:ind w:left="85"/>
              <w:rPr>
                <w:rFonts w:ascii="Arial" w:eastAsia="Arial" w:hAnsi="Arial" w:cs="Arial"/>
              </w:rPr>
            </w:pPr>
            <w:r>
              <w:rPr>
                <w:rFonts w:ascii="Arial" w:eastAsia="Arial" w:hAnsi="Arial" w:cs="Arial"/>
                <w:b/>
              </w:rPr>
              <w:t xml:space="preserve"> 25</w:t>
            </w:r>
          </w:p>
        </w:tc>
        <w:tc>
          <w:tcPr>
            <w:tcW w:w="567" w:type="dxa"/>
            <w:tcBorders>
              <w:top w:val="single" w:sz="5" w:space="0" w:color="000000"/>
              <w:left w:val="single" w:sz="5" w:space="0" w:color="000000"/>
              <w:bottom w:val="single" w:sz="5" w:space="0" w:color="000000"/>
              <w:right w:val="single" w:sz="5" w:space="0" w:color="000000"/>
            </w:tcBorders>
          </w:tcPr>
          <w:p w14:paraId="66E00718" w14:textId="77777777" w:rsidR="00B56D92" w:rsidRPr="006B6B94" w:rsidRDefault="00B56D92" w:rsidP="00B56D92">
            <w:pPr>
              <w:spacing w:line="220" w:lineRule="exact"/>
              <w:rPr>
                <w:rFonts w:ascii="Arial" w:eastAsia="Arial" w:hAnsi="Arial" w:cs="Arial"/>
                <w:b/>
              </w:rPr>
            </w:pPr>
            <w:r w:rsidRPr="006B6B94">
              <w:rPr>
                <w:rFonts w:ascii="Arial" w:eastAsia="Arial" w:hAnsi="Arial" w:cs="Arial"/>
                <w:b/>
              </w:rPr>
              <w:t>25</w:t>
            </w:r>
          </w:p>
        </w:tc>
        <w:tc>
          <w:tcPr>
            <w:tcW w:w="567" w:type="dxa"/>
            <w:tcBorders>
              <w:top w:val="single" w:sz="5" w:space="0" w:color="000000"/>
              <w:left w:val="single" w:sz="5" w:space="0" w:color="000000"/>
              <w:bottom w:val="single" w:sz="5" w:space="0" w:color="000000"/>
              <w:right w:val="single" w:sz="5" w:space="0" w:color="000000"/>
            </w:tcBorders>
          </w:tcPr>
          <w:p w14:paraId="3B7D21E6" w14:textId="77777777" w:rsidR="00B56D92" w:rsidRPr="006B6B94" w:rsidRDefault="00B56D92" w:rsidP="00B56D92">
            <w:pPr>
              <w:spacing w:line="220" w:lineRule="exact"/>
              <w:rPr>
                <w:rFonts w:ascii="Arial" w:eastAsia="Arial" w:hAnsi="Arial" w:cs="Arial"/>
                <w:b/>
              </w:rPr>
            </w:pPr>
            <w:r w:rsidRPr="006B6B94">
              <w:rPr>
                <w:rFonts w:ascii="Arial" w:eastAsia="Arial" w:hAnsi="Arial" w:cs="Arial"/>
                <w:b/>
              </w:rPr>
              <w:t>25</w:t>
            </w:r>
          </w:p>
        </w:tc>
        <w:tc>
          <w:tcPr>
            <w:tcW w:w="567" w:type="dxa"/>
            <w:tcBorders>
              <w:top w:val="single" w:sz="5" w:space="0" w:color="000000"/>
              <w:left w:val="single" w:sz="5" w:space="0" w:color="000000"/>
              <w:bottom w:val="single" w:sz="5" w:space="0" w:color="000000"/>
              <w:right w:val="single" w:sz="5" w:space="0" w:color="000000"/>
            </w:tcBorders>
          </w:tcPr>
          <w:p w14:paraId="4A8A49E6" w14:textId="77777777" w:rsidR="00B56D92" w:rsidRPr="006B6B94" w:rsidRDefault="00B56D92" w:rsidP="00B56D92">
            <w:pPr>
              <w:spacing w:line="220" w:lineRule="exact"/>
              <w:rPr>
                <w:rFonts w:ascii="Arial" w:eastAsia="Arial" w:hAnsi="Arial" w:cs="Arial"/>
                <w:b/>
              </w:rPr>
            </w:pPr>
            <w:r w:rsidRPr="006B6B94">
              <w:rPr>
                <w:rFonts w:ascii="Arial" w:eastAsia="Arial" w:hAnsi="Arial" w:cs="Arial"/>
                <w:b/>
              </w:rPr>
              <w:t>25</w:t>
            </w:r>
          </w:p>
        </w:tc>
        <w:tc>
          <w:tcPr>
            <w:tcW w:w="567" w:type="dxa"/>
            <w:tcBorders>
              <w:top w:val="single" w:sz="5" w:space="0" w:color="000000"/>
              <w:left w:val="single" w:sz="5" w:space="0" w:color="000000"/>
              <w:bottom w:val="single" w:sz="5" w:space="0" w:color="000000"/>
              <w:right w:val="single" w:sz="5" w:space="0" w:color="000000"/>
            </w:tcBorders>
          </w:tcPr>
          <w:p w14:paraId="3641D220" w14:textId="77777777" w:rsidR="00B56D92" w:rsidRPr="006B6B94" w:rsidRDefault="00B56D92" w:rsidP="00B56D92">
            <w:pPr>
              <w:spacing w:line="220" w:lineRule="exact"/>
              <w:rPr>
                <w:rFonts w:ascii="Arial" w:eastAsia="Arial" w:hAnsi="Arial" w:cs="Arial"/>
                <w:b/>
              </w:rPr>
            </w:pPr>
            <w:r w:rsidRPr="006B6B94">
              <w:rPr>
                <w:rFonts w:ascii="Arial" w:eastAsia="Arial" w:hAnsi="Arial" w:cs="Arial"/>
                <w:b/>
              </w:rPr>
              <w:t>25</w:t>
            </w:r>
          </w:p>
        </w:tc>
        <w:tc>
          <w:tcPr>
            <w:tcW w:w="533" w:type="dxa"/>
            <w:tcBorders>
              <w:top w:val="single" w:sz="5" w:space="0" w:color="000000"/>
              <w:left w:val="single" w:sz="5" w:space="0" w:color="000000"/>
              <w:bottom w:val="single" w:sz="5" w:space="0" w:color="000000"/>
              <w:right w:val="single" w:sz="4" w:space="0" w:color="auto"/>
            </w:tcBorders>
          </w:tcPr>
          <w:p w14:paraId="1626D9BD" w14:textId="77777777" w:rsidR="00B56D92" w:rsidRPr="006B6B94" w:rsidRDefault="00B56D92" w:rsidP="00B56D92">
            <w:pPr>
              <w:spacing w:line="220" w:lineRule="exact"/>
              <w:rPr>
                <w:rFonts w:ascii="Arial" w:eastAsia="Arial" w:hAnsi="Arial" w:cs="Arial"/>
                <w:b/>
              </w:rPr>
            </w:pPr>
            <w:r w:rsidRPr="006B6B94">
              <w:rPr>
                <w:rFonts w:ascii="Arial" w:eastAsia="Arial" w:hAnsi="Arial" w:cs="Arial"/>
                <w:b/>
              </w:rPr>
              <w:t>25</w:t>
            </w:r>
          </w:p>
        </w:tc>
        <w:tc>
          <w:tcPr>
            <w:tcW w:w="567" w:type="dxa"/>
            <w:tcBorders>
              <w:top w:val="single" w:sz="5" w:space="0" w:color="000000"/>
              <w:left w:val="single" w:sz="4" w:space="0" w:color="auto"/>
              <w:bottom w:val="single" w:sz="5" w:space="0" w:color="000000"/>
              <w:right w:val="single" w:sz="4" w:space="0" w:color="auto"/>
            </w:tcBorders>
          </w:tcPr>
          <w:p w14:paraId="6B7BDF68" w14:textId="77777777" w:rsidR="00B56D92" w:rsidRPr="006B6B94" w:rsidRDefault="00B56D92" w:rsidP="00B56D92">
            <w:pPr>
              <w:spacing w:line="220" w:lineRule="exact"/>
              <w:rPr>
                <w:rFonts w:ascii="Arial" w:eastAsia="Arial" w:hAnsi="Arial" w:cs="Arial"/>
                <w:b/>
              </w:rPr>
            </w:pPr>
            <w:r w:rsidRPr="006B6B94">
              <w:rPr>
                <w:rFonts w:ascii="Arial" w:eastAsia="Arial" w:hAnsi="Arial" w:cs="Arial"/>
                <w:b/>
              </w:rPr>
              <w:t>25</w:t>
            </w:r>
          </w:p>
        </w:tc>
        <w:tc>
          <w:tcPr>
            <w:tcW w:w="567" w:type="dxa"/>
            <w:tcBorders>
              <w:top w:val="single" w:sz="5" w:space="0" w:color="000000"/>
              <w:left w:val="single" w:sz="4" w:space="0" w:color="auto"/>
              <w:bottom w:val="single" w:sz="5" w:space="0" w:color="000000"/>
              <w:right w:val="single" w:sz="4" w:space="0" w:color="auto"/>
            </w:tcBorders>
          </w:tcPr>
          <w:p w14:paraId="0A367805" w14:textId="77777777" w:rsidR="00B56D92" w:rsidRPr="006B6B94" w:rsidRDefault="00B56D92" w:rsidP="00B56D92">
            <w:pPr>
              <w:spacing w:line="220" w:lineRule="exact"/>
              <w:rPr>
                <w:rFonts w:ascii="Arial" w:eastAsia="Arial" w:hAnsi="Arial" w:cs="Arial"/>
                <w:b/>
              </w:rPr>
            </w:pPr>
            <w:r w:rsidRPr="006B6B94">
              <w:rPr>
                <w:rFonts w:ascii="Arial" w:eastAsia="Arial" w:hAnsi="Arial" w:cs="Arial"/>
                <w:b/>
              </w:rPr>
              <w:t>25</w:t>
            </w:r>
          </w:p>
        </w:tc>
        <w:tc>
          <w:tcPr>
            <w:tcW w:w="567" w:type="dxa"/>
            <w:tcBorders>
              <w:top w:val="single" w:sz="5" w:space="0" w:color="000000"/>
              <w:left w:val="single" w:sz="4" w:space="0" w:color="auto"/>
              <w:bottom w:val="single" w:sz="5" w:space="0" w:color="000000"/>
              <w:right w:val="single" w:sz="4" w:space="0" w:color="auto"/>
            </w:tcBorders>
          </w:tcPr>
          <w:p w14:paraId="66A70632" w14:textId="77777777" w:rsidR="00B56D92" w:rsidRPr="006B6B94" w:rsidRDefault="00B56D92" w:rsidP="00B56D92">
            <w:pPr>
              <w:spacing w:line="220" w:lineRule="exact"/>
              <w:rPr>
                <w:rFonts w:ascii="Arial" w:eastAsia="Arial" w:hAnsi="Arial" w:cs="Arial"/>
                <w:b/>
              </w:rPr>
            </w:pPr>
            <w:r w:rsidRPr="006B6B94">
              <w:rPr>
                <w:rFonts w:ascii="Arial" w:eastAsia="Arial" w:hAnsi="Arial" w:cs="Arial"/>
                <w:b/>
              </w:rPr>
              <w:t>25</w:t>
            </w:r>
          </w:p>
        </w:tc>
        <w:tc>
          <w:tcPr>
            <w:tcW w:w="383" w:type="dxa"/>
            <w:tcBorders>
              <w:top w:val="single" w:sz="6" w:space="0" w:color="000000"/>
              <w:left w:val="single" w:sz="4" w:space="0" w:color="auto"/>
              <w:bottom w:val="single" w:sz="6" w:space="0" w:color="000000"/>
            </w:tcBorders>
          </w:tcPr>
          <w:p w14:paraId="30A596B7" w14:textId="77777777" w:rsidR="00B56D92" w:rsidRPr="006B6B94" w:rsidRDefault="00B56D92" w:rsidP="00B56D92">
            <w:pPr>
              <w:spacing w:line="220" w:lineRule="exact"/>
              <w:rPr>
                <w:rFonts w:ascii="Arial" w:eastAsia="Arial" w:hAnsi="Arial" w:cs="Arial"/>
                <w:b/>
              </w:rPr>
            </w:pPr>
            <w:r w:rsidRPr="006B6B94">
              <w:rPr>
                <w:rFonts w:ascii="Arial" w:eastAsia="Arial" w:hAnsi="Arial" w:cs="Arial"/>
                <w:b/>
              </w:rPr>
              <w:t>25</w:t>
            </w:r>
          </w:p>
        </w:tc>
        <w:tc>
          <w:tcPr>
            <w:tcW w:w="251" w:type="dxa"/>
            <w:tcBorders>
              <w:top w:val="single" w:sz="6" w:space="0" w:color="000000"/>
              <w:bottom w:val="single" w:sz="6" w:space="0" w:color="000000"/>
              <w:right w:val="single" w:sz="6" w:space="0" w:color="000000"/>
            </w:tcBorders>
          </w:tcPr>
          <w:p w14:paraId="5B93A932" w14:textId="77777777" w:rsidR="00B56D92" w:rsidRPr="006B6B94" w:rsidRDefault="00B56D92" w:rsidP="00B56D92">
            <w:pPr>
              <w:spacing w:line="220" w:lineRule="exact"/>
              <w:rPr>
                <w:rFonts w:ascii="Arial" w:eastAsia="Arial" w:hAnsi="Arial" w:cs="Arial"/>
                <w:b/>
              </w:rPr>
            </w:pPr>
          </w:p>
        </w:tc>
      </w:tr>
      <w:tr w:rsidR="00B56D92" w14:paraId="1D8FCD9C" w14:textId="77777777" w:rsidTr="00B56D92">
        <w:trPr>
          <w:trHeight w:hRule="exact" w:val="240"/>
        </w:trPr>
        <w:tc>
          <w:tcPr>
            <w:tcW w:w="2296" w:type="dxa"/>
            <w:gridSpan w:val="2"/>
            <w:tcBorders>
              <w:top w:val="nil"/>
              <w:left w:val="single" w:sz="5" w:space="0" w:color="000000"/>
              <w:bottom w:val="single" w:sz="5" w:space="0" w:color="000000"/>
              <w:right w:val="single" w:sz="5" w:space="0" w:color="000000"/>
            </w:tcBorders>
          </w:tcPr>
          <w:p w14:paraId="78667ED5" w14:textId="77777777" w:rsidR="00B56D92" w:rsidRPr="00DF2A74" w:rsidRDefault="00B56D92" w:rsidP="00B56D92">
            <w:pPr>
              <w:spacing w:before="2"/>
              <w:ind w:left="64"/>
              <w:rPr>
                <w:rFonts w:ascii="Arial" w:eastAsia="Arial" w:hAnsi="Arial" w:cs="Arial"/>
                <w:lang w:val="es-PE"/>
              </w:rPr>
            </w:pPr>
            <w:r>
              <w:rPr>
                <w:rFonts w:ascii="Arial" w:eastAsia="Arial" w:hAnsi="Arial" w:cs="Arial"/>
                <w:lang w:val="es-PE"/>
              </w:rPr>
              <w:t>Unidades Vehiculares:</w:t>
            </w:r>
          </w:p>
        </w:tc>
        <w:tc>
          <w:tcPr>
            <w:tcW w:w="709" w:type="dxa"/>
            <w:vMerge/>
            <w:tcBorders>
              <w:left w:val="single" w:sz="5" w:space="0" w:color="000000"/>
              <w:right w:val="single" w:sz="5" w:space="0" w:color="000000"/>
            </w:tcBorders>
          </w:tcPr>
          <w:p w14:paraId="0F1CB7CE" w14:textId="77777777" w:rsidR="00B56D92" w:rsidRPr="00DF2A74" w:rsidRDefault="00B56D92" w:rsidP="00B56D92">
            <w:pPr>
              <w:rPr>
                <w:lang w:val="es-PE"/>
              </w:rPr>
            </w:pPr>
          </w:p>
        </w:tc>
        <w:tc>
          <w:tcPr>
            <w:tcW w:w="567" w:type="dxa"/>
            <w:tcBorders>
              <w:top w:val="single" w:sz="5" w:space="0" w:color="000000"/>
              <w:left w:val="single" w:sz="5" w:space="0" w:color="000000"/>
              <w:bottom w:val="single" w:sz="5" w:space="0" w:color="000000"/>
              <w:right w:val="single" w:sz="5" w:space="0" w:color="000000"/>
            </w:tcBorders>
          </w:tcPr>
          <w:p w14:paraId="5BC40837" w14:textId="77777777" w:rsidR="00B56D92" w:rsidRDefault="00B56D92" w:rsidP="00B56D92">
            <w:pPr>
              <w:spacing w:line="220" w:lineRule="exact"/>
              <w:rPr>
                <w:rFonts w:ascii="Arial" w:eastAsia="Arial" w:hAnsi="Arial" w:cs="Arial"/>
              </w:rPr>
            </w:pPr>
            <w:r>
              <w:rPr>
                <w:rFonts w:ascii="Arial" w:eastAsia="Arial" w:hAnsi="Arial" w:cs="Arial"/>
              </w:rPr>
              <w:t xml:space="preserve">  25</w:t>
            </w:r>
          </w:p>
        </w:tc>
        <w:tc>
          <w:tcPr>
            <w:tcW w:w="533" w:type="dxa"/>
            <w:tcBorders>
              <w:top w:val="single" w:sz="5" w:space="0" w:color="000000"/>
              <w:left w:val="single" w:sz="5" w:space="0" w:color="000000"/>
              <w:bottom w:val="single" w:sz="5" w:space="0" w:color="000000"/>
              <w:right w:val="single" w:sz="5" w:space="0" w:color="000000"/>
            </w:tcBorders>
          </w:tcPr>
          <w:p w14:paraId="0A7C1088" w14:textId="77777777" w:rsidR="00B56D92" w:rsidRDefault="00B56D92" w:rsidP="00B56D92">
            <w:pPr>
              <w:spacing w:line="220" w:lineRule="exact"/>
              <w:rPr>
                <w:rFonts w:ascii="Arial" w:eastAsia="Arial" w:hAnsi="Arial" w:cs="Arial"/>
              </w:rPr>
            </w:pPr>
            <w:r>
              <w:rPr>
                <w:rFonts w:ascii="Arial" w:eastAsia="Arial" w:hAnsi="Arial" w:cs="Arial"/>
              </w:rPr>
              <w:t xml:space="preserve"> 25</w:t>
            </w:r>
          </w:p>
        </w:tc>
        <w:tc>
          <w:tcPr>
            <w:tcW w:w="601" w:type="dxa"/>
            <w:tcBorders>
              <w:top w:val="single" w:sz="5" w:space="0" w:color="000000"/>
              <w:left w:val="single" w:sz="5" w:space="0" w:color="000000"/>
              <w:bottom w:val="single" w:sz="5" w:space="0" w:color="000000"/>
              <w:right w:val="single" w:sz="5" w:space="0" w:color="000000"/>
            </w:tcBorders>
          </w:tcPr>
          <w:p w14:paraId="5492F01F" w14:textId="77777777" w:rsidR="00B56D92" w:rsidRDefault="00B56D92" w:rsidP="00B56D92">
            <w:pPr>
              <w:spacing w:line="220" w:lineRule="exact"/>
              <w:ind w:left="141"/>
              <w:rPr>
                <w:rFonts w:ascii="Arial" w:eastAsia="Arial" w:hAnsi="Arial" w:cs="Arial"/>
              </w:rPr>
            </w:pPr>
            <w:r>
              <w:rPr>
                <w:rFonts w:ascii="Arial" w:eastAsia="Arial" w:hAnsi="Arial" w:cs="Arial"/>
              </w:rPr>
              <w:t>25</w:t>
            </w:r>
          </w:p>
        </w:tc>
        <w:tc>
          <w:tcPr>
            <w:tcW w:w="567" w:type="dxa"/>
            <w:tcBorders>
              <w:top w:val="single" w:sz="5" w:space="0" w:color="000000"/>
              <w:left w:val="single" w:sz="5" w:space="0" w:color="000000"/>
              <w:bottom w:val="single" w:sz="5" w:space="0" w:color="000000"/>
              <w:right w:val="single" w:sz="5" w:space="0" w:color="000000"/>
            </w:tcBorders>
          </w:tcPr>
          <w:p w14:paraId="2412B060" w14:textId="77777777" w:rsidR="00B56D92" w:rsidRDefault="00B56D92" w:rsidP="00B56D92">
            <w:pPr>
              <w:spacing w:line="220" w:lineRule="exact"/>
              <w:rPr>
                <w:rFonts w:ascii="Arial" w:eastAsia="Arial" w:hAnsi="Arial" w:cs="Arial"/>
              </w:rPr>
            </w:pPr>
            <w:r>
              <w:rPr>
                <w:rFonts w:ascii="Arial" w:eastAsia="Arial" w:hAnsi="Arial" w:cs="Arial"/>
              </w:rPr>
              <w:t>25</w:t>
            </w:r>
          </w:p>
        </w:tc>
        <w:tc>
          <w:tcPr>
            <w:tcW w:w="567" w:type="dxa"/>
            <w:tcBorders>
              <w:top w:val="single" w:sz="5" w:space="0" w:color="000000"/>
              <w:left w:val="single" w:sz="5" w:space="0" w:color="000000"/>
              <w:bottom w:val="single" w:sz="5" w:space="0" w:color="000000"/>
              <w:right w:val="single" w:sz="5" w:space="0" w:color="000000"/>
            </w:tcBorders>
          </w:tcPr>
          <w:p w14:paraId="7C0527EA" w14:textId="77777777" w:rsidR="00B56D92" w:rsidRDefault="00B56D92" w:rsidP="00B56D92">
            <w:pPr>
              <w:spacing w:line="220" w:lineRule="exact"/>
              <w:rPr>
                <w:rFonts w:ascii="Arial" w:eastAsia="Arial" w:hAnsi="Arial" w:cs="Arial"/>
              </w:rPr>
            </w:pPr>
            <w:r>
              <w:rPr>
                <w:rFonts w:ascii="Arial" w:eastAsia="Arial" w:hAnsi="Arial" w:cs="Arial"/>
              </w:rPr>
              <w:t>25</w:t>
            </w:r>
          </w:p>
        </w:tc>
        <w:tc>
          <w:tcPr>
            <w:tcW w:w="567" w:type="dxa"/>
            <w:tcBorders>
              <w:top w:val="single" w:sz="5" w:space="0" w:color="000000"/>
              <w:left w:val="single" w:sz="5" w:space="0" w:color="000000"/>
              <w:bottom w:val="single" w:sz="5" w:space="0" w:color="000000"/>
              <w:right w:val="single" w:sz="5" w:space="0" w:color="000000"/>
            </w:tcBorders>
          </w:tcPr>
          <w:p w14:paraId="6CD9426D" w14:textId="77777777" w:rsidR="00B56D92" w:rsidRDefault="00B56D92" w:rsidP="00B56D92">
            <w:pPr>
              <w:spacing w:line="220" w:lineRule="exact"/>
              <w:rPr>
                <w:rFonts w:ascii="Arial" w:eastAsia="Arial" w:hAnsi="Arial" w:cs="Arial"/>
              </w:rPr>
            </w:pPr>
            <w:r>
              <w:rPr>
                <w:rFonts w:ascii="Arial" w:eastAsia="Arial" w:hAnsi="Arial" w:cs="Arial"/>
              </w:rPr>
              <w:t>25</w:t>
            </w:r>
          </w:p>
        </w:tc>
        <w:tc>
          <w:tcPr>
            <w:tcW w:w="567" w:type="dxa"/>
            <w:tcBorders>
              <w:top w:val="single" w:sz="5" w:space="0" w:color="000000"/>
              <w:left w:val="single" w:sz="5" w:space="0" w:color="000000"/>
              <w:bottom w:val="single" w:sz="5" w:space="0" w:color="000000"/>
              <w:right w:val="single" w:sz="5" w:space="0" w:color="000000"/>
            </w:tcBorders>
          </w:tcPr>
          <w:p w14:paraId="65D64AB4" w14:textId="77777777" w:rsidR="00B56D92" w:rsidRDefault="00B56D92" w:rsidP="00B56D92">
            <w:pPr>
              <w:spacing w:line="220" w:lineRule="exact"/>
              <w:rPr>
                <w:rFonts w:ascii="Arial" w:eastAsia="Arial" w:hAnsi="Arial" w:cs="Arial"/>
              </w:rPr>
            </w:pPr>
            <w:r>
              <w:rPr>
                <w:rFonts w:ascii="Arial" w:eastAsia="Arial" w:hAnsi="Arial" w:cs="Arial"/>
              </w:rPr>
              <w:t>25</w:t>
            </w:r>
          </w:p>
        </w:tc>
        <w:tc>
          <w:tcPr>
            <w:tcW w:w="533" w:type="dxa"/>
            <w:tcBorders>
              <w:top w:val="single" w:sz="5" w:space="0" w:color="000000"/>
              <w:left w:val="single" w:sz="5" w:space="0" w:color="000000"/>
              <w:bottom w:val="single" w:sz="4" w:space="0" w:color="auto"/>
              <w:right w:val="single" w:sz="4" w:space="0" w:color="auto"/>
            </w:tcBorders>
          </w:tcPr>
          <w:p w14:paraId="68FCC603" w14:textId="77777777" w:rsidR="00B56D92" w:rsidRDefault="00B56D92" w:rsidP="00B56D92">
            <w:pPr>
              <w:spacing w:line="220" w:lineRule="exact"/>
              <w:rPr>
                <w:rFonts w:ascii="Arial" w:eastAsia="Arial" w:hAnsi="Arial" w:cs="Arial"/>
              </w:rPr>
            </w:pPr>
            <w:r>
              <w:rPr>
                <w:rFonts w:ascii="Arial" w:eastAsia="Arial" w:hAnsi="Arial" w:cs="Arial"/>
              </w:rPr>
              <w:t>25</w:t>
            </w:r>
          </w:p>
        </w:tc>
        <w:tc>
          <w:tcPr>
            <w:tcW w:w="567" w:type="dxa"/>
            <w:tcBorders>
              <w:top w:val="single" w:sz="5" w:space="0" w:color="000000"/>
              <w:left w:val="single" w:sz="4" w:space="0" w:color="auto"/>
              <w:bottom w:val="single" w:sz="4" w:space="0" w:color="auto"/>
              <w:right w:val="single" w:sz="4" w:space="0" w:color="auto"/>
            </w:tcBorders>
          </w:tcPr>
          <w:p w14:paraId="44454D23" w14:textId="77777777" w:rsidR="00B56D92" w:rsidRDefault="00B56D92" w:rsidP="00B56D92">
            <w:pPr>
              <w:spacing w:line="220" w:lineRule="exact"/>
              <w:rPr>
                <w:rFonts w:ascii="Arial" w:eastAsia="Arial" w:hAnsi="Arial" w:cs="Arial"/>
              </w:rPr>
            </w:pPr>
            <w:r>
              <w:rPr>
                <w:rFonts w:ascii="Arial" w:eastAsia="Arial" w:hAnsi="Arial" w:cs="Arial"/>
              </w:rPr>
              <w:t>25</w:t>
            </w:r>
          </w:p>
        </w:tc>
        <w:tc>
          <w:tcPr>
            <w:tcW w:w="567" w:type="dxa"/>
            <w:tcBorders>
              <w:top w:val="single" w:sz="5" w:space="0" w:color="000000"/>
              <w:left w:val="single" w:sz="4" w:space="0" w:color="auto"/>
              <w:bottom w:val="single" w:sz="4" w:space="0" w:color="auto"/>
              <w:right w:val="single" w:sz="4" w:space="0" w:color="auto"/>
            </w:tcBorders>
          </w:tcPr>
          <w:p w14:paraId="31AD0EB5" w14:textId="77777777" w:rsidR="00B56D92" w:rsidRDefault="00B56D92" w:rsidP="00B56D92">
            <w:pPr>
              <w:spacing w:line="220" w:lineRule="exact"/>
              <w:rPr>
                <w:rFonts w:ascii="Arial" w:eastAsia="Arial" w:hAnsi="Arial" w:cs="Arial"/>
              </w:rPr>
            </w:pPr>
            <w:r>
              <w:rPr>
                <w:rFonts w:ascii="Arial" w:eastAsia="Arial" w:hAnsi="Arial" w:cs="Arial"/>
              </w:rPr>
              <w:t>25</w:t>
            </w:r>
          </w:p>
        </w:tc>
        <w:tc>
          <w:tcPr>
            <w:tcW w:w="567" w:type="dxa"/>
            <w:tcBorders>
              <w:top w:val="single" w:sz="5" w:space="0" w:color="000000"/>
              <w:left w:val="single" w:sz="4" w:space="0" w:color="auto"/>
              <w:bottom w:val="single" w:sz="4" w:space="0" w:color="auto"/>
              <w:right w:val="single" w:sz="4" w:space="0" w:color="auto"/>
            </w:tcBorders>
          </w:tcPr>
          <w:p w14:paraId="571A0B2C" w14:textId="77777777" w:rsidR="00B56D92" w:rsidRDefault="00B56D92" w:rsidP="00B56D92">
            <w:pPr>
              <w:spacing w:line="220" w:lineRule="exact"/>
              <w:rPr>
                <w:rFonts w:ascii="Arial" w:eastAsia="Arial" w:hAnsi="Arial" w:cs="Arial"/>
              </w:rPr>
            </w:pPr>
            <w:r>
              <w:rPr>
                <w:rFonts w:ascii="Arial" w:eastAsia="Arial" w:hAnsi="Arial" w:cs="Arial"/>
              </w:rPr>
              <w:t>25</w:t>
            </w:r>
          </w:p>
        </w:tc>
        <w:tc>
          <w:tcPr>
            <w:tcW w:w="383" w:type="dxa"/>
            <w:tcBorders>
              <w:top w:val="single" w:sz="6" w:space="0" w:color="000000"/>
              <w:left w:val="single" w:sz="4" w:space="0" w:color="auto"/>
              <w:bottom w:val="single" w:sz="4" w:space="0" w:color="auto"/>
            </w:tcBorders>
          </w:tcPr>
          <w:p w14:paraId="1D2B7386" w14:textId="77777777" w:rsidR="00B56D92" w:rsidRDefault="00B56D92" w:rsidP="00B56D92">
            <w:pPr>
              <w:spacing w:line="220" w:lineRule="exact"/>
              <w:rPr>
                <w:rFonts w:ascii="Arial" w:eastAsia="Arial" w:hAnsi="Arial" w:cs="Arial"/>
              </w:rPr>
            </w:pPr>
            <w:r>
              <w:rPr>
                <w:rFonts w:ascii="Arial" w:eastAsia="Arial" w:hAnsi="Arial" w:cs="Arial"/>
              </w:rPr>
              <w:t>25</w:t>
            </w:r>
          </w:p>
        </w:tc>
        <w:tc>
          <w:tcPr>
            <w:tcW w:w="251" w:type="dxa"/>
            <w:tcBorders>
              <w:top w:val="single" w:sz="6" w:space="0" w:color="000000"/>
              <w:bottom w:val="single" w:sz="4" w:space="0" w:color="auto"/>
              <w:right w:val="single" w:sz="6" w:space="0" w:color="000000"/>
            </w:tcBorders>
          </w:tcPr>
          <w:p w14:paraId="26FB9BAC" w14:textId="77777777" w:rsidR="00B56D92" w:rsidRDefault="00B56D92" w:rsidP="00B56D92">
            <w:pPr>
              <w:spacing w:line="220" w:lineRule="exact"/>
              <w:rPr>
                <w:rFonts w:ascii="Arial" w:eastAsia="Arial" w:hAnsi="Arial" w:cs="Arial"/>
              </w:rPr>
            </w:pPr>
          </w:p>
        </w:tc>
      </w:tr>
      <w:tr w:rsidR="00B56D92" w14:paraId="05B50AAA" w14:textId="77777777" w:rsidTr="00B56D92">
        <w:trPr>
          <w:trHeight w:hRule="exact" w:val="240"/>
        </w:trPr>
        <w:tc>
          <w:tcPr>
            <w:tcW w:w="2296" w:type="dxa"/>
            <w:gridSpan w:val="2"/>
            <w:tcBorders>
              <w:top w:val="single" w:sz="5" w:space="0" w:color="000000"/>
              <w:left w:val="single" w:sz="5" w:space="0" w:color="000000"/>
              <w:bottom w:val="single" w:sz="5" w:space="0" w:color="000000"/>
              <w:right w:val="single" w:sz="5" w:space="0" w:color="000000"/>
            </w:tcBorders>
          </w:tcPr>
          <w:p w14:paraId="30CF8F06" w14:textId="77777777" w:rsidR="00B56D92" w:rsidRDefault="00B56D92" w:rsidP="00B56D92">
            <w:pPr>
              <w:spacing w:line="220" w:lineRule="exact"/>
              <w:rPr>
                <w:rFonts w:ascii="Arial" w:eastAsia="Arial" w:hAnsi="Arial" w:cs="Arial"/>
              </w:rPr>
            </w:pPr>
          </w:p>
        </w:tc>
        <w:tc>
          <w:tcPr>
            <w:tcW w:w="709" w:type="dxa"/>
            <w:vMerge/>
            <w:tcBorders>
              <w:left w:val="single" w:sz="5" w:space="0" w:color="000000"/>
              <w:bottom w:val="single" w:sz="5" w:space="0" w:color="000000"/>
              <w:right w:val="single" w:sz="5" w:space="0" w:color="000000"/>
            </w:tcBorders>
          </w:tcPr>
          <w:p w14:paraId="25AE993F" w14:textId="77777777" w:rsidR="00B56D92" w:rsidRDefault="00B56D92" w:rsidP="00B56D92"/>
        </w:tc>
        <w:tc>
          <w:tcPr>
            <w:tcW w:w="567" w:type="dxa"/>
            <w:tcBorders>
              <w:top w:val="single" w:sz="5" w:space="0" w:color="000000"/>
              <w:left w:val="single" w:sz="5" w:space="0" w:color="000000"/>
              <w:bottom w:val="single" w:sz="5" w:space="0" w:color="000000"/>
              <w:right w:val="single" w:sz="5" w:space="0" w:color="000000"/>
            </w:tcBorders>
          </w:tcPr>
          <w:p w14:paraId="3639C4FA" w14:textId="77777777" w:rsidR="00B56D92" w:rsidRDefault="00B56D92" w:rsidP="00B56D92">
            <w:pPr>
              <w:spacing w:line="220" w:lineRule="exact"/>
              <w:rPr>
                <w:rFonts w:ascii="Arial" w:eastAsia="Arial" w:hAnsi="Arial" w:cs="Arial"/>
              </w:rPr>
            </w:pPr>
          </w:p>
        </w:tc>
        <w:tc>
          <w:tcPr>
            <w:tcW w:w="533" w:type="dxa"/>
            <w:tcBorders>
              <w:top w:val="single" w:sz="5" w:space="0" w:color="000000"/>
              <w:left w:val="single" w:sz="5" w:space="0" w:color="000000"/>
              <w:bottom w:val="single" w:sz="5" w:space="0" w:color="000000"/>
              <w:right w:val="single" w:sz="5" w:space="0" w:color="000000"/>
            </w:tcBorders>
          </w:tcPr>
          <w:p w14:paraId="61468269" w14:textId="77777777" w:rsidR="00B56D92" w:rsidRDefault="00B56D92" w:rsidP="00B56D92">
            <w:pPr>
              <w:spacing w:line="220" w:lineRule="exact"/>
              <w:rPr>
                <w:rFonts w:ascii="Arial" w:eastAsia="Arial" w:hAnsi="Arial" w:cs="Arial"/>
              </w:rPr>
            </w:pPr>
          </w:p>
        </w:tc>
        <w:tc>
          <w:tcPr>
            <w:tcW w:w="601" w:type="dxa"/>
            <w:tcBorders>
              <w:top w:val="single" w:sz="5" w:space="0" w:color="000000"/>
              <w:left w:val="single" w:sz="5" w:space="0" w:color="000000"/>
              <w:bottom w:val="single" w:sz="5" w:space="0" w:color="000000"/>
              <w:right w:val="single" w:sz="5" w:space="0" w:color="000000"/>
            </w:tcBorders>
          </w:tcPr>
          <w:p w14:paraId="6905DCF2" w14:textId="77777777" w:rsidR="00B56D92" w:rsidRDefault="00B56D92" w:rsidP="00B56D92">
            <w:pPr>
              <w:spacing w:line="220" w:lineRule="exact"/>
              <w:rPr>
                <w:rFonts w:ascii="Arial" w:eastAsia="Arial" w:hAnsi="Arial" w:cs="Arial"/>
              </w:rPr>
            </w:pPr>
          </w:p>
        </w:tc>
        <w:tc>
          <w:tcPr>
            <w:tcW w:w="567" w:type="dxa"/>
            <w:tcBorders>
              <w:top w:val="single" w:sz="5" w:space="0" w:color="000000"/>
              <w:left w:val="single" w:sz="5" w:space="0" w:color="000000"/>
              <w:bottom w:val="single" w:sz="5" w:space="0" w:color="000000"/>
              <w:right w:val="single" w:sz="5" w:space="0" w:color="000000"/>
            </w:tcBorders>
          </w:tcPr>
          <w:p w14:paraId="20FA11D9" w14:textId="77777777" w:rsidR="00B56D92" w:rsidRDefault="00B56D92" w:rsidP="00B56D92">
            <w:pPr>
              <w:spacing w:line="220" w:lineRule="exact"/>
              <w:ind w:left="-144" w:right="142"/>
              <w:rPr>
                <w:rFonts w:ascii="Arial" w:eastAsia="Arial" w:hAnsi="Arial" w:cs="Arial"/>
              </w:rPr>
            </w:pPr>
          </w:p>
        </w:tc>
        <w:tc>
          <w:tcPr>
            <w:tcW w:w="567" w:type="dxa"/>
            <w:tcBorders>
              <w:top w:val="single" w:sz="5" w:space="0" w:color="000000"/>
              <w:left w:val="single" w:sz="5" w:space="0" w:color="000000"/>
              <w:bottom w:val="single" w:sz="5" w:space="0" w:color="000000"/>
              <w:right w:val="single" w:sz="5" w:space="0" w:color="000000"/>
            </w:tcBorders>
          </w:tcPr>
          <w:p w14:paraId="348B74D2" w14:textId="77777777" w:rsidR="00B56D92" w:rsidRDefault="00B56D92" w:rsidP="00B56D92">
            <w:pPr>
              <w:spacing w:line="220" w:lineRule="exact"/>
              <w:rPr>
                <w:rFonts w:ascii="Arial" w:eastAsia="Arial" w:hAnsi="Arial" w:cs="Arial"/>
              </w:rPr>
            </w:pPr>
          </w:p>
        </w:tc>
        <w:tc>
          <w:tcPr>
            <w:tcW w:w="567" w:type="dxa"/>
            <w:tcBorders>
              <w:top w:val="single" w:sz="5" w:space="0" w:color="000000"/>
              <w:left w:val="single" w:sz="5" w:space="0" w:color="000000"/>
              <w:bottom w:val="single" w:sz="5" w:space="0" w:color="000000"/>
              <w:right w:val="single" w:sz="5" w:space="0" w:color="000000"/>
            </w:tcBorders>
          </w:tcPr>
          <w:p w14:paraId="650D5E99" w14:textId="77777777" w:rsidR="00B56D92" w:rsidRDefault="00B56D92" w:rsidP="00B56D92">
            <w:pPr>
              <w:spacing w:line="220" w:lineRule="exact"/>
              <w:rPr>
                <w:rFonts w:ascii="Arial" w:eastAsia="Arial" w:hAnsi="Arial" w:cs="Arial"/>
              </w:rPr>
            </w:pPr>
          </w:p>
        </w:tc>
        <w:tc>
          <w:tcPr>
            <w:tcW w:w="567" w:type="dxa"/>
            <w:tcBorders>
              <w:top w:val="single" w:sz="5" w:space="0" w:color="000000"/>
              <w:left w:val="single" w:sz="5" w:space="0" w:color="000000"/>
              <w:bottom w:val="single" w:sz="5" w:space="0" w:color="000000"/>
              <w:right w:val="single" w:sz="5" w:space="0" w:color="000000"/>
            </w:tcBorders>
          </w:tcPr>
          <w:p w14:paraId="4CF30A45" w14:textId="77777777" w:rsidR="00B56D92" w:rsidRDefault="00B56D92" w:rsidP="00B56D92">
            <w:pPr>
              <w:spacing w:line="220" w:lineRule="exact"/>
              <w:rPr>
                <w:rFonts w:ascii="Arial" w:eastAsia="Arial" w:hAnsi="Arial" w:cs="Arial"/>
              </w:rPr>
            </w:pPr>
          </w:p>
        </w:tc>
        <w:tc>
          <w:tcPr>
            <w:tcW w:w="533" w:type="dxa"/>
            <w:tcBorders>
              <w:top w:val="single" w:sz="4" w:space="0" w:color="auto"/>
              <w:left w:val="single" w:sz="5" w:space="0" w:color="000000"/>
              <w:bottom w:val="single" w:sz="5" w:space="0" w:color="000000"/>
              <w:right w:val="single" w:sz="4" w:space="0" w:color="auto"/>
            </w:tcBorders>
          </w:tcPr>
          <w:p w14:paraId="22DDC81E" w14:textId="77777777" w:rsidR="00B56D92" w:rsidRDefault="00B56D92" w:rsidP="00B56D92">
            <w:pPr>
              <w:spacing w:line="220" w:lineRule="exact"/>
              <w:rPr>
                <w:rFonts w:ascii="Arial" w:eastAsia="Arial" w:hAnsi="Arial" w:cs="Arial"/>
              </w:rPr>
            </w:pPr>
          </w:p>
        </w:tc>
        <w:tc>
          <w:tcPr>
            <w:tcW w:w="567" w:type="dxa"/>
            <w:tcBorders>
              <w:top w:val="single" w:sz="4" w:space="0" w:color="auto"/>
              <w:left w:val="single" w:sz="4" w:space="0" w:color="auto"/>
              <w:bottom w:val="single" w:sz="5" w:space="0" w:color="000000"/>
              <w:right w:val="single" w:sz="4" w:space="0" w:color="auto"/>
            </w:tcBorders>
          </w:tcPr>
          <w:p w14:paraId="3152F294" w14:textId="77777777" w:rsidR="00B56D92" w:rsidRDefault="00B56D92" w:rsidP="00B56D92">
            <w:pPr>
              <w:spacing w:line="220" w:lineRule="exact"/>
              <w:rPr>
                <w:rFonts w:ascii="Arial" w:eastAsia="Arial" w:hAnsi="Arial" w:cs="Arial"/>
              </w:rPr>
            </w:pPr>
          </w:p>
        </w:tc>
        <w:tc>
          <w:tcPr>
            <w:tcW w:w="567" w:type="dxa"/>
            <w:tcBorders>
              <w:top w:val="single" w:sz="4" w:space="0" w:color="auto"/>
              <w:left w:val="single" w:sz="4" w:space="0" w:color="auto"/>
              <w:bottom w:val="single" w:sz="5" w:space="0" w:color="000000"/>
              <w:right w:val="single" w:sz="4" w:space="0" w:color="auto"/>
            </w:tcBorders>
          </w:tcPr>
          <w:p w14:paraId="5630DCC6" w14:textId="77777777" w:rsidR="00B56D92" w:rsidRDefault="00B56D92" w:rsidP="00B56D92">
            <w:pPr>
              <w:spacing w:line="220" w:lineRule="exact"/>
              <w:rPr>
                <w:rFonts w:ascii="Arial" w:eastAsia="Arial" w:hAnsi="Arial" w:cs="Arial"/>
              </w:rPr>
            </w:pPr>
          </w:p>
        </w:tc>
        <w:tc>
          <w:tcPr>
            <w:tcW w:w="567" w:type="dxa"/>
            <w:tcBorders>
              <w:top w:val="single" w:sz="4" w:space="0" w:color="auto"/>
              <w:left w:val="single" w:sz="4" w:space="0" w:color="auto"/>
              <w:bottom w:val="single" w:sz="5" w:space="0" w:color="000000"/>
              <w:right w:val="single" w:sz="4" w:space="0" w:color="auto"/>
            </w:tcBorders>
          </w:tcPr>
          <w:p w14:paraId="2B927CEF" w14:textId="77777777" w:rsidR="00B56D92" w:rsidRDefault="00B56D92" w:rsidP="00B56D92">
            <w:pPr>
              <w:spacing w:line="220" w:lineRule="exact"/>
              <w:rPr>
                <w:rFonts w:ascii="Arial" w:eastAsia="Arial" w:hAnsi="Arial" w:cs="Arial"/>
              </w:rPr>
            </w:pPr>
          </w:p>
        </w:tc>
        <w:tc>
          <w:tcPr>
            <w:tcW w:w="383" w:type="dxa"/>
            <w:tcBorders>
              <w:top w:val="single" w:sz="4" w:space="0" w:color="auto"/>
              <w:left w:val="single" w:sz="4" w:space="0" w:color="auto"/>
              <w:bottom w:val="single" w:sz="6" w:space="0" w:color="000000"/>
            </w:tcBorders>
          </w:tcPr>
          <w:p w14:paraId="2DCFB0F8" w14:textId="77777777" w:rsidR="00B56D92" w:rsidRDefault="00B56D92" w:rsidP="00B56D92">
            <w:pPr>
              <w:spacing w:line="220" w:lineRule="exact"/>
              <w:rPr>
                <w:rFonts w:ascii="Arial" w:eastAsia="Arial" w:hAnsi="Arial" w:cs="Arial"/>
              </w:rPr>
            </w:pPr>
          </w:p>
        </w:tc>
        <w:tc>
          <w:tcPr>
            <w:tcW w:w="251" w:type="dxa"/>
            <w:tcBorders>
              <w:top w:val="single" w:sz="4" w:space="0" w:color="auto"/>
              <w:bottom w:val="single" w:sz="6" w:space="0" w:color="000000"/>
              <w:right w:val="single" w:sz="6" w:space="0" w:color="000000"/>
            </w:tcBorders>
          </w:tcPr>
          <w:p w14:paraId="13C4F343" w14:textId="77777777" w:rsidR="00B56D92" w:rsidRDefault="00B56D92" w:rsidP="00B56D92">
            <w:pPr>
              <w:spacing w:line="220" w:lineRule="exact"/>
              <w:rPr>
                <w:rFonts w:ascii="Arial" w:eastAsia="Arial" w:hAnsi="Arial" w:cs="Arial"/>
              </w:rPr>
            </w:pPr>
          </w:p>
        </w:tc>
      </w:tr>
    </w:tbl>
    <w:p w14:paraId="0DE5AC7C" w14:textId="17DCF4EA" w:rsidR="00142D53" w:rsidRDefault="00142D53" w:rsidP="00E42973">
      <w:pPr>
        <w:pStyle w:val="Prrafodelista"/>
        <w:ind w:left="360"/>
        <w:jc w:val="both"/>
        <w:rPr>
          <w:rFonts w:ascii="Arial" w:hAnsi="Arial" w:cs="Arial"/>
        </w:rPr>
      </w:pPr>
    </w:p>
    <w:p w14:paraId="20349364" w14:textId="666F469B" w:rsidR="00142D53" w:rsidRPr="00B56D92" w:rsidRDefault="00142D53" w:rsidP="00B56D92">
      <w:pPr>
        <w:jc w:val="both"/>
        <w:rPr>
          <w:rFonts w:ascii="Arial" w:hAnsi="Arial" w:cs="Arial"/>
        </w:rPr>
      </w:pPr>
    </w:p>
    <w:p w14:paraId="0F23D79F" w14:textId="46629ED4" w:rsidR="001D0B1C" w:rsidRPr="007D6841" w:rsidRDefault="001D0B1C" w:rsidP="00FB35B5">
      <w:pPr>
        <w:numPr>
          <w:ilvl w:val="0"/>
          <w:numId w:val="3"/>
        </w:numPr>
        <w:spacing w:line="276" w:lineRule="auto"/>
        <w:jc w:val="both"/>
        <w:rPr>
          <w:rFonts w:ascii="Arial" w:hAnsi="Arial" w:cs="Arial"/>
          <w:b/>
          <w:bCs/>
          <w:sz w:val="22"/>
          <w:szCs w:val="22"/>
          <w:lang w:val="es-PE"/>
        </w:rPr>
      </w:pPr>
      <w:bookmarkStart w:id="2" w:name="_Hlk161299691"/>
      <w:r w:rsidRPr="007D6841">
        <w:rPr>
          <w:rFonts w:ascii="Arial" w:hAnsi="Arial" w:cs="Arial"/>
          <w:b/>
          <w:bCs/>
          <w:sz w:val="22"/>
          <w:szCs w:val="22"/>
          <w:lang w:val="es-PE"/>
        </w:rPr>
        <w:t>Requisitos y recursos del proveedor</w:t>
      </w:r>
      <w:bookmarkEnd w:id="2"/>
    </w:p>
    <w:p w14:paraId="27B95383" w14:textId="5064BAA5" w:rsidR="001D0B1C" w:rsidRPr="007D6841" w:rsidRDefault="00C15DEA" w:rsidP="00FB35B5">
      <w:pPr>
        <w:numPr>
          <w:ilvl w:val="1"/>
          <w:numId w:val="3"/>
        </w:numPr>
        <w:tabs>
          <w:tab w:val="left" w:pos="910"/>
        </w:tabs>
        <w:spacing w:line="276" w:lineRule="auto"/>
        <w:ind w:left="910" w:hanging="550"/>
        <w:jc w:val="both"/>
        <w:rPr>
          <w:rFonts w:ascii="Arial" w:hAnsi="Arial" w:cs="Arial"/>
          <w:b/>
          <w:bCs/>
          <w:sz w:val="22"/>
          <w:szCs w:val="22"/>
          <w:lang w:val="es-PE"/>
        </w:rPr>
      </w:pPr>
      <w:bookmarkStart w:id="3" w:name="_Hlk161621347"/>
      <w:r w:rsidRPr="007D6841">
        <w:rPr>
          <w:rFonts w:ascii="Arial" w:hAnsi="Arial" w:cs="Arial"/>
          <w:b/>
          <w:bCs/>
          <w:sz w:val="22"/>
          <w:szCs w:val="22"/>
          <w:lang w:val="es-PE"/>
        </w:rPr>
        <w:t>Requisitos del proveedor</w:t>
      </w:r>
      <w:bookmarkEnd w:id="3"/>
      <w:r w:rsidR="00ED776C" w:rsidRPr="007D6841">
        <w:rPr>
          <w:rFonts w:ascii="Arial" w:hAnsi="Arial" w:cs="Arial"/>
          <w:b/>
          <w:bCs/>
          <w:sz w:val="22"/>
          <w:szCs w:val="22"/>
          <w:lang w:val="es-PE"/>
        </w:rPr>
        <w:t xml:space="preserve"> </w:t>
      </w:r>
    </w:p>
    <w:p w14:paraId="4E0405AE" w14:textId="77777777" w:rsidR="00F13E6A" w:rsidRPr="007D6841" w:rsidRDefault="00F13E6A" w:rsidP="008D12A4">
      <w:pPr>
        <w:pStyle w:val="Cuerpodeltexto110"/>
        <w:ind w:left="284" w:firstLine="0"/>
        <w:rPr>
          <w:rFonts w:eastAsia="Calibri"/>
          <w:b w:val="0"/>
          <w:bCs w:val="0"/>
          <w:sz w:val="22"/>
          <w:szCs w:val="22"/>
        </w:rPr>
      </w:pPr>
      <w:r w:rsidRPr="007D6841">
        <w:rPr>
          <w:rFonts w:eastAsia="Calibri"/>
          <w:b w:val="0"/>
          <w:bCs w:val="0"/>
          <w:sz w:val="22"/>
          <w:szCs w:val="22"/>
        </w:rPr>
        <w:t>El proveedor que se encarga de ofrecer sus bienes requeridos deberá cumplir con los siguientes requisitos mínimos:</w:t>
      </w:r>
    </w:p>
    <w:p w14:paraId="59FB1748" w14:textId="5005A813" w:rsidR="00E42973" w:rsidRPr="007D6841" w:rsidRDefault="00E42973" w:rsidP="00FB35B5">
      <w:pPr>
        <w:pStyle w:val="Prrafodelista"/>
        <w:numPr>
          <w:ilvl w:val="0"/>
          <w:numId w:val="9"/>
        </w:numPr>
        <w:tabs>
          <w:tab w:val="left" w:pos="910"/>
        </w:tabs>
        <w:spacing w:after="0"/>
        <w:ind w:left="851" w:hanging="284"/>
        <w:jc w:val="both"/>
        <w:rPr>
          <w:rFonts w:ascii="Arial" w:hAnsi="Arial" w:cs="Arial"/>
        </w:rPr>
      </w:pPr>
      <w:r w:rsidRPr="007D6841">
        <w:rPr>
          <w:rFonts w:ascii="Arial" w:hAnsi="Arial" w:cs="Arial"/>
        </w:rPr>
        <w:t>Copia de la ficha RUC en condición de ACTIVO y HABIDO (</w:t>
      </w:r>
      <w:r w:rsidR="00C525C1" w:rsidRPr="00DA2926">
        <w:rPr>
          <w:rFonts w:ascii="Arial" w:eastAsia="Times New Roman" w:hAnsi="Arial" w:cs="Arial"/>
          <w:lang w:val="es-ES" w:eastAsia="es-ES"/>
        </w:rPr>
        <w:t>Pertenecer al rubro o actividad económica, materia del presente requerimiento</w:t>
      </w:r>
      <w:r w:rsidRPr="007D6841">
        <w:rPr>
          <w:rFonts w:ascii="Arial" w:hAnsi="Arial" w:cs="Arial"/>
        </w:rPr>
        <w:t>).</w:t>
      </w:r>
    </w:p>
    <w:p w14:paraId="10B9018C" w14:textId="77777777" w:rsidR="00E42973" w:rsidRPr="007D6841" w:rsidRDefault="00E42973" w:rsidP="00FB35B5">
      <w:pPr>
        <w:pStyle w:val="Prrafodelista"/>
        <w:numPr>
          <w:ilvl w:val="0"/>
          <w:numId w:val="9"/>
        </w:numPr>
        <w:tabs>
          <w:tab w:val="left" w:pos="910"/>
        </w:tabs>
        <w:spacing w:after="0"/>
        <w:ind w:left="851" w:hanging="284"/>
        <w:jc w:val="both"/>
        <w:rPr>
          <w:rFonts w:ascii="Arial" w:hAnsi="Arial" w:cs="Arial"/>
        </w:rPr>
      </w:pPr>
      <w:r w:rsidRPr="007D6841">
        <w:rPr>
          <w:rFonts w:ascii="Arial" w:hAnsi="Arial" w:cs="Arial"/>
        </w:rPr>
        <w:t>Copia del Registro Nacional de Proveedores (RNP), en caso de que el monto ofertado supere una (1) UIT.</w:t>
      </w:r>
    </w:p>
    <w:p w14:paraId="247D09EA" w14:textId="77777777" w:rsidR="00E42973" w:rsidRPr="007D6841" w:rsidRDefault="00E42973" w:rsidP="00FB35B5">
      <w:pPr>
        <w:pStyle w:val="Prrafodelista"/>
        <w:numPr>
          <w:ilvl w:val="0"/>
          <w:numId w:val="9"/>
        </w:numPr>
        <w:tabs>
          <w:tab w:val="left" w:pos="910"/>
        </w:tabs>
        <w:spacing w:after="0"/>
        <w:ind w:left="851" w:hanging="284"/>
        <w:jc w:val="both"/>
        <w:rPr>
          <w:rFonts w:ascii="Arial" w:hAnsi="Arial" w:cs="Arial"/>
        </w:rPr>
      </w:pPr>
      <w:r w:rsidRPr="007D6841">
        <w:rPr>
          <w:rFonts w:ascii="Arial" w:hAnsi="Arial" w:cs="Arial"/>
        </w:rPr>
        <w:t>Copia de la Autorización e inscripción vigente en el Registro de Hidrocarburos del Organismo Supervisor de la Inversión en Energía y Minería - OSINERGMIN, según el Decreto Supremo N° 004-2010-EM y regulado por la Resolución de Consejo Directivo OSINERGMIN N° 191-2011/OS-CD y sus modificatorias.</w:t>
      </w:r>
    </w:p>
    <w:p w14:paraId="174B0301" w14:textId="77777777" w:rsidR="00466C42" w:rsidRPr="007D6841" w:rsidRDefault="00466C42" w:rsidP="002F4931">
      <w:pPr>
        <w:tabs>
          <w:tab w:val="left" w:pos="910"/>
          <w:tab w:val="left" w:pos="1406"/>
        </w:tabs>
        <w:spacing w:line="276" w:lineRule="auto"/>
        <w:ind w:left="1270"/>
        <w:jc w:val="both"/>
        <w:rPr>
          <w:rFonts w:ascii="Arial" w:eastAsia="Calibri" w:hAnsi="Arial" w:cs="Arial"/>
          <w:i/>
          <w:iCs/>
          <w:color w:val="0000FF"/>
          <w:sz w:val="22"/>
          <w:szCs w:val="22"/>
          <w:lang w:val="es-PE" w:eastAsia="en-US"/>
          <w14:ligatures w14:val="standardContextual"/>
        </w:rPr>
      </w:pPr>
    </w:p>
    <w:p w14:paraId="78EB8030" w14:textId="54CBD748" w:rsidR="001D0B1C" w:rsidRPr="007D6841" w:rsidRDefault="00D53F23" w:rsidP="00FB35B5">
      <w:pPr>
        <w:numPr>
          <w:ilvl w:val="0"/>
          <w:numId w:val="3"/>
        </w:numPr>
        <w:spacing w:line="276" w:lineRule="auto"/>
        <w:jc w:val="both"/>
        <w:rPr>
          <w:rFonts w:ascii="Arial" w:hAnsi="Arial" w:cs="Arial"/>
          <w:b/>
          <w:bCs/>
          <w:sz w:val="22"/>
          <w:szCs w:val="22"/>
          <w:lang w:val="es-PE"/>
        </w:rPr>
      </w:pPr>
      <w:r w:rsidRPr="007D6841">
        <w:rPr>
          <w:rFonts w:ascii="Arial" w:hAnsi="Arial" w:cs="Arial"/>
          <w:b/>
          <w:bCs/>
          <w:sz w:val="22"/>
          <w:szCs w:val="22"/>
          <w:lang w:val="es-PE"/>
        </w:rPr>
        <w:t>Condiciones de la estación de servicio</w:t>
      </w:r>
    </w:p>
    <w:p w14:paraId="7763B783" w14:textId="669BCA49" w:rsidR="00D53F23" w:rsidRPr="007D6841" w:rsidRDefault="00D53F23" w:rsidP="000D7DB6">
      <w:pPr>
        <w:pStyle w:val="Cuerpodeltexto110"/>
        <w:numPr>
          <w:ilvl w:val="0"/>
          <w:numId w:val="5"/>
        </w:numPr>
        <w:shd w:val="clear" w:color="auto" w:fill="auto"/>
        <w:spacing w:line="240" w:lineRule="auto"/>
        <w:ind w:left="851" w:hanging="426"/>
        <w:rPr>
          <w:b w:val="0"/>
          <w:bCs w:val="0"/>
          <w:sz w:val="22"/>
          <w:szCs w:val="22"/>
        </w:rPr>
      </w:pPr>
      <w:r w:rsidRPr="007D6841">
        <w:rPr>
          <w:b w:val="0"/>
          <w:bCs w:val="0"/>
          <w:sz w:val="22"/>
          <w:szCs w:val="22"/>
        </w:rPr>
        <w:t xml:space="preserve">La </w:t>
      </w:r>
      <w:r w:rsidRPr="007D6841">
        <w:rPr>
          <w:rFonts w:eastAsiaTheme="minorHAnsi"/>
          <w:b w:val="0"/>
          <w:bCs w:val="0"/>
          <w:sz w:val="22"/>
          <w:szCs w:val="22"/>
        </w:rPr>
        <w:t>estación</w:t>
      </w:r>
      <w:r w:rsidRPr="007D6841">
        <w:rPr>
          <w:b w:val="0"/>
          <w:bCs w:val="0"/>
          <w:sz w:val="22"/>
          <w:szCs w:val="22"/>
        </w:rPr>
        <w:t xml:space="preserve"> de servicio y/o grifo, deberá cumplir con los requisitos y condiciones que las normas vigentes exigen para su funcionamiento, asimismo deberán contar con una infraestructura apropiada para el despacho del suministro requerido. </w:t>
      </w:r>
    </w:p>
    <w:p w14:paraId="478415E6" w14:textId="3C86B93D" w:rsidR="00D53F23" w:rsidRPr="007D6841" w:rsidRDefault="00D53F23" w:rsidP="000D7DB6">
      <w:pPr>
        <w:pStyle w:val="Prrafodelista"/>
        <w:numPr>
          <w:ilvl w:val="0"/>
          <w:numId w:val="6"/>
        </w:numPr>
        <w:spacing w:after="160"/>
        <w:ind w:left="851" w:hanging="425"/>
        <w:jc w:val="both"/>
        <w:rPr>
          <w:rFonts w:ascii="Arial" w:hAnsi="Arial" w:cs="Arial"/>
        </w:rPr>
      </w:pPr>
      <w:r w:rsidRPr="007D6841">
        <w:rPr>
          <w:rFonts w:ascii="Arial" w:hAnsi="Arial" w:cs="Arial"/>
        </w:rPr>
        <w:t>La estación de servicio y/o grifo ofertado deben estar a disposición de</w:t>
      </w:r>
      <w:r w:rsidR="006A42BE" w:rsidRPr="007D6841">
        <w:rPr>
          <w:rFonts w:ascii="Arial" w:hAnsi="Arial" w:cs="Arial"/>
        </w:rPr>
        <w:t xml:space="preserve"> </w:t>
      </w:r>
      <w:r w:rsidR="007D6841" w:rsidRPr="007D6841">
        <w:rPr>
          <w:rFonts w:ascii="Arial" w:hAnsi="Arial" w:cs="Arial"/>
        </w:rPr>
        <w:t>l</w:t>
      </w:r>
      <w:r w:rsidR="006A42BE" w:rsidRPr="007D6841">
        <w:rPr>
          <w:rFonts w:ascii="Arial" w:hAnsi="Arial" w:cs="Arial"/>
        </w:rPr>
        <w:t>a Entidad</w:t>
      </w:r>
      <w:r w:rsidRPr="007D6841">
        <w:rPr>
          <w:rFonts w:ascii="Arial" w:hAnsi="Arial" w:cs="Arial"/>
          <w:b/>
          <w:bCs/>
          <w:color w:val="FF0000"/>
        </w:rPr>
        <w:t xml:space="preserve"> </w:t>
      </w:r>
      <w:r w:rsidR="006A42BE" w:rsidRPr="007D6841">
        <w:rPr>
          <w:rFonts w:ascii="Arial" w:hAnsi="Arial" w:cs="Arial"/>
        </w:rPr>
        <w:t>du</w:t>
      </w:r>
      <w:r w:rsidRPr="007D6841">
        <w:rPr>
          <w:rFonts w:ascii="Arial" w:hAnsi="Arial" w:cs="Arial"/>
        </w:rPr>
        <w:t xml:space="preserve">rante la ejecución del contrato por la prestación del suministro de combustible. </w:t>
      </w:r>
    </w:p>
    <w:p w14:paraId="3148F564" w14:textId="77777777" w:rsidR="00D53F23" w:rsidRPr="007D6841" w:rsidRDefault="00D53F23" w:rsidP="000D7DB6">
      <w:pPr>
        <w:pStyle w:val="Prrafodelista"/>
        <w:numPr>
          <w:ilvl w:val="0"/>
          <w:numId w:val="6"/>
        </w:numPr>
        <w:spacing w:after="160"/>
        <w:ind w:left="851" w:hanging="425"/>
        <w:jc w:val="both"/>
        <w:rPr>
          <w:rFonts w:ascii="Arial" w:hAnsi="Arial" w:cs="Arial"/>
        </w:rPr>
      </w:pPr>
      <w:r w:rsidRPr="007D6841">
        <w:rPr>
          <w:rFonts w:ascii="Arial" w:hAnsi="Arial" w:cs="Arial"/>
        </w:rPr>
        <w:t xml:space="preserve">La estación de servicio y/o grifo propuesto por el postor deben contar con islas de surtidores y/o dispensadores provistos de filtros que garanticen la pureza del combustible. Cada surtidor y/o dispensador contará con pistolas automáticas, válvulas hidráulicas de seguridad por máquina y las mangueras necesarias para la atención del tipo de combustible. </w:t>
      </w:r>
    </w:p>
    <w:p w14:paraId="438B4757" w14:textId="56FAD930" w:rsidR="00466C42" w:rsidRPr="007D6841" w:rsidRDefault="00D53F23" w:rsidP="000D7DB6">
      <w:pPr>
        <w:spacing w:line="276" w:lineRule="auto"/>
        <w:ind w:left="851"/>
        <w:jc w:val="both"/>
        <w:rPr>
          <w:rFonts w:ascii="Arial" w:hAnsi="Arial" w:cs="Arial"/>
          <w:b/>
          <w:bCs/>
          <w:sz w:val="22"/>
          <w:szCs w:val="22"/>
          <w:lang w:val="es-PE"/>
        </w:rPr>
      </w:pPr>
      <w:r w:rsidRPr="007D6841">
        <w:rPr>
          <w:rFonts w:ascii="Arial" w:hAnsi="Arial" w:cs="Arial"/>
          <w:sz w:val="22"/>
          <w:szCs w:val="22"/>
        </w:rPr>
        <w:t>La estación de servicio y/o grifo deben contar con existencias suficientes del combustible requerido, de tal manera que el suministro nunca se vea interrumpido por falta de este</w:t>
      </w:r>
    </w:p>
    <w:p w14:paraId="6B1D71BB" w14:textId="7A2EDA48" w:rsidR="00116F2A" w:rsidRPr="007D6841" w:rsidRDefault="00116F2A" w:rsidP="00FB35B5">
      <w:pPr>
        <w:numPr>
          <w:ilvl w:val="0"/>
          <w:numId w:val="3"/>
        </w:numPr>
        <w:spacing w:line="276" w:lineRule="auto"/>
        <w:jc w:val="both"/>
        <w:rPr>
          <w:rFonts w:ascii="Arial" w:hAnsi="Arial" w:cs="Arial"/>
          <w:b/>
          <w:bCs/>
          <w:sz w:val="22"/>
          <w:szCs w:val="22"/>
          <w:lang w:val="es-PE"/>
        </w:rPr>
      </w:pPr>
      <w:r w:rsidRPr="007D6841">
        <w:rPr>
          <w:rFonts w:ascii="Arial" w:hAnsi="Arial" w:cs="Arial"/>
          <w:b/>
          <w:bCs/>
          <w:sz w:val="22"/>
          <w:szCs w:val="22"/>
          <w:lang w:val="es-PE"/>
        </w:rPr>
        <w:t xml:space="preserve">Conformidad de los bienes </w:t>
      </w:r>
    </w:p>
    <w:p w14:paraId="74A6D3D1" w14:textId="6BF17798" w:rsidR="001D0B1C" w:rsidRPr="000D7DB6" w:rsidRDefault="001D0B1C" w:rsidP="000D7DB6">
      <w:pPr>
        <w:pStyle w:val="Prrafodelista"/>
        <w:numPr>
          <w:ilvl w:val="1"/>
          <w:numId w:val="3"/>
        </w:numPr>
        <w:tabs>
          <w:tab w:val="left" w:pos="910"/>
        </w:tabs>
        <w:ind w:left="851"/>
        <w:jc w:val="both"/>
        <w:rPr>
          <w:rFonts w:ascii="Arial" w:hAnsi="Arial" w:cs="Arial"/>
          <w:b/>
          <w:bCs/>
        </w:rPr>
      </w:pPr>
      <w:r w:rsidRPr="000D7DB6">
        <w:rPr>
          <w:rFonts w:ascii="Arial" w:hAnsi="Arial" w:cs="Arial"/>
          <w:b/>
          <w:bCs/>
        </w:rPr>
        <w:t>Área que rec</w:t>
      </w:r>
      <w:r w:rsidR="003D7975" w:rsidRPr="000D7DB6">
        <w:rPr>
          <w:rFonts w:ascii="Arial" w:hAnsi="Arial" w:cs="Arial"/>
          <w:b/>
          <w:bCs/>
        </w:rPr>
        <w:t xml:space="preserve">ibirá </w:t>
      </w:r>
      <w:r w:rsidRPr="000D7DB6">
        <w:rPr>
          <w:rFonts w:ascii="Arial" w:hAnsi="Arial" w:cs="Arial"/>
          <w:b/>
          <w:bCs/>
        </w:rPr>
        <w:t>y brindará la conformidad</w:t>
      </w:r>
    </w:p>
    <w:p w14:paraId="392BE279" w14:textId="7830AE5F" w:rsidR="00DE5630" w:rsidRPr="007D6841" w:rsidRDefault="00DE5630" w:rsidP="000D7DB6">
      <w:pPr>
        <w:pStyle w:val="Prrafodelista"/>
        <w:tabs>
          <w:tab w:val="left" w:pos="910"/>
        </w:tabs>
        <w:ind w:left="851"/>
        <w:jc w:val="both"/>
        <w:rPr>
          <w:rFonts w:ascii="Arial" w:hAnsi="Arial" w:cs="Arial"/>
          <w:bCs/>
        </w:rPr>
      </w:pPr>
      <w:r w:rsidRPr="007D6841">
        <w:rPr>
          <w:rFonts w:ascii="Arial" w:hAnsi="Arial" w:cs="Arial"/>
          <w:bCs/>
        </w:rPr>
        <w:t>El área usuaria es responsable de brindar la conformidad, para lo cual verifica el cumplimiento de las especificaciones técnicas</w:t>
      </w:r>
      <w:r w:rsidR="007D6841">
        <w:rPr>
          <w:rFonts w:ascii="Arial" w:hAnsi="Arial" w:cs="Arial"/>
          <w:bCs/>
        </w:rPr>
        <w:t>.</w:t>
      </w:r>
    </w:p>
    <w:p w14:paraId="639C1558" w14:textId="77777777" w:rsidR="00DE5630" w:rsidRDefault="00DE5630" w:rsidP="000D7DB6">
      <w:pPr>
        <w:pStyle w:val="Prrafodelista"/>
        <w:tabs>
          <w:tab w:val="left" w:pos="910"/>
        </w:tabs>
        <w:ind w:left="851"/>
        <w:jc w:val="both"/>
        <w:rPr>
          <w:rFonts w:ascii="Arial" w:hAnsi="Arial" w:cs="Arial"/>
          <w:bCs/>
        </w:rPr>
      </w:pPr>
      <w:r w:rsidRPr="007D6841">
        <w:rPr>
          <w:rFonts w:ascii="Arial" w:hAnsi="Arial" w:cs="Arial"/>
          <w:bCs/>
        </w:rPr>
        <w:t xml:space="preserve">De existir observaciones, la Dependencia Encargada Contrataciones (DEC) comunicara al contratista, previo informe del Área Usuaria y/o Almacén Central, indicando claramente el sentido de estas, otorgándole un plazo para subsanar dependiendo de la complejidad o sofisticación de las subsanaciones a realizar. El plazo de subsanación no debe ser mayor del 30% del plazo del entregable </w:t>
      </w:r>
      <w:r w:rsidRPr="007D6841">
        <w:rPr>
          <w:rFonts w:ascii="Arial" w:hAnsi="Arial" w:cs="Arial"/>
          <w:bCs/>
        </w:rPr>
        <w:lastRenderedPageBreak/>
        <w:t>correspondiente. Subsanadas las observaciones dentro del plazo otorgado, no corresponde la aplicación de penalidades.</w:t>
      </w:r>
    </w:p>
    <w:p w14:paraId="2B985BE1" w14:textId="77777777" w:rsidR="007D6841" w:rsidRDefault="007D6841" w:rsidP="00DE5630">
      <w:pPr>
        <w:pStyle w:val="Prrafodelista"/>
        <w:tabs>
          <w:tab w:val="left" w:pos="910"/>
        </w:tabs>
        <w:ind w:left="360"/>
        <w:jc w:val="both"/>
        <w:rPr>
          <w:rFonts w:ascii="Arial" w:hAnsi="Arial" w:cs="Arial"/>
          <w:bCs/>
        </w:rPr>
      </w:pPr>
    </w:p>
    <w:p w14:paraId="5A106B82" w14:textId="77777777" w:rsidR="000D7DB6" w:rsidRDefault="000D7DB6" w:rsidP="00DE5630">
      <w:pPr>
        <w:pStyle w:val="Prrafodelista"/>
        <w:tabs>
          <w:tab w:val="left" w:pos="910"/>
        </w:tabs>
        <w:ind w:left="360"/>
        <w:jc w:val="both"/>
        <w:rPr>
          <w:rFonts w:ascii="Arial" w:hAnsi="Arial" w:cs="Arial"/>
          <w:bCs/>
        </w:rPr>
      </w:pPr>
    </w:p>
    <w:p w14:paraId="6E0A1970" w14:textId="77777777" w:rsidR="000D7DB6" w:rsidRPr="007D6841" w:rsidRDefault="000D7DB6" w:rsidP="00DE5630">
      <w:pPr>
        <w:pStyle w:val="Prrafodelista"/>
        <w:tabs>
          <w:tab w:val="left" w:pos="910"/>
        </w:tabs>
        <w:ind w:left="360"/>
        <w:jc w:val="both"/>
        <w:rPr>
          <w:rFonts w:ascii="Arial" w:hAnsi="Arial" w:cs="Arial"/>
          <w:bCs/>
        </w:rPr>
      </w:pPr>
    </w:p>
    <w:p w14:paraId="12201A2B" w14:textId="080EC89B" w:rsidR="00DE5630" w:rsidRPr="007D6841" w:rsidRDefault="00DE5630" w:rsidP="000D7DB6">
      <w:pPr>
        <w:pStyle w:val="Prrafodelista"/>
        <w:numPr>
          <w:ilvl w:val="1"/>
          <w:numId w:val="3"/>
        </w:numPr>
        <w:tabs>
          <w:tab w:val="left" w:pos="910"/>
        </w:tabs>
        <w:ind w:left="851" w:hanging="425"/>
        <w:jc w:val="both"/>
        <w:rPr>
          <w:rFonts w:ascii="Arial" w:hAnsi="Arial" w:cs="Arial"/>
          <w:b/>
          <w:bCs/>
        </w:rPr>
      </w:pPr>
      <w:r w:rsidRPr="007D6841">
        <w:rPr>
          <w:rFonts w:ascii="Arial" w:hAnsi="Arial" w:cs="Arial"/>
          <w:b/>
          <w:bCs/>
        </w:rPr>
        <w:t>Pruebas o ensayos para la conformidad de los bienes</w:t>
      </w:r>
    </w:p>
    <w:p w14:paraId="749893CC" w14:textId="77777777" w:rsidR="00DE5630" w:rsidRPr="007D6841" w:rsidRDefault="00DE5630" w:rsidP="00DE5630">
      <w:pPr>
        <w:tabs>
          <w:tab w:val="left" w:pos="910"/>
        </w:tabs>
        <w:spacing w:line="276" w:lineRule="auto"/>
        <w:jc w:val="both"/>
        <w:rPr>
          <w:rFonts w:ascii="Arial" w:hAnsi="Arial" w:cs="Arial"/>
          <w:bCs/>
          <w:sz w:val="22"/>
          <w:szCs w:val="22"/>
          <w:lang w:val="es-PE"/>
        </w:rPr>
      </w:pPr>
      <w:r w:rsidRPr="007D6841">
        <w:rPr>
          <w:rFonts w:ascii="Arial" w:hAnsi="Arial" w:cs="Arial"/>
          <w:bCs/>
          <w:sz w:val="22"/>
          <w:szCs w:val="22"/>
          <w:lang w:val="es-PE"/>
        </w:rPr>
        <w:tab/>
        <w:t>No corresponde.</w:t>
      </w:r>
    </w:p>
    <w:p w14:paraId="738D631C" w14:textId="77777777" w:rsidR="00DE5630" w:rsidRPr="007D6841" w:rsidRDefault="00DE5630" w:rsidP="00DE5630">
      <w:pPr>
        <w:pStyle w:val="Prrafodelista"/>
        <w:tabs>
          <w:tab w:val="left" w:pos="910"/>
        </w:tabs>
        <w:ind w:left="360"/>
        <w:jc w:val="both"/>
        <w:rPr>
          <w:rFonts w:ascii="Arial" w:hAnsi="Arial" w:cs="Arial"/>
          <w:bCs/>
        </w:rPr>
      </w:pPr>
    </w:p>
    <w:p w14:paraId="5905E6C0" w14:textId="04B9475C" w:rsidR="001D0B1C" w:rsidRPr="007D6841" w:rsidRDefault="001D0B1C" w:rsidP="00FB35B5">
      <w:pPr>
        <w:pStyle w:val="Prrafodelista"/>
        <w:numPr>
          <w:ilvl w:val="0"/>
          <w:numId w:val="3"/>
        </w:numPr>
        <w:tabs>
          <w:tab w:val="left" w:pos="910"/>
        </w:tabs>
        <w:jc w:val="both"/>
        <w:rPr>
          <w:rFonts w:ascii="Arial" w:hAnsi="Arial" w:cs="Arial"/>
          <w:b/>
          <w:bCs/>
        </w:rPr>
      </w:pPr>
      <w:r w:rsidRPr="007D6841">
        <w:rPr>
          <w:rFonts w:ascii="Arial" w:hAnsi="Arial" w:cs="Arial"/>
          <w:b/>
          <w:bCs/>
        </w:rPr>
        <w:t>Forma de pago</w:t>
      </w:r>
    </w:p>
    <w:p w14:paraId="071C1D2F" w14:textId="34E9B598" w:rsidR="00F13E6A" w:rsidRPr="007D6841" w:rsidRDefault="00F13E6A" w:rsidP="000D7DB6">
      <w:pPr>
        <w:spacing w:line="276" w:lineRule="auto"/>
        <w:ind w:left="426"/>
        <w:jc w:val="both"/>
        <w:rPr>
          <w:rFonts w:ascii="Arial" w:hAnsi="Arial" w:cs="Arial"/>
          <w:sz w:val="22"/>
          <w:szCs w:val="22"/>
        </w:rPr>
      </w:pPr>
      <w:r w:rsidRPr="007D6841">
        <w:rPr>
          <w:rFonts w:ascii="Arial" w:hAnsi="Arial" w:cs="Arial"/>
          <w:sz w:val="22"/>
          <w:szCs w:val="22"/>
        </w:rPr>
        <w:t xml:space="preserve">La forma de pago se realizará mediante </w:t>
      </w:r>
      <w:r w:rsidR="00B34B17">
        <w:rPr>
          <w:rFonts w:ascii="Arial" w:hAnsi="Arial" w:cs="Arial"/>
          <w:b/>
          <w:bCs/>
          <w:sz w:val="22"/>
          <w:szCs w:val="22"/>
        </w:rPr>
        <w:t>PAGO PERIODICOS MENSUALES</w:t>
      </w:r>
      <w:r w:rsidRPr="007D6841">
        <w:rPr>
          <w:rFonts w:ascii="Arial" w:hAnsi="Arial" w:cs="Arial"/>
          <w:sz w:val="22"/>
          <w:szCs w:val="22"/>
        </w:rPr>
        <w:t xml:space="preserve">, </w:t>
      </w:r>
      <w:r w:rsidR="006A42BE" w:rsidRPr="007D6841">
        <w:rPr>
          <w:rFonts w:ascii="Arial" w:hAnsi="Arial" w:cs="Arial"/>
          <w:sz w:val="22"/>
          <w:szCs w:val="22"/>
        </w:rPr>
        <w:t>según la cantidad de combustible de acuerdo a los Vales de combustible emitidos y atendidos</w:t>
      </w:r>
      <w:r w:rsidRPr="007D6841">
        <w:rPr>
          <w:rFonts w:ascii="Arial" w:hAnsi="Arial" w:cs="Arial"/>
          <w:sz w:val="22"/>
          <w:szCs w:val="22"/>
        </w:rPr>
        <w:t xml:space="preserve">, para cuyo efecto el contratista deberá presentar la documentación que justifique el pago y acredite la recepción y conformidad del suministro del combustible, adjuntando para tal efecto lo siguiente: </w:t>
      </w:r>
    </w:p>
    <w:p w14:paraId="5C983B09" w14:textId="77777777" w:rsidR="00F13E6A" w:rsidRPr="007D6841" w:rsidRDefault="00F13E6A" w:rsidP="000D7DB6">
      <w:pPr>
        <w:pStyle w:val="Prrafodelista"/>
        <w:numPr>
          <w:ilvl w:val="0"/>
          <w:numId w:val="7"/>
        </w:numPr>
        <w:spacing w:after="160"/>
        <w:ind w:left="426" w:firstLine="0"/>
        <w:jc w:val="both"/>
        <w:rPr>
          <w:rFonts w:ascii="Arial" w:hAnsi="Arial" w:cs="Arial"/>
        </w:rPr>
      </w:pPr>
      <w:r w:rsidRPr="007D6841">
        <w:rPr>
          <w:rFonts w:ascii="Arial" w:hAnsi="Arial" w:cs="Arial"/>
        </w:rPr>
        <w:t xml:space="preserve">Factura original. </w:t>
      </w:r>
    </w:p>
    <w:p w14:paraId="571DB37E" w14:textId="77777777" w:rsidR="00F13E6A" w:rsidRPr="007D6841" w:rsidRDefault="00F13E6A" w:rsidP="000D7DB6">
      <w:pPr>
        <w:pStyle w:val="Prrafodelista"/>
        <w:numPr>
          <w:ilvl w:val="0"/>
          <w:numId w:val="7"/>
        </w:numPr>
        <w:spacing w:after="160"/>
        <w:ind w:left="426" w:firstLine="0"/>
        <w:jc w:val="both"/>
        <w:rPr>
          <w:rFonts w:ascii="Arial" w:hAnsi="Arial" w:cs="Arial"/>
        </w:rPr>
      </w:pPr>
      <w:r w:rsidRPr="007D6841">
        <w:rPr>
          <w:rFonts w:ascii="Arial" w:hAnsi="Arial" w:cs="Arial"/>
        </w:rPr>
        <w:t>Vales de combustible.</w:t>
      </w:r>
    </w:p>
    <w:p w14:paraId="297BBFD8" w14:textId="77777777" w:rsidR="00F13E6A" w:rsidRPr="007D6841" w:rsidRDefault="00F13E6A" w:rsidP="000D7DB6">
      <w:pPr>
        <w:pStyle w:val="Prrafodelista"/>
        <w:numPr>
          <w:ilvl w:val="0"/>
          <w:numId w:val="7"/>
        </w:numPr>
        <w:spacing w:after="160"/>
        <w:ind w:left="426" w:firstLine="0"/>
        <w:jc w:val="both"/>
        <w:rPr>
          <w:rFonts w:ascii="Arial" w:hAnsi="Arial" w:cs="Arial"/>
        </w:rPr>
      </w:pPr>
      <w:r w:rsidRPr="007D6841">
        <w:rPr>
          <w:rFonts w:ascii="Arial" w:hAnsi="Arial" w:cs="Arial"/>
        </w:rPr>
        <w:t xml:space="preserve">Reporte (hoja de cálculo) de los vales consumidos durante el período, detallando la siguiente información: </w:t>
      </w:r>
    </w:p>
    <w:p w14:paraId="0B7B777F" w14:textId="77777777" w:rsidR="00F13E6A" w:rsidRPr="007D6841" w:rsidRDefault="00F13E6A" w:rsidP="000D7DB6">
      <w:pPr>
        <w:pStyle w:val="Prrafodelista"/>
        <w:numPr>
          <w:ilvl w:val="0"/>
          <w:numId w:val="8"/>
        </w:numPr>
        <w:spacing w:after="160"/>
        <w:ind w:left="426" w:firstLine="0"/>
        <w:jc w:val="both"/>
        <w:rPr>
          <w:rFonts w:ascii="Arial" w:hAnsi="Arial" w:cs="Arial"/>
        </w:rPr>
      </w:pPr>
      <w:r w:rsidRPr="007D6841">
        <w:rPr>
          <w:rFonts w:ascii="Arial" w:hAnsi="Arial" w:cs="Arial"/>
        </w:rPr>
        <w:t>Número de vale de combustible emitido por LA ENTIDAD.</w:t>
      </w:r>
    </w:p>
    <w:p w14:paraId="1AA3F531" w14:textId="539CC4F0" w:rsidR="00F13E6A" w:rsidRPr="007D6841" w:rsidRDefault="00F13E6A" w:rsidP="000D7DB6">
      <w:pPr>
        <w:pStyle w:val="Prrafodelista"/>
        <w:numPr>
          <w:ilvl w:val="0"/>
          <w:numId w:val="8"/>
        </w:numPr>
        <w:spacing w:after="160"/>
        <w:ind w:left="426" w:firstLine="0"/>
        <w:jc w:val="both"/>
        <w:rPr>
          <w:rFonts w:ascii="Arial" w:hAnsi="Arial" w:cs="Arial"/>
        </w:rPr>
      </w:pPr>
      <w:r w:rsidRPr="007D6841">
        <w:rPr>
          <w:rFonts w:ascii="Arial" w:hAnsi="Arial" w:cs="Arial"/>
        </w:rPr>
        <w:t>Número de placa del vehículo o código pa</w:t>
      </w:r>
      <w:r w:rsidR="00D02D2B">
        <w:rPr>
          <w:rFonts w:ascii="Arial" w:hAnsi="Arial" w:cs="Arial"/>
        </w:rPr>
        <w:t>trimonial.</w:t>
      </w:r>
      <w:r w:rsidRPr="007D6841">
        <w:rPr>
          <w:rFonts w:ascii="Arial" w:hAnsi="Arial" w:cs="Arial"/>
        </w:rPr>
        <w:t xml:space="preserve"> </w:t>
      </w:r>
    </w:p>
    <w:p w14:paraId="1F02192B" w14:textId="77777777" w:rsidR="00F13E6A" w:rsidRPr="007D6841" w:rsidRDefault="00F13E6A" w:rsidP="000D7DB6">
      <w:pPr>
        <w:pStyle w:val="Prrafodelista"/>
        <w:numPr>
          <w:ilvl w:val="0"/>
          <w:numId w:val="8"/>
        </w:numPr>
        <w:spacing w:after="160"/>
        <w:ind w:left="426" w:firstLine="0"/>
        <w:jc w:val="both"/>
        <w:rPr>
          <w:rFonts w:ascii="Arial" w:hAnsi="Arial" w:cs="Arial"/>
        </w:rPr>
      </w:pPr>
      <w:r w:rsidRPr="007D6841">
        <w:rPr>
          <w:rFonts w:ascii="Arial" w:hAnsi="Arial" w:cs="Arial"/>
        </w:rPr>
        <w:t xml:space="preserve">Número de registro del conductor o responsable autorizado por LA ENTIDAD. </w:t>
      </w:r>
    </w:p>
    <w:p w14:paraId="54C8C0D0" w14:textId="4E9FCA21" w:rsidR="00F13E6A" w:rsidRPr="00D02D2B" w:rsidRDefault="00F13E6A" w:rsidP="00D02D2B">
      <w:pPr>
        <w:pStyle w:val="Prrafodelista"/>
        <w:numPr>
          <w:ilvl w:val="0"/>
          <w:numId w:val="8"/>
        </w:numPr>
        <w:spacing w:after="160"/>
        <w:ind w:left="426" w:firstLine="0"/>
        <w:jc w:val="both"/>
        <w:rPr>
          <w:rFonts w:ascii="Arial" w:hAnsi="Arial" w:cs="Arial"/>
        </w:rPr>
      </w:pPr>
      <w:r w:rsidRPr="007D6841">
        <w:rPr>
          <w:rFonts w:ascii="Arial" w:hAnsi="Arial" w:cs="Arial"/>
        </w:rPr>
        <w:t>Ca</w:t>
      </w:r>
      <w:r w:rsidR="00D02D2B">
        <w:rPr>
          <w:rFonts w:ascii="Arial" w:hAnsi="Arial" w:cs="Arial"/>
        </w:rPr>
        <w:t>ntidad de galones suministrados</w:t>
      </w:r>
    </w:p>
    <w:p w14:paraId="3499D3DD" w14:textId="77777777" w:rsidR="00F13E6A" w:rsidRPr="007D6841" w:rsidRDefault="00F13E6A" w:rsidP="000D7DB6">
      <w:pPr>
        <w:pStyle w:val="Prrafodelista"/>
        <w:numPr>
          <w:ilvl w:val="0"/>
          <w:numId w:val="8"/>
        </w:numPr>
        <w:spacing w:after="160"/>
        <w:ind w:left="426" w:firstLine="0"/>
        <w:jc w:val="both"/>
        <w:rPr>
          <w:rFonts w:ascii="Arial" w:hAnsi="Arial" w:cs="Arial"/>
        </w:rPr>
      </w:pPr>
      <w:r w:rsidRPr="007D6841">
        <w:rPr>
          <w:rFonts w:ascii="Arial" w:hAnsi="Arial" w:cs="Arial"/>
        </w:rPr>
        <w:t>Precio total incluido impuestos.</w:t>
      </w:r>
    </w:p>
    <w:p w14:paraId="0C619922" w14:textId="77777777" w:rsidR="00F13E6A" w:rsidRPr="007D6841" w:rsidRDefault="00F13E6A" w:rsidP="000D7DB6">
      <w:pPr>
        <w:pStyle w:val="Prrafodelista"/>
        <w:numPr>
          <w:ilvl w:val="0"/>
          <w:numId w:val="8"/>
        </w:numPr>
        <w:spacing w:after="160"/>
        <w:ind w:left="426" w:firstLine="0"/>
        <w:jc w:val="both"/>
        <w:rPr>
          <w:rFonts w:ascii="Arial" w:hAnsi="Arial" w:cs="Arial"/>
        </w:rPr>
      </w:pPr>
      <w:r w:rsidRPr="007D6841">
        <w:rPr>
          <w:rFonts w:ascii="Arial" w:hAnsi="Arial" w:cs="Arial"/>
        </w:rPr>
        <w:t xml:space="preserve">Estación de servicio y/o grifo. </w:t>
      </w:r>
    </w:p>
    <w:p w14:paraId="173C6AA5" w14:textId="77777777" w:rsidR="00F13E6A" w:rsidRPr="007D6841" w:rsidRDefault="00F13E6A" w:rsidP="000D7DB6">
      <w:pPr>
        <w:pStyle w:val="Prrafodelista"/>
        <w:numPr>
          <w:ilvl w:val="0"/>
          <w:numId w:val="8"/>
        </w:numPr>
        <w:spacing w:after="160"/>
        <w:ind w:left="426" w:firstLine="0"/>
        <w:jc w:val="both"/>
        <w:rPr>
          <w:rFonts w:ascii="Arial" w:hAnsi="Arial" w:cs="Arial"/>
        </w:rPr>
      </w:pPr>
      <w:r w:rsidRPr="007D6841">
        <w:rPr>
          <w:rFonts w:ascii="Arial" w:hAnsi="Arial" w:cs="Arial"/>
        </w:rPr>
        <w:t xml:space="preserve">Fecha de consumo. </w:t>
      </w:r>
    </w:p>
    <w:p w14:paraId="03D405C0" w14:textId="5E76DF46" w:rsidR="00F13E6A" w:rsidRPr="007D6841" w:rsidRDefault="00F13E6A" w:rsidP="000D7DB6">
      <w:pPr>
        <w:spacing w:line="276" w:lineRule="auto"/>
        <w:ind w:left="426"/>
        <w:jc w:val="both"/>
        <w:rPr>
          <w:rFonts w:ascii="Arial" w:hAnsi="Arial" w:cs="Arial"/>
          <w:sz w:val="22"/>
          <w:szCs w:val="22"/>
        </w:rPr>
      </w:pPr>
      <w:r w:rsidRPr="007D6841">
        <w:rPr>
          <w:rFonts w:ascii="Arial" w:hAnsi="Arial" w:cs="Arial"/>
          <w:sz w:val="22"/>
          <w:szCs w:val="22"/>
        </w:rPr>
        <w:t xml:space="preserve">No </w:t>
      </w:r>
      <w:r w:rsidR="006A42BE" w:rsidRPr="007D6841">
        <w:rPr>
          <w:rFonts w:ascii="Arial" w:hAnsi="Arial" w:cs="Arial"/>
          <w:sz w:val="22"/>
          <w:szCs w:val="22"/>
        </w:rPr>
        <w:t xml:space="preserve">se </w:t>
      </w:r>
      <w:r w:rsidRPr="007D6841">
        <w:rPr>
          <w:rFonts w:ascii="Arial" w:hAnsi="Arial" w:cs="Arial"/>
          <w:sz w:val="22"/>
          <w:szCs w:val="22"/>
        </w:rPr>
        <w:t xml:space="preserve">reconocerá a efectos de pago, ningún documento emitido por personas no autorizadas tampoco reconocerá a efectos de pago el exceso de combustible en relación con el número de galones autorizados. En caso de presentarse observaciones a la facturación; el área usuaria juntamente con el jefe del área de Almacén comunicará al Contratista, para que en un plazo no mayor a dos (2) días ni mayor a diez (10) calendario, subsane todas las observaciones expuestas, pasada dicha fecha, el cómputo para pago de factura correrá, tomándose como fecha de inicio de gestiones de pago, el día que se haya subsanado las observaciones. Los vales con borrones, enmendaduras, adulteraciones u otros que alteren los datos consignados no serán atendidos, bajo responsabilidad del </w:t>
      </w:r>
      <w:r w:rsidR="006A42BE" w:rsidRPr="007D6841">
        <w:rPr>
          <w:rFonts w:ascii="Arial" w:hAnsi="Arial" w:cs="Arial"/>
          <w:sz w:val="22"/>
          <w:szCs w:val="22"/>
        </w:rPr>
        <w:t>Área Usuaria.</w:t>
      </w:r>
    </w:p>
    <w:p w14:paraId="3C07AC86" w14:textId="77777777" w:rsidR="00DC1444" w:rsidRPr="007D6841" w:rsidRDefault="00DC1444" w:rsidP="002F4931">
      <w:pPr>
        <w:pStyle w:val="Prrafodelista"/>
        <w:tabs>
          <w:tab w:val="left" w:pos="910"/>
          <w:tab w:val="left" w:pos="1406"/>
        </w:tabs>
        <w:spacing w:after="0"/>
        <w:ind w:left="1264"/>
        <w:jc w:val="both"/>
        <w:rPr>
          <w:rFonts w:ascii="Arial" w:hAnsi="Arial" w:cs="Arial"/>
        </w:rPr>
      </w:pPr>
    </w:p>
    <w:p w14:paraId="6A9D34FB" w14:textId="171F468F" w:rsidR="00825CF2" w:rsidRPr="007D6841" w:rsidRDefault="00825CF2" w:rsidP="00FB35B5">
      <w:pPr>
        <w:pStyle w:val="Prrafodelista"/>
        <w:numPr>
          <w:ilvl w:val="0"/>
          <w:numId w:val="3"/>
        </w:numPr>
        <w:tabs>
          <w:tab w:val="left" w:pos="910"/>
        </w:tabs>
        <w:jc w:val="both"/>
        <w:rPr>
          <w:rFonts w:ascii="Arial" w:hAnsi="Arial" w:cs="Arial"/>
          <w:b/>
          <w:bCs/>
        </w:rPr>
      </w:pPr>
      <w:r w:rsidRPr="007D6841">
        <w:rPr>
          <w:rFonts w:ascii="Arial" w:hAnsi="Arial" w:cs="Arial"/>
          <w:b/>
          <w:bCs/>
        </w:rPr>
        <w:t>P</w:t>
      </w:r>
      <w:r w:rsidR="00DE5630" w:rsidRPr="007D6841">
        <w:rPr>
          <w:rFonts w:ascii="Arial" w:hAnsi="Arial" w:cs="Arial"/>
          <w:b/>
          <w:bCs/>
        </w:rPr>
        <w:t>enalidades</w:t>
      </w:r>
    </w:p>
    <w:p w14:paraId="7F1E0058" w14:textId="3396647B" w:rsidR="00DE5630" w:rsidRPr="007D6841" w:rsidRDefault="00DE5630" w:rsidP="00FB35B5">
      <w:pPr>
        <w:pStyle w:val="Prrafodelista"/>
        <w:numPr>
          <w:ilvl w:val="1"/>
          <w:numId w:val="3"/>
        </w:numPr>
        <w:tabs>
          <w:tab w:val="left" w:pos="910"/>
        </w:tabs>
        <w:ind w:left="1843" w:hanging="1417"/>
        <w:jc w:val="both"/>
        <w:rPr>
          <w:rFonts w:ascii="Arial" w:hAnsi="Arial" w:cs="Arial"/>
          <w:b/>
          <w:bCs/>
        </w:rPr>
      </w:pPr>
      <w:r w:rsidRPr="007D6841">
        <w:rPr>
          <w:rFonts w:ascii="Arial" w:hAnsi="Arial" w:cs="Arial"/>
          <w:b/>
          <w:bCs/>
        </w:rPr>
        <w:t>Penalidad por Mora</w:t>
      </w:r>
    </w:p>
    <w:p w14:paraId="52FC2DC5" w14:textId="77777777" w:rsidR="00DE5630" w:rsidRPr="007D6841" w:rsidRDefault="00DE5630" w:rsidP="000D7DB6">
      <w:pPr>
        <w:tabs>
          <w:tab w:val="left" w:pos="910"/>
        </w:tabs>
        <w:spacing w:line="276" w:lineRule="auto"/>
        <w:ind w:left="910"/>
        <w:jc w:val="both"/>
        <w:rPr>
          <w:rFonts w:ascii="Arial" w:hAnsi="Arial" w:cs="Arial"/>
          <w:sz w:val="22"/>
          <w:szCs w:val="22"/>
          <w:lang w:val="es-PE"/>
        </w:rPr>
      </w:pPr>
      <w:r w:rsidRPr="007D6841">
        <w:rPr>
          <w:rFonts w:ascii="Arial" w:hAnsi="Arial" w:cs="Arial"/>
          <w:sz w:val="22"/>
          <w:szCs w:val="22"/>
          <w:lang w:val="es-PE"/>
        </w:rPr>
        <w:t>En caso de retraso injustificado del contratista en la ejecución de las prestaciones objeto del contrato, la entidad contratante le aplica automáticamente una penalidad por mora por cada día de atraso que le sea imputable. La penalidad se aplica automáticamente y se calcula de acuerdo con la siguiente fórmula:</w:t>
      </w:r>
    </w:p>
    <w:p w14:paraId="2F74CFDC" w14:textId="77777777" w:rsidR="00DE5630" w:rsidRPr="007D6841" w:rsidRDefault="00DE5630" w:rsidP="000D7DB6">
      <w:pPr>
        <w:tabs>
          <w:tab w:val="left" w:pos="910"/>
        </w:tabs>
        <w:spacing w:line="276" w:lineRule="auto"/>
        <w:ind w:left="910"/>
        <w:jc w:val="both"/>
        <w:rPr>
          <w:rFonts w:ascii="Arial" w:hAnsi="Arial" w:cs="Arial"/>
          <w:sz w:val="22"/>
          <w:szCs w:val="22"/>
          <w:lang w:val="es-PE"/>
        </w:rPr>
      </w:pPr>
    </w:p>
    <w:p w14:paraId="2F56F6FA" w14:textId="651B7076" w:rsidR="00DE5630" w:rsidRPr="007D6841" w:rsidRDefault="00DE5630" w:rsidP="000D7DB6">
      <w:pPr>
        <w:tabs>
          <w:tab w:val="left" w:pos="910"/>
        </w:tabs>
        <w:spacing w:line="276" w:lineRule="auto"/>
        <w:ind w:left="910"/>
        <w:jc w:val="both"/>
        <w:rPr>
          <w:rFonts w:ascii="Arial" w:hAnsi="Arial" w:cs="Arial"/>
          <w:sz w:val="22"/>
          <w:szCs w:val="22"/>
          <w:lang w:val="es-PE"/>
        </w:rPr>
      </w:pPr>
      <w:r w:rsidRPr="007D6841">
        <w:rPr>
          <w:rFonts w:ascii="Arial" w:hAnsi="Arial" w:cs="Arial"/>
          <w:sz w:val="22"/>
          <w:szCs w:val="22"/>
          <w:lang w:val="es-PE"/>
        </w:rPr>
        <w:tab/>
      </w:r>
      <w:r w:rsidRPr="007D6841">
        <w:rPr>
          <w:rFonts w:ascii="Arial" w:hAnsi="Arial" w:cs="Arial"/>
          <w:sz w:val="22"/>
          <w:szCs w:val="22"/>
          <w:lang w:val="es-PE"/>
        </w:rPr>
        <w:tab/>
      </w:r>
      <w:r w:rsidRPr="007D6841">
        <w:rPr>
          <w:rFonts w:ascii="Arial" w:hAnsi="Arial" w:cs="Arial"/>
          <w:sz w:val="22"/>
          <w:szCs w:val="22"/>
          <w:lang w:val="es-PE"/>
        </w:rPr>
        <w:tab/>
        <w:t xml:space="preserve">Penalidad diaria =   </w:t>
      </w:r>
      <w:r w:rsidRPr="007D6841">
        <w:rPr>
          <w:rFonts w:ascii="Arial" w:hAnsi="Arial" w:cs="Arial"/>
          <w:sz w:val="22"/>
          <w:szCs w:val="22"/>
          <w:u w:val="single"/>
          <w:lang w:val="es-PE"/>
        </w:rPr>
        <w:t>0.10 x Monto</w:t>
      </w:r>
      <w:r w:rsidRPr="007D6841">
        <w:rPr>
          <w:rFonts w:ascii="Arial" w:hAnsi="Arial" w:cs="Arial"/>
          <w:sz w:val="22"/>
          <w:szCs w:val="22"/>
          <w:lang w:val="es-PE"/>
        </w:rPr>
        <w:t xml:space="preserve">  </w:t>
      </w:r>
    </w:p>
    <w:p w14:paraId="364D964F" w14:textId="77777777" w:rsidR="00DE5630" w:rsidRPr="007D6841" w:rsidRDefault="00DE5630" w:rsidP="000D7DB6">
      <w:pPr>
        <w:tabs>
          <w:tab w:val="left" w:pos="910"/>
        </w:tabs>
        <w:spacing w:line="276" w:lineRule="auto"/>
        <w:ind w:left="910"/>
        <w:jc w:val="both"/>
        <w:rPr>
          <w:rFonts w:ascii="Arial" w:hAnsi="Arial" w:cs="Arial"/>
          <w:sz w:val="22"/>
          <w:szCs w:val="22"/>
          <w:lang w:val="es-PE"/>
        </w:rPr>
      </w:pPr>
      <w:r w:rsidRPr="007D6841">
        <w:rPr>
          <w:rFonts w:ascii="Arial" w:hAnsi="Arial" w:cs="Arial"/>
          <w:sz w:val="22"/>
          <w:szCs w:val="22"/>
          <w:lang w:val="es-PE"/>
        </w:rPr>
        <w:tab/>
      </w:r>
      <w:r w:rsidRPr="007D6841">
        <w:rPr>
          <w:rFonts w:ascii="Arial" w:hAnsi="Arial" w:cs="Arial"/>
          <w:sz w:val="22"/>
          <w:szCs w:val="22"/>
          <w:lang w:val="es-PE"/>
        </w:rPr>
        <w:tab/>
      </w:r>
      <w:r w:rsidRPr="007D6841">
        <w:rPr>
          <w:rFonts w:ascii="Arial" w:hAnsi="Arial" w:cs="Arial"/>
          <w:sz w:val="22"/>
          <w:szCs w:val="22"/>
          <w:lang w:val="es-PE"/>
        </w:rPr>
        <w:tab/>
      </w:r>
      <w:r w:rsidRPr="007D6841">
        <w:rPr>
          <w:rFonts w:ascii="Arial" w:hAnsi="Arial" w:cs="Arial"/>
          <w:sz w:val="22"/>
          <w:szCs w:val="22"/>
          <w:lang w:val="es-PE"/>
        </w:rPr>
        <w:tab/>
      </w:r>
      <w:r w:rsidRPr="007D6841">
        <w:rPr>
          <w:rFonts w:ascii="Arial" w:hAnsi="Arial" w:cs="Arial"/>
          <w:sz w:val="22"/>
          <w:szCs w:val="22"/>
          <w:lang w:val="es-PE"/>
        </w:rPr>
        <w:tab/>
        <w:t xml:space="preserve">            F x Plazo </w:t>
      </w:r>
    </w:p>
    <w:p w14:paraId="598C2519" w14:textId="77777777" w:rsidR="00DE5630" w:rsidRPr="007D6841" w:rsidRDefault="00DE5630" w:rsidP="000D7DB6">
      <w:pPr>
        <w:tabs>
          <w:tab w:val="left" w:pos="910"/>
        </w:tabs>
        <w:spacing w:line="276" w:lineRule="auto"/>
        <w:ind w:left="910"/>
        <w:jc w:val="both"/>
        <w:rPr>
          <w:rFonts w:ascii="Arial" w:hAnsi="Arial" w:cs="Arial"/>
          <w:sz w:val="22"/>
          <w:szCs w:val="22"/>
          <w:lang w:val="es-PE"/>
        </w:rPr>
      </w:pPr>
    </w:p>
    <w:p w14:paraId="70780619" w14:textId="19871A50" w:rsidR="00DE5630" w:rsidRPr="007D6841" w:rsidRDefault="00DE5630" w:rsidP="00B34B17">
      <w:pPr>
        <w:tabs>
          <w:tab w:val="left" w:pos="910"/>
        </w:tabs>
        <w:spacing w:line="276" w:lineRule="auto"/>
        <w:jc w:val="both"/>
        <w:rPr>
          <w:rFonts w:ascii="Arial" w:hAnsi="Arial" w:cs="Arial"/>
          <w:sz w:val="22"/>
          <w:szCs w:val="22"/>
          <w:lang w:val="es-PE"/>
        </w:rPr>
      </w:pPr>
      <w:r w:rsidRPr="007D6841">
        <w:rPr>
          <w:rFonts w:ascii="Arial" w:hAnsi="Arial" w:cs="Arial"/>
          <w:sz w:val="22"/>
          <w:szCs w:val="22"/>
          <w:lang w:val="es-PE"/>
        </w:rPr>
        <w:tab/>
      </w:r>
      <w:r w:rsidRPr="007D6841">
        <w:rPr>
          <w:rFonts w:ascii="Arial" w:hAnsi="Arial" w:cs="Arial"/>
          <w:sz w:val="22"/>
          <w:szCs w:val="22"/>
          <w:lang w:val="es-PE"/>
        </w:rPr>
        <w:tab/>
      </w:r>
      <w:r w:rsidRPr="007D6841">
        <w:rPr>
          <w:rFonts w:ascii="Arial" w:hAnsi="Arial" w:cs="Arial"/>
          <w:sz w:val="22"/>
          <w:szCs w:val="22"/>
          <w:lang w:val="es-PE"/>
        </w:rPr>
        <w:tab/>
        <w:t>Donde F tendrá el siguiente valor:</w:t>
      </w:r>
    </w:p>
    <w:p w14:paraId="478EDB00" w14:textId="3AC1DFD5" w:rsidR="00DE5630" w:rsidRPr="007D6841" w:rsidRDefault="00DE5630" w:rsidP="000D7DB6">
      <w:pPr>
        <w:tabs>
          <w:tab w:val="left" w:pos="910"/>
        </w:tabs>
        <w:spacing w:line="276" w:lineRule="auto"/>
        <w:ind w:left="910"/>
        <w:jc w:val="both"/>
        <w:rPr>
          <w:rFonts w:ascii="Arial" w:hAnsi="Arial" w:cs="Arial"/>
          <w:sz w:val="22"/>
          <w:szCs w:val="22"/>
          <w:lang w:val="es-PE"/>
        </w:rPr>
      </w:pPr>
      <w:r w:rsidRPr="007D6841">
        <w:rPr>
          <w:rFonts w:ascii="Arial" w:hAnsi="Arial" w:cs="Arial"/>
          <w:sz w:val="22"/>
          <w:szCs w:val="22"/>
          <w:lang w:val="es-PE"/>
        </w:rPr>
        <w:lastRenderedPageBreak/>
        <w:tab/>
      </w:r>
      <w:r w:rsidRPr="007D6841">
        <w:rPr>
          <w:rFonts w:ascii="Arial" w:hAnsi="Arial" w:cs="Arial"/>
          <w:sz w:val="22"/>
          <w:szCs w:val="22"/>
          <w:lang w:val="es-PE"/>
        </w:rPr>
        <w:tab/>
      </w:r>
      <w:r w:rsidRPr="007D6841">
        <w:rPr>
          <w:rFonts w:ascii="Arial" w:hAnsi="Arial" w:cs="Arial"/>
          <w:sz w:val="22"/>
          <w:szCs w:val="22"/>
          <w:lang w:val="es-PE"/>
        </w:rPr>
        <w:tab/>
        <w:t>Para bienes y servicios: F = 0.40.</w:t>
      </w:r>
    </w:p>
    <w:p w14:paraId="067F7BB9" w14:textId="02C3905D" w:rsidR="00405F2F" w:rsidRPr="007D6841" w:rsidRDefault="00DE5630" w:rsidP="000D7DB6">
      <w:pPr>
        <w:tabs>
          <w:tab w:val="left" w:pos="910"/>
        </w:tabs>
        <w:spacing w:line="276" w:lineRule="auto"/>
        <w:ind w:left="910"/>
        <w:jc w:val="both"/>
        <w:rPr>
          <w:rFonts w:ascii="Arial" w:hAnsi="Arial" w:cs="Arial"/>
          <w:sz w:val="22"/>
          <w:szCs w:val="22"/>
          <w:lang w:val="es-PE"/>
        </w:rPr>
      </w:pPr>
      <w:r w:rsidRPr="007D6841">
        <w:rPr>
          <w:rFonts w:ascii="Arial" w:hAnsi="Arial" w:cs="Arial"/>
          <w:sz w:val="22"/>
          <w:szCs w:val="22"/>
          <w:lang w:val="es-PE"/>
        </w:rPr>
        <w:t>Tanto el monto como el plazo se refieren, según corresponda, al monto vigente del contrato, componente o ítem que debió ejecutarse o, en caso de que estos involucren entregables cuantificables en monto y plazo, al monto y plazo del entregable que fuera materia de retraso.</w:t>
      </w:r>
    </w:p>
    <w:p w14:paraId="238600C0" w14:textId="77777777" w:rsidR="006A42BE" w:rsidRPr="007D6841" w:rsidRDefault="006A42BE" w:rsidP="00DE5630">
      <w:pPr>
        <w:tabs>
          <w:tab w:val="left" w:pos="910"/>
        </w:tabs>
        <w:spacing w:line="276" w:lineRule="auto"/>
        <w:ind w:left="910"/>
        <w:jc w:val="both"/>
        <w:rPr>
          <w:rFonts w:ascii="Arial" w:hAnsi="Arial" w:cs="Arial"/>
          <w:sz w:val="22"/>
          <w:szCs w:val="22"/>
          <w:lang w:val="es-PE"/>
        </w:rPr>
      </w:pPr>
    </w:p>
    <w:p w14:paraId="4CDCA5EA" w14:textId="23546FA5" w:rsidR="001D0B1C" w:rsidRPr="007D6841" w:rsidRDefault="001D0B1C" w:rsidP="00FB35B5">
      <w:pPr>
        <w:numPr>
          <w:ilvl w:val="1"/>
          <w:numId w:val="3"/>
        </w:numPr>
        <w:tabs>
          <w:tab w:val="left" w:pos="910"/>
        </w:tabs>
        <w:spacing w:line="276" w:lineRule="auto"/>
        <w:ind w:left="910" w:hanging="550"/>
        <w:jc w:val="both"/>
        <w:rPr>
          <w:rFonts w:ascii="Arial" w:hAnsi="Arial" w:cs="Arial"/>
          <w:b/>
          <w:bCs/>
          <w:sz w:val="22"/>
          <w:szCs w:val="22"/>
          <w:lang w:val="es-PE"/>
        </w:rPr>
      </w:pPr>
      <w:r w:rsidRPr="007D6841">
        <w:rPr>
          <w:rFonts w:ascii="Arial" w:hAnsi="Arial" w:cs="Arial"/>
          <w:b/>
          <w:bCs/>
          <w:sz w:val="22"/>
          <w:szCs w:val="22"/>
          <w:lang w:val="es-PE"/>
        </w:rPr>
        <w:t>Otras penalidades aplicables</w:t>
      </w:r>
    </w:p>
    <w:p w14:paraId="0997138D" w14:textId="77777777" w:rsidR="00D93FC5" w:rsidRPr="007D6841" w:rsidRDefault="00D93FC5" w:rsidP="000D7DB6">
      <w:pPr>
        <w:pStyle w:val="Prrafodelista"/>
        <w:ind w:left="567" w:firstLine="349"/>
        <w:jc w:val="both"/>
        <w:rPr>
          <w:rFonts w:ascii="Arial" w:hAnsi="Arial" w:cs="Arial"/>
          <w:b/>
          <w:bCs/>
        </w:rPr>
      </w:pPr>
      <w:r w:rsidRPr="007D6841">
        <w:rPr>
          <w:rFonts w:ascii="Arial" w:hAnsi="Arial" w:cs="Arial"/>
          <w:lang w:val="es-ES"/>
        </w:rPr>
        <w:t>No corresponde</w:t>
      </w:r>
      <w:r w:rsidRPr="007D6841">
        <w:rPr>
          <w:rFonts w:ascii="Arial" w:hAnsi="Arial" w:cs="Arial"/>
          <w:b/>
          <w:bCs/>
        </w:rPr>
        <w:t>.</w:t>
      </w:r>
    </w:p>
    <w:p w14:paraId="2C635F84" w14:textId="77777777" w:rsidR="00D93FC5" w:rsidRPr="007D6841" w:rsidRDefault="00D93FC5" w:rsidP="00D93FC5">
      <w:pPr>
        <w:pStyle w:val="Prrafodelista"/>
        <w:ind w:left="360" w:firstLine="349"/>
        <w:jc w:val="both"/>
        <w:rPr>
          <w:rFonts w:ascii="Arial" w:hAnsi="Arial" w:cs="Arial"/>
          <w:i/>
          <w:iCs/>
          <w:color w:val="0000FF"/>
          <w:lang w:eastAsia="en-US"/>
          <w14:ligatures w14:val="standardContextual"/>
        </w:rPr>
      </w:pPr>
    </w:p>
    <w:p w14:paraId="0AF7C3A5" w14:textId="63BEBAF0" w:rsidR="002F4931" w:rsidRPr="007D6841" w:rsidRDefault="002F4931" w:rsidP="00FB35B5">
      <w:pPr>
        <w:pStyle w:val="Prrafodelista"/>
        <w:numPr>
          <w:ilvl w:val="0"/>
          <w:numId w:val="3"/>
        </w:numPr>
        <w:tabs>
          <w:tab w:val="left" w:pos="910"/>
        </w:tabs>
        <w:jc w:val="both"/>
        <w:rPr>
          <w:rFonts w:ascii="Arial" w:hAnsi="Arial" w:cs="Arial"/>
          <w:b/>
          <w:bCs/>
        </w:rPr>
      </w:pPr>
      <w:r w:rsidRPr="007D6841">
        <w:rPr>
          <w:rFonts w:ascii="Arial" w:hAnsi="Arial" w:cs="Arial"/>
          <w:b/>
          <w:bCs/>
        </w:rPr>
        <w:t>Responsabilidad por vicios ocultos</w:t>
      </w:r>
    </w:p>
    <w:p w14:paraId="099397DC" w14:textId="77777777" w:rsidR="002F4931" w:rsidRPr="007D6841" w:rsidRDefault="002F4931" w:rsidP="000D7DB6">
      <w:pPr>
        <w:spacing w:line="276" w:lineRule="auto"/>
        <w:ind w:left="709"/>
        <w:jc w:val="both"/>
        <w:rPr>
          <w:rFonts w:ascii="Arial" w:hAnsi="Arial" w:cs="Arial"/>
          <w:noProof/>
          <w:sz w:val="22"/>
          <w:szCs w:val="22"/>
          <w:lang w:val="es-PE"/>
        </w:rPr>
      </w:pPr>
      <w:r w:rsidRPr="007D6841">
        <w:rPr>
          <w:rFonts w:ascii="Arial" w:hAnsi="Arial" w:cs="Arial"/>
          <w:noProof/>
          <w:sz w:val="22"/>
          <w:szCs w:val="22"/>
          <w:lang w:val="es-PE"/>
        </w:rPr>
        <w:t>El contratista es el responsable por la calidad ofrecida y por los vicios ocultos de los bienes entregados por el plazo de un (1) año, contado a partir de la conformidad otorgada por la Entidad.</w:t>
      </w:r>
    </w:p>
    <w:p w14:paraId="2BCED0F4" w14:textId="77777777" w:rsidR="00F13E6A" w:rsidRPr="007D6841" w:rsidRDefault="00F13E6A" w:rsidP="002F4931">
      <w:pPr>
        <w:tabs>
          <w:tab w:val="left" w:pos="910"/>
        </w:tabs>
        <w:spacing w:line="276" w:lineRule="auto"/>
        <w:ind w:left="910"/>
        <w:jc w:val="both"/>
        <w:rPr>
          <w:rFonts w:ascii="Arial" w:hAnsi="Arial" w:cs="Arial"/>
          <w:noProof/>
          <w:sz w:val="22"/>
          <w:szCs w:val="22"/>
          <w:lang w:val="es-PE"/>
        </w:rPr>
      </w:pPr>
    </w:p>
    <w:p w14:paraId="7FF1F638" w14:textId="77777777" w:rsidR="00F13E6A" w:rsidRPr="007D6841" w:rsidRDefault="00F13E6A" w:rsidP="00FB35B5">
      <w:pPr>
        <w:pStyle w:val="Prrafodelista"/>
        <w:numPr>
          <w:ilvl w:val="0"/>
          <w:numId w:val="3"/>
        </w:numPr>
        <w:tabs>
          <w:tab w:val="left" w:pos="910"/>
        </w:tabs>
        <w:jc w:val="both"/>
        <w:rPr>
          <w:rFonts w:ascii="Arial" w:hAnsi="Arial" w:cs="Arial"/>
          <w:b/>
          <w:bCs/>
        </w:rPr>
      </w:pPr>
      <w:r w:rsidRPr="007D6841">
        <w:rPr>
          <w:rFonts w:ascii="Arial" w:hAnsi="Arial" w:cs="Arial"/>
          <w:b/>
          <w:bCs/>
        </w:rPr>
        <w:t>Otras Obligaciones del Contratista</w:t>
      </w:r>
    </w:p>
    <w:p w14:paraId="007FBD88" w14:textId="77777777" w:rsidR="00F13E6A" w:rsidRPr="007D6841" w:rsidRDefault="00F13E6A" w:rsidP="00FB35B5">
      <w:pPr>
        <w:pStyle w:val="Cuerpodeltexto110"/>
        <w:numPr>
          <w:ilvl w:val="0"/>
          <w:numId w:val="5"/>
        </w:numPr>
        <w:shd w:val="clear" w:color="auto" w:fill="auto"/>
        <w:spacing w:line="240" w:lineRule="auto"/>
        <w:ind w:left="709" w:hanging="426"/>
        <w:rPr>
          <w:b w:val="0"/>
          <w:bCs w:val="0"/>
          <w:i/>
          <w:sz w:val="22"/>
          <w:szCs w:val="22"/>
        </w:rPr>
      </w:pPr>
      <w:r w:rsidRPr="007D6841">
        <w:rPr>
          <w:b w:val="0"/>
          <w:bCs w:val="0"/>
          <w:sz w:val="22"/>
          <w:szCs w:val="22"/>
        </w:rPr>
        <w:t xml:space="preserve">El </w:t>
      </w:r>
      <w:r w:rsidRPr="007D6841">
        <w:rPr>
          <w:rFonts w:eastAsiaTheme="minorHAnsi"/>
          <w:b w:val="0"/>
          <w:bCs w:val="0"/>
          <w:sz w:val="22"/>
          <w:szCs w:val="22"/>
        </w:rPr>
        <w:t>Contratista</w:t>
      </w:r>
      <w:r w:rsidRPr="007D6841">
        <w:rPr>
          <w:b w:val="0"/>
          <w:bCs w:val="0"/>
          <w:sz w:val="22"/>
          <w:szCs w:val="22"/>
        </w:rPr>
        <w:t xml:space="preserve"> es responsable de que los combustibles ofertados se sujeten a las normas de calidad y procedimientos de controles volumétricos vigentes, debiendo cumplir con todas las características técnicas y requisitos, según detalle de la Ficha Técnica aprobada y que se detalla en las presentes especificaciones técnicas. </w:t>
      </w:r>
    </w:p>
    <w:p w14:paraId="35147637" w14:textId="102BD14E" w:rsidR="00F13E6A" w:rsidRPr="007D6841" w:rsidRDefault="00F13E6A" w:rsidP="006A42BE">
      <w:pPr>
        <w:pStyle w:val="Cuerpodeltexto110"/>
        <w:shd w:val="clear" w:color="auto" w:fill="auto"/>
        <w:spacing w:line="240" w:lineRule="auto"/>
        <w:ind w:firstLine="0"/>
        <w:rPr>
          <w:b w:val="0"/>
          <w:bCs w:val="0"/>
          <w:sz w:val="22"/>
          <w:szCs w:val="22"/>
        </w:rPr>
      </w:pPr>
    </w:p>
    <w:p w14:paraId="6D07E57C" w14:textId="77777777" w:rsidR="00F13E6A" w:rsidRPr="007D6841" w:rsidRDefault="00F13E6A" w:rsidP="00FB35B5">
      <w:pPr>
        <w:pStyle w:val="Cuerpodeltexto110"/>
        <w:numPr>
          <w:ilvl w:val="0"/>
          <w:numId w:val="5"/>
        </w:numPr>
        <w:shd w:val="clear" w:color="auto" w:fill="auto"/>
        <w:spacing w:line="240" w:lineRule="auto"/>
        <w:ind w:left="709" w:hanging="426"/>
        <w:rPr>
          <w:b w:val="0"/>
          <w:bCs w:val="0"/>
          <w:sz w:val="22"/>
          <w:szCs w:val="22"/>
        </w:rPr>
      </w:pPr>
      <w:r w:rsidRPr="007D6841">
        <w:rPr>
          <w:b w:val="0"/>
          <w:bCs w:val="0"/>
          <w:sz w:val="22"/>
          <w:szCs w:val="22"/>
        </w:rPr>
        <w:t xml:space="preserve">El Contratista será responsable ante </w:t>
      </w:r>
      <w:r w:rsidRPr="00B34B17">
        <w:rPr>
          <w:bCs w:val="0"/>
          <w:sz w:val="22"/>
          <w:szCs w:val="22"/>
        </w:rPr>
        <w:t>LA ENTIDAD</w:t>
      </w:r>
      <w:r w:rsidRPr="007D6841">
        <w:rPr>
          <w:b w:val="0"/>
          <w:bCs w:val="0"/>
          <w:sz w:val="22"/>
          <w:szCs w:val="22"/>
        </w:rPr>
        <w:t xml:space="preserve"> por los daños o desperfectos que pudiera ocasionar a los vehículos, el suministro de combustible adulterado u otra sustancia diferente a las solicitadas. </w:t>
      </w:r>
    </w:p>
    <w:p w14:paraId="62FBA727" w14:textId="77777777" w:rsidR="00F13E6A" w:rsidRPr="007D6841" w:rsidRDefault="00F13E6A" w:rsidP="00F13E6A">
      <w:pPr>
        <w:pStyle w:val="Cuerpodeltexto110"/>
        <w:shd w:val="clear" w:color="auto" w:fill="auto"/>
        <w:spacing w:line="240" w:lineRule="auto"/>
        <w:ind w:left="709" w:firstLine="0"/>
        <w:rPr>
          <w:b w:val="0"/>
          <w:bCs w:val="0"/>
          <w:sz w:val="22"/>
          <w:szCs w:val="22"/>
        </w:rPr>
      </w:pPr>
    </w:p>
    <w:p w14:paraId="6B486C97" w14:textId="77777777" w:rsidR="00F13E6A" w:rsidRPr="007D6841" w:rsidRDefault="00F13E6A" w:rsidP="00FB35B5">
      <w:pPr>
        <w:pStyle w:val="Cuerpodeltexto110"/>
        <w:numPr>
          <w:ilvl w:val="0"/>
          <w:numId w:val="5"/>
        </w:numPr>
        <w:shd w:val="clear" w:color="auto" w:fill="auto"/>
        <w:spacing w:line="240" w:lineRule="auto"/>
        <w:ind w:left="709" w:hanging="426"/>
        <w:rPr>
          <w:b w:val="0"/>
          <w:bCs w:val="0"/>
          <w:i/>
          <w:sz w:val="22"/>
          <w:szCs w:val="22"/>
        </w:rPr>
      </w:pPr>
      <w:r w:rsidRPr="007D6841">
        <w:rPr>
          <w:b w:val="0"/>
          <w:bCs w:val="0"/>
          <w:sz w:val="22"/>
          <w:szCs w:val="22"/>
        </w:rPr>
        <w:t>El Contratista se hará cargo en su totalidad del gasto que ocasione el mantenimiento o reparación del vehículo de comprobarse o determinarse responsabilidad a causa de lo establecido en el numeral anterior, si no lo hiciera en el término de tres (3) días calendario de notificado el hecho de manera escrita, entonces descontará de uno o más pagos el valor que corresponda a la reparación, sin perjuicio de resolver el contrato por incumplimiento.</w:t>
      </w:r>
    </w:p>
    <w:p w14:paraId="55C84AFF" w14:textId="77777777" w:rsidR="00F13E6A" w:rsidRPr="007D6841" w:rsidRDefault="00F13E6A" w:rsidP="002F4931">
      <w:pPr>
        <w:tabs>
          <w:tab w:val="left" w:pos="910"/>
        </w:tabs>
        <w:spacing w:line="276" w:lineRule="auto"/>
        <w:ind w:left="910"/>
        <w:jc w:val="both"/>
        <w:rPr>
          <w:rFonts w:ascii="Arial" w:hAnsi="Arial" w:cs="Arial"/>
          <w:noProof/>
          <w:sz w:val="22"/>
          <w:szCs w:val="22"/>
          <w:lang w:val="es-PE"/>
        </w:rPr>
      </w:pPr>
    </w:p>
    <w:p w14:paraId="2E245BA9" w14:textId="36AF7C4F" w:rsidR="00116F2A" w:rsidRPr="007D6841" w:rsidRDefault="00116F2A" w:rsidP="00FB35B5">
      <w:pPr>
        <w:pStyle w:val="Prrafodelista"/>
        <w:numPr>
          <w:ilvl w:val="0"/>
          <w:numId w:val="3"/>
        </w:numPr>
        <w:tabs>
          <w:tab w:val="left" w:pos="910"/>
        </w:tabs>
        <w:jc w:val="both"/>
        <w:rPr>
          <w:rFonts w:ascii="Arial" w:hAnsi="Arial" w:cs="Arial"/>
          <w:b/>
          <w:bCs/>
        </w:rPr>
      </w:pPr>
      <w:r w:rsidRPr="007D6841">
        <w:rPr>
          <w:rFonts w:ascii="Arial" w:hAnsi="Arial" w:cs="Arial"/>
          <w:b/>
          <w:bCs/>
        </w:rPr>
        <w:t>Confidencialidad</w:t>
      </w:r>
    </w:p>
    <w:p w14:paraId="43DD2F32" w14:textId="1E88C8BF" w:rsidR="00116F2A" w:rsidRPr="007D6841" w:rsidRDefault="00116F2A" w:rsidP="000D7DB6">
      <w:pPr>
        <w:spacing w:line="276" w:lineRule="auto"/>
        <w:ind w:left="709"/>
        <w:jc w:val="both"/>
        <w:rPr>
          <w:rFonts w:ascii="Arial" w:hAnsi="Arial" w:cs="Arial"/>
          <w:noProof/>
          <w:sz w:val="22"/>
          <w:szCs w:val="22"/>
          <w:lang w:val="es-PE"/>
        </w:rPr>
      </w:pPr>
      <w:r w:rsidRPr="007D6841">
        <w:rPr>
          <w:rFonts w:ascii="Arial" w:hAnsi="Arial" w:cs="Arial"/>
          <w:noProof/>
          <w:sz w:val="22"/>
          <w:szCs w:val="22"/>
          <w:lang w:val="es-PE"/>
        </w:rPr>
        <w:t xml:space="preserve">El contratista se obliga a mantener y guardar estricta reserva y absoluta confidencialidad de todos los documentos e información a los que tenga acceso en la ejecución del presente </w:t>
      </w:r>
      <w:r w:rsidR="006F05F5" w:rsidRPr="007D6841">
        <w:rPr>
          <w:rFonts w:ascii="Arial" w:hAnsi="Arial" w:cs="Arial"/>
          <w:noProof/>
          <w:sz w:val="22"/>
          <w:szCs w:val="22"/>
          <w:lang w:val="es-PE"/>
        </w:rPr>
        <w:t>bien</w:t>
      </w:r>
      <w:r w:rsidRPr="007D6841">
        <w:rPr>
          <w:rFonts w:ascii="Arial" w:hAnsi="Arial" w:cs="Arial"/>
          <w:noProof/>
          <w:sz w:val="22"/>
          <w:szCs w:val="22"/>
          <w:lang w:val="es-PE"/>
        </w:rPr>
        <w:t>.</w:t>
      </w:r>
    </w:p>
    <w:p w14:paraId="176871F9" w14:textId="77777777" w:rsidR="00116F2A" w:rsidRPr="007D6841" w:rsidRDefault="00116F2A" w:rsidP="000D7DB6">
      <w:pPr>
        <w:spacing w:line="276" w:lineRule="auto"/>
        <w:ind w:left="709"/>
        <w:jc w:val="both"/>
        <w:rPr>
          <w:rFonts w:ascii="Arial" w:hAnsi="Arial" w:cs="Arial"/>
          <w:sz w:val="22"/>
          <w:szCs w:val="22"/>
          <w:lang w:val="es-PE"/>
        </w:rPr>
      </w:pPr>
    </w:p>
    <w:p w14:paraId="1CE92B03" w14:textId="0EB26737" w:rsidR="00116F2A" w:rsidRPr="007D6841" w:rsidRDefault="00116F2A" w:rsidP="000D7DB6">
      <w:pPr>
        <w:spacing w:line="276" w:lineRule="auto"/>
        <w:ind w:left="709"/>
        <w:jc w:val="both"/>
        <w:rPr>
          <w:rFonts w:ascii="Arial" w:hAnsi="Arial" w:cs="Arial"/>
          <w:sz w:val="22"/>
          <w:szCs w:val="22"/>
          <w:lang w:val="es-PE"/>
        </w:rPr>
      </w:pPr>
      <w:r w:rsidRPr="007D6841">
        <w:rPr>
          <w:rFonts w:ascii="Arial" w:hAnsi="Arial" w:cs="Arial"/>
          <w:noProof/>
          <w:sz w:val="22"/>
          <w:szCs w:val="22"/>
          <w:lang w:val="es-PE"/>
        </w:rPr>
        <w:t>Se entiende que la obligación asumida por el contratista está referida no solo a los documentos e informaciones señalados como “confidenciales” sino a todos los documentos e información que en razón de</w:t>
      </w:r>
      <w:r w:rsidR="006F05F5" w:rsidRPr="007D6841">
        <w:rPr>
          <w:rFonts w:ascii="Arial" w:hAnsi="Arial" w:cs="Arial"/>
          <w:noProof/>
          <w:sz w:val="22"/>
          <w:szCs w:val="22"/>
          <w:lang w:val="es-PE"/>
        </w:rPr>
        <w:t xml:space="preserve"> </w:t>
      </w:r>
      <w:r w:rsidRPr="007D6841">
        <w:rPr>
          <w:rFonts w:ascii="Arial" w:hAnsi="Arial" w:cs="Arial"/>
          <w:noProof/>
          <w:sz w:val="22"/>
          <w:szCs w:val="22"/>
          <w:lang w:val="es-PE"/>
        </w:rPr>
        <w:t>l</w:t>
      </w:r>
      <w:r w:rsidR="006F05F5" w:rsidRPr="007D6841">
        <w:rPr>
          <w:rFonts w:ascii="Arial" w:hAnsi="Arial" w:cs="Arial"/>
          <w:noProof/>
          <w:sz w:val="22"/>
          <w:szCs w:val="22"/>
          <w:lang w:val="es-PE"/>
        </w:rPr>
        <w:t>a</w:t>
      </w:r>
      <w:r w:rsidRPr="007D6841">
        <w:rPr>
          <w:rFonts w:ascii="Arial" w:hAnsi="Arial" w:cs="Arial"/>
          <w:noProof/>
          <w:sz w:val="22"/>
          <w:szCs w:val="22"/>
          <w:lang w:val="es-PE"/>
        </w:rPr>
        <w:t xml:space="preserve"> presente </w:t>
      </w:r>
      <w:r w:rsidR="006F05F5" w:rsidRPr="007D6841">
        <w:rPr>
          <w:rFonts w:ascii="Arial" w:hAnsi="Arial" w:cs="Arial"/>
          <w:noProof/>
          <w:sz w:val="22"/>
          <w:szCs w:val="22"/>
          <w:lang w:val="es-PE"/>
        </w:rPr>
        <w:t>adquisicon</w:t>
      </w:r>
      <w:r w:rsidRPr="007D6841">
        <w:rPr>
          <w:rFonts w:ascii="Arial" w:hAnsi="Arial" w:cs="Arial"/>
          <w:noProof/>
          <w:sz w:val="22"/>
          <w:szCs w:val="22"/>
          <w:lang w:val="es-PE"/>
        </w:rPr>
        <w:t xml:space="preserve"> o vinculado con la ejecución del mismo, puedan ser conocidos a través del contratista.</w:t>
      </w:r>
    </w:p>
    <w:p w14:paraId="527D5B4C" w14:textId="77777777" w:rsidR="00116F2A" w:rsidRDefault="00116F2A" w:rsidP="000D7DB6">
      <w:pPr>
        <w:spacing w:line="276" w:lineRule="auto"/>
        <w:ind w:left="709"/>
        <w:jc w:val="both"/>
        <w:rPr>
          <w:rFonts w:ascii="Arial" w:hAnsi="Arial" w:cs="Arial"/>
          <w:noProof/>
          <w:sz w:val="22"/>
          <w:szCs w:val="22"/>
          <w:lang w:val="es-PE"/>
        </w:rPr>
      </w:pPr>
    </w:p>
    <w:p w14:paraId="30339555" w14:textId="5099DC4F" w:rsidR="00DE5630" w:rsidRPr="007D6841" w:rsidRDefault="00DE5630" w:rsidP="00FB35B5">
      <w:pPr>
        <w:pStyle w:val="Prrafodelista"/>
        <w:numPr>
          <w:ilvl w:val="0"/>
          <w:numId w:val="3"/>
        </w:numPr>
        <w:tabs>
          <w:tab w:val="left" w:pos="910"/>
        </w:tabs>
        <w:jc w:val="both"/>
        <w:rPr>
          <w:rFonts w:ascii="Arial" w:hAnsi="Arial" w:cs="Arial"/>
          <w:b/>
          <w:bCs/>
        </w:rPr>
      </w:pPr>
      <w:r w:rsidRPr="007D6841">
        <w:rPr>
          <w:rFonts w:ascii="Arial" w:hAnsi="Arial" w:cs="Arial"/>
          <w:b/>
          <w:bCs/>
        </w:rPr>
        <w:t xml:space="preserve">Clausula Anticorrupción y </w:t>
      </w:r>
      <w:proofErr w:type="spellStart"/>
      <w:r w:rsidRPr="007D6841">
        <w:rPr>
          <w:rFonts w:ascii="Arial" w:hAnsi="Arial" w:cs="Arial"/>
          <w:b/>
          <w:bCs/>
        </w:rPr>
        <w:t>Antisoborno</w:t>
      </w:r>
      <w:proofErr w:type="spellEnd"/>
    </w:p>
    <w:p w14:paraId="45F4A403" w14:textId="77777777" w:rsidR="00DE5630" w:rsidRPr="007D6841" w:rsidRDefault="00DE5630" w:rsidP="000D7DB6">
      <w:pPr>
        <w:spacing w:line="276" w:lineRule="auto"/>
        <w:ind w:left="709"/>
        <w:jc w:val="both"/>
        <w:rPr>
          <w:rFonts w:ascii="Arial" w:hAnsi="Arial" w:cs="Arial"/>
          <w:noProof/>
          <w:sz w:val="22"/>
          <w:szCs w:val="22"/>
        </w:rPr>
      </w:pPr>
      <w:r w:rsidRPr="007D6841">
        <w:rPr>
          <w:rFonts w:ascii="Arial" w:hAnsi="Arial" w:cs="Arial"/>
          <w:noProof/>
          <w:sz w:val="22"/>
          <w:szCs w:val="22"/>
        </w:rPr>
        <w:t>La suscripción de este contrato, EL CONTRATISTA declara y garantiza no haber ofrecido, negociado, prometido o efectuado ningún pago o entrega de cualquier beneficio o incentivo ilegal, de manera directa o indirecta, a los evaluadores del proceso de contratación o cualquier servidor de la entidad contratante.</w:t>
      </w:r>
    </w:p>
    <w:p w14:paraId="5544E187" w14:textId="77777777" w:rsidR="00DE5630" w:rsidRPr="007D6841" w:rsidRDefault="00DE5630" w:rsidP="000D7DB6">
      <w:pPr>
        <w:spacing w:line="276" w:lineRule="auto"/>
        <w:ind w:left="709"/>
        <w:jc w:val="both"/>
        <w:rPr>
          <w:rFonts w:ascii="Arial" w:hAnsi="Arial" w:cs="Arial"/>
          <w:noProof/>
          <w:sz w:val="22"/>
          <w:szCs w:val="22"/>
        </w:rPr>
      </w:pPr>
      <w:r w:rsidRPr="007D6841">
        <w:rPr>
          <w:rFonts w:ascii="Arial" w:hAnsi="Arial" w:cs="Arial"/>
          <w:noProof/>
          <w:sz w:val="22"/>
          <w:szCs w:val="22"/>
        </w:rPr>
        <w:t xml:space="preserve">Asimismo, EL CONTRATISTA se obliga a mantener una conducta proba e íntegra durante la vigencia del contrato, y después de culminado el mismo en caso existan </w:t>
      </w:r>
      <w:r w:rsidRPr="007D6841">
        <w:rPr>
          <w:rFonts w:ascii="Arial" w:hAnsi="Arial" w:cs="Arial"/>
          <w:noProof/>
          <w:sz w:val="22"/>
          <w:szCs w:val="22"/>
        </w:rPr>
        <w:lastRenderedPageBreak/>
        <w:t>controversias pendientes de resolver, lo que supone actuar con probidad, sin cometer actos ilícitos,directa o indirectamente.</w:t>
      </w:r>
    </w:p>
    <w:p w14:paraId="4E8CDB19" w14:textId="77777777" w:rsidR="00DE5630" w:rsidRPr="007D6841" w:rsidRDefault="00DE5630" w:rsidP="000D7DB6">
      <w:pPr>
        <w:spacing w:line="276" w:lineRule="auto"/>
        <w:ind w:left="709"/>
        <w:jc w:val="both"/>
        <w:rPr>
          <w:rFonts w:ascii="Arial" w:hAnsi="Arial" w:cs="Arial"/>
          <w:noProof/>
          <w:sz w:val="22"/>
          <w:szCs w:val="22"/>
        </w:rPr>
      </w:pPr>
      <w:r w:rsidRPr="007D6841">
        <w:rPr>
          <w:rFonts w:ascii="Arial" w:hAnsi="Arial" w:cs="Arial"/>
          <w:noProof/>
          <w:sz w:val="22"/>
          <w:szCs w:val="22"/>
        </w:rPr>
        <w:t>Aunado a ello, EL CONTRATISTA se obliga a abstenerse de ofrecer, negociar, prometer o dar regalos, cortesías, invitaciones, donativos o cualquier beneficio o incentivo ilegal, directa o indirectamente, a funcionarios públicos, servidores públicos, locadores de servicios o proveedores de servicios del área usuaria, de la dependencia encargada de la contratación,actores del proceso de contratación y/o cualquier servidor de la entidad contratante, con la finalidad de obtener alguna ventaja indebida o beneficio ilícito. En esa línea, se obliga a adoptar las medidas técnicas, organizativas y/o de personal necesarias para asegurar que no se practiquen los actos previamente señalados.</w:t>
      </w:r>
    </w:p>
    <w:p w14:paraId="0CBE2CDF" w14:textId="77777777" w:rsidR="00DE5630" w:rsidRPr="007D6841" w:rsidRDefault="00DE5630" w:rsidP="000D7DB6">
      <w:pPr>
        <w:spacing w:line="276" w:lineRule="auto"/>
        <w:ind w:left="709"/>
        <w:jc w:val="both"/>
        <w:rPr>
          <w:rFonts w:ascii="Arial" w:hAnsi="Arial" w:cs="Arial"/>
          <w:noProof/>
          <w:sz w:val="22"/>
          <w:szCs w:val="22"/>
        </w:rPr>
      </w:pPr>
      <w:r w:rsidRPr="007D6841">
        <w:rPr>
          <w:rFonts w:ascii="Arial" w:hAnsi="Arial" w:cs="Arial"/>
          <w:noProof/>
          <w:sz w:val="22"/>
          <w:szCs w:val="22"/>
        </w:rPr>
        <w:t>Adicionalmente, EL CONTRATISTA se compromete a denunciar oportunamente ante las autoridades competentes los actos de corrupción o de inconducta funcional de los cuales tuviera conocimiento durante la ejecución del contrato con LA ENTIDAD CONTRATANTE.</w:t>
      </w:r>
    </w:p>
    <w:p w14:paraId="76CC11DE" w14:textId="77777777" w:rsidR="00DE5630" w:rsidRPr="007D6841" w:rsidRDefault="00DE5630" w:rsidP="000D7DB6">
      <w:pPr>
        <w:spacing w:line="276" w:lineRule="auto"/>
        <w:ind w:left="709"/>
        <w:jc w:val="both"/>
        <w:rPr>
          <w:rFonts w:ascii="Arial" w:hAnsi="Arial" w:cs="Arial"/>
          <w:noProof/>
          <w:sz w:val="22"/>
          <w:szCs w:val="22"/>
        </w:rPr>
      </w:pPr>
      <w:r w:rsidRPr="007D6841">
        <w:rPr>
          <w:rFonts w:ascii="Arial" w:hAnsi="Arial" w:cs="Arial"/>
          <w:noProof/>
          <w:sz w:val="22"/>
          <w:szCs w:val="22"/>
        </w:rPr>
        <w:t>Tratándose de una persona jurídica, lo anterior se extiende a sus accionistas,participacionistas, integrantes de los órganos de administración, apoderados,representantes legales, funcionarios, asesores o cualquier persona vinculada a la persona jurídica que representa; comprometiéndose a informarles sobre los alcances de las obligaciones asumidas en virtud del presente contrato.</w:t>
      </w:r>
    </w:p>
    <w:p w14:paraId="0DD66DF5" w14:textId="77777777" w:rsidR="00DE5630" w:rsidRPr="007D6841" w:rsidRDefault="00DE5630" w:rsidP="000D7DB6">
      <w:pPr>
        <w:spacing w:line="276" w:lineRule="auto"/>
        <w:ind w:left="709"/>
        <w:jc w:val="both"/>
        <w:rPr>
          <w:rFonts w:ascii="Arial" w:hAnsi="Arial" w:cs="Arial"/>
          <w:noProof/>
          <w:sz w:val="22"/>
          <w:szCs w:val="22"/>
        </w:rPr>
      </w:pPr>
      <w:r w:rsidRPr="007D6841">
        <w:rPr>
          <w:rFonts w:ascii="Arial" w:hAnsi="Arial" w:cs="Arial"/>
          <w:noProof/>
          <w:sz w:val="22"/>
          <w:szCs w:val="22"/>
        </w:rPr>
        <w:t>Finalmente, el incumplimiento de las obligaciones establecidas en esta cláusula, durante la ejecución contractual, otorga a LA ENTIDAD CONTRATANTE el derecho de resolver total o parcialmente el contrato. Cuando lo anterior se produzca por parte de un proveedor adjudicatario de los catálogos electrónicos de acuerdo marco, el incumplimiento de la presente cláusula conllevará que sea excluido de los Catálogos Electrónicos de Acuerdo.</w:t>
      </w:r>
    </w:p>
    <w:p w14:paraId="22590F23" w14:textId="77777777" w:rsidR="00DE5630" w:rsidRPr="007D6841" w:rsidRDefault="00DE5630" w:rsidP="00DE5630">
      <w:pPr>
        <w:tabs>
          <w:tab w:val="left" w:pos="910"/>
        </w:tabs>
        <w:spacing w:line="276" w:lineRule="auto"/>
        <w:ind w:left="910"/>
        <w:jc w:val="both"/>
        <w:rPr>
          <w:rFonts w:ascii="Arial" w:hAnsi="Arial" w:cs="Arial"/>
          <w:noProof/>
          <w:sz w:val="22"/>
          <w:szCs w:val="22"/>
        </w:rPr>
      </w:pPr>
    </w:p>
    <w:p w14:paraId="764510AA" w14:textId="77777777" w:rsidR="00DE5630" w:rsidRPr="007D6841" w:rsidRDefault="00DE5630" w:rsidP="00FB35B5">
      <w:pPr>
        <w:pStyle w:val="Prrafodelista"/>
        <w:numPr>
          <w:ilvl w:val="0"/>
          <w:numId w:val="3"/>
        </w:numPr>
        <w:tabs>
          <w:tab w:val="left" w:pos="910"/>
        </w:tabs>
        <w:jc w:val="both"/>
        <w:rPr>
          <w:rFonts w:ascii="Arial" w:hAnsi="Arial" w:cs="Arial"/>
          <w:b/>
          <w:bCs/>
        </w:rPr>
      </w:pPr>
      <w:r w:rsidRPr="007D6841">
        <w:rPr>
          <w:rFonts w:ascii="Arial" w:hAnsi="Arial" w:cs="Arial"/>
          <w:b/>
          <w:bCs/>
        </w:rPr>
        <w:t xml:space="preserve">Solución de Controversias </w:t>
      </w:r>
    </w:p>
    <w:p w14:paraId="529D4098" w14:textId="77777777" w:rsidR="00DE5630" w:rsidRPr="007D6841" w:rsidRDefault="00DE5630" w:rsidP="000D7DB6">
      <w:pPr>
        <w:widowControl w:val="0"/>
        <w:autoSpaceDE w:val="0"/>
        <w:autoSpaceDN w:val="0"/>
        <w:ind w:left="709"/>
        <w:jc w:val="both"/>
        <w:rPr>
          <w:rFonts w:ascii="Arial" w:hAnsi="Arial" w:cs="Arial"/>
          <w:noProof/>
          <w:sz w:val="22"/>
          <w:szCs w:val="22"/>
        </w:rPr>
      </w:pPr>
      <w:r w:rsidRPr="007D6841">
        <w:rPr>
          <w:rFonts w:ascii="Arial" w:hAnsi="Arial" w:cs="Arial"/>
          <w:noProof/>
          <w:sz w:val="22"/>
          <w:szCs w:val="22"/>
        </w:rPr>
        <w:t xml:space="preserve">Las controversias que surjan entre las partes durante la ejecución del contrato se resuelven mediante conciliación o arbitraje, según el acuerdo de las partes. Cualquiera de las partes tiene derecho a iniciar el arbitraje a fin de resolver dichas controversias dentro del plazo de caducidad previsto en la Ley N° 32069, Ley General de Contrataciones Públicas, y su Reglamento. Facultativamente, Cualquiera de las partes tiene el derecho a solicitar una conciliación dentro del plazo de caducidad correspondiente, según lo señalado en el artículo 82 de la Ley N° 32069, Ley General de Contrataciones Públicas, sin perjuicio de recurrir al arbitraje, en caso no se llegue a un acuerdo entre ambas partes o se llegue a un acuerdo parcial. Las controversias sobre nulidad del contrato solo pueden ser sometidas a arbitraje. El Laudo arbitral emitido es inapelable, definitivo y obligatorio para las partes desde el momento de su notificación, según lo previsto en el numeral 84.9 del artículo 84 de la Ley N° 32069, Ley General de Contrataciones Públicas. </w:t>
      </w:r>
    </w:p>
    <w:p w14:paraId="75C3E45A" w14:textId="77777777" w:rsidR="00DE5630" w:rsidRPr="007D6841" w:rsidRDefault="00DE5630" w:rsidP="00DE5630">
      <w:pPr>
        <w:widowControl w:val="0"/>
        <w:autoSpaceDE w:val="0"/>
        <w:autoSpaceDN w:val="0"/>
        <w:rPr>
          <w:rFonts w:ascii="Arial" w:hAnsi="Arial" w:cs="Arial"/>
          <w:noProof/>
          <w:sz w:val="22"/>
          <w:szCs w:val="22"/>
        </w:rPr>
      </w:pPr>
    </w:p>
    <w:p w14:paraId="771C486D" w14:textId="4D8172B5" w:rsidR="00DE5630" w:rsidRPr="007D6841" w:rsidRDefault="00DE5630" w:rsidP="00FB35B5">
      <w:pPr>
        <w:pStyle w:val="Prrafodelista"/>
        <w:numPr>
          <w:ilvl w:val="0"/>
          <w:numId w:val="3"/>
        </w:numPr>
        <w:tabs>
          <w:tab w:val="left" w:pos="910"/>
        </w:tabs>
        <w:jc w:val="both"/>
        <w:rPr>
          <w:rFonts w:ascii="Arial" w:hAnsi="Arial" w:cs="Arial"/>
          <w:b/>
          <w:bCs/>
        </w:rPr>
      </w:pPr>
      <w:r w:rsidRPr="007D6841">
        <w:rPr>
          <w:rFonts w:ascii="Arial" w:hAnsi="Arial" w:cs="Arial"/>
          <w:b/>
          <w:bCs/>
        </w:rPr>
        <w:t xml:space="preserve">Resolución de Contrato por Incumplimiento </w:t>
      </w:r>
    </w:p>
    <w:p w14:paraId="131387FE" w14:textId="77777777" w:rsidR="00DE5630" w:rsidRPr="007D6841" w:rsidRDefault="00DE5630" w:rsidP="000D7DB6">
      <w:pPr>
        <w:widowControl w:val="0"/>
        <w:autoSpaceDE w:val="0"/>
        <w:autoSpaceDN w:val="0"/>
        <w:ind w:left="709"/>
        <w:jc w:val="both"/>
        <w:rPr>
          <w:rFonts w:ascii="Arial" w:hAnsi="Arial" w:cs="Arial"/>
          <w:noProof/>
          <w:sz w:val="22"/>
          <w:szCs w:val="22"/>
        </w:rPr>
      </w:pPr>
      <w:r w:rsidRPr="007D6841">
        <w:rPr>
          <w:rFonts w:ascii="Arial" w:hAnsi="Arial" w:cs="Arial"/>
          <w:noProof/>
          <w:sz w:val="22"/>
          <w:szCs w:val="22"/>
        </w:rPr>
        <w:t xml:space="preserve">Cualquiera de las partes puede resolver el contrato, de conformidad con el numeral 68.1 del artículo 68 de la Ley N° 32069, Ley General de Contrataciones Públicas. De encontrarse en alguno de los supuestos de resolución del contrato, LAS PARTES proceden de acuerdo con lo establecido en el artículo 122 del Reglamento de la Ley N° 32069, Ley General de Contrataciones Públicas, aprobado por Decreto Supremo N° 009-2025-EF. </w:t>
      </w:r>
    </w:p>
    <w:p w14:paraId="6F54E1A1" w14:textId="77777777" w:rsidR="00DE5630" w:rsidRPr="007D6841" w:rsidRDefault="00DE5630" w:rsidP="00DE5630">
      <w:pPr>
        <w:widowControl w:val="0"/>
        <w:autoSpaceDE w:val="0"/>
        <w:autoSpaceDN w:val="0"/>
        <w:rPr>
          <w:rFonts w:ascii="Arial" w:hAnsi="Arial" w:cs="Arial"/>
          <w:noProof/>
          <w:sz w:val="22"/>
          <w:szCs w:val="22"/>
        </w:rPr>
      </w:pPr>
    </w:p>
    <w:p w14:paraId="2660CCD5" w14:textId="77777777" w:rsidR="00DE5630" w:rsidRPr="007D6841" w:rsidRDefault="00DE5630" w:rsidP="00FB35B5">
      <w:pPr>
        <w:pStyle w:val="Prrafodelista"/>
        <w:numPr>
          <w:ilvl w:val="0"/>
          <w:numId w:val="3"/>
        </w:numPr>
        <w:tabs>
          <w:tab w:val="left" w:pos="910"/>
        </w:tabs>
        <w:jc w:val="both"/>
        <w:rPr>
          <w:rFonts w:ascii="Arial" w:hAnsi="Arial" w:cs="Arial"/>
          <w:b/>
          <w:bCs/>
        </w:rPr>
      </w:pPr>
      <w:r w:rsidRPr="007D6841">
        <w:rPr>
          <w:rFonts w:ascii="Arial" w:hAnsi="Arial" w:cs="Arial"/>
          <w:b/>
          <w:bCs/>
        </w:rPr>
        <w:lastRenderedPageBreak/>
        <w:t xml:space="preserve">Gestión de Riesgos </w:t>
      </w:r>
    </w:p>
    <w:p w14:paraId="6A9EDE38" w14:textId="77777777" w:rsidR="00DE5630" w:rsidRPr="007D6841" w:rsidRDefault="00DE5630" w:rsidP="000D7DB6">
      <w:pPr>
        <w:widowControl w:val="0"/>
        <w:autoSpaceDE w:val="0"/>
        <w:autoSpaceDN w:val="0"/>
        <w:ind w:left="709"/>
        <w:jc w:val="both"/>
        <w:rPr>
          <w:rFonts w:ascii="Arial" w:eastAsia="Arial MT" w:hAnsi="Arial" w:cs="Arial"/>
          <w:sz w:val="22"/>
          <w:szCs w:val="22"/>
        </w:rPr>
      </w:pPr>
      <w:r w:rsidRPr="007D6841">
        <w:rPr>
          <w:rFonts w:ascii="Arial" w:hAnsi="Arial" w:cs="Arial"/>
          <w:noProof/>
          <w:sz w:val="22"/>
          <w:szCs w:val="22"/>
        </w:rPr>
        <w:t>Las partes realizan la gestión de riesgos de acuerdo con lo establecido en el presente y los documentos que lo conforman, a fin de tomar decisiones informadas, aprovechando el impacto de riesgos positivos y disminuyendo la probabilidad de los riesgos negativos y su impacto durante la ejecución contractual, considerando la finalidad pública de la contratación.</w:t>
      </w:r>
    </w:p>
    <w:p w14:paraId="6BBFF830" w14:textId="77777777" w:rsidR="00DE5630" w:rsidRPr="007D6841" w:rsidRDefault="00DE5630" w:rsidP="00DE5630">
      <w:pPr>
        <w:tabs>
          <w:tab w:val="left" w:pos="910"/>
        </w:tabs>
        <w:spacing w:line="276" w:lineRule="auto"/>
        <w:ind w:left="910"/>
        <w:jc w:val="both"/>
        <w:rPr>
          <w:rFonts w:ascii="Arial" w:eastAsia="Calibri" w:hAnsi="Arial" w:cs="Arial"/>
          <w:iCs/>
          <w:sz w:val="22"/>
          <w:szCs w:val="22"/>
          <w:lang w:val="es-PE" w:eastAsia="es-PE"/>
        </w:rPr>
      </w:pPr>
    </w:p>
    <w:p w14:paraId="41E2413E" w14:textId="77777777" w:rsidR="004D453E" w:rsidRPr="007D6841" w:rsidRDefault="004D453E" w:rsidP="005801D8">
      <w:pPr>
        <w:spacing w:line="276" w:lineRule="auto"/>
        <w:ind w:left="993"/>
        <w:jc w:val="both"/>
        <w:rPr>
          <w:rFonts w:ascii="Arial" w:eastAsia="Calibri" w:hAnsi="Arial" w:cs="Arial"/>
          <w:iCs/>
          <w:sz w:val="22"/>
          <w:szCs w:val="22"/>
          <w:lang w:val="es-PE" w:eastAsia="es-PE"/>
        </w:rPr>
      </w:pPr>
    </w:p>
    <w:p w14:paraId="341E1E08" w14:textId="459CD265" w:rsidR="004D453E" w:rsidRPr="007D6841" w:rsidRDefault="004D453E" w:rsidP="00FB35B5">
      <w:pPr>
        <w:pStyle w:val="Prrafodelista"/>
        <w:numPr>
          <w:ilvl w:val="0"/>
          <w:numId w:val="3"/>
        </w:numPr>
        <w:tabs>
          <w:tab w:val="left" w:pos="910"/>
        </w:tabs>
        <w:jc w:val="both"/>
        <w:rPr>
          <w:rFonts w:ascii="Arial" w:hAnsi="Arial" w:cs="Arial"/>
          <w:b/>
          <w:bCs/>
        </w:rPr>
      </w:pPr>
      <w:r w:rsidRPr="007D6841">
        <w:rPr>
          <w:rFonts w:ascii="Arial" w:hAnsi="Arial" w:cs="Arial"/>
          <w:b/>
          <w:bCs/>
        </w:rPr>
        <w:t>Formula de Reajuste de Precios</w:t>
      </w:r>
    </w:p>
    <w:p w14:paraId="0272E410" w14:textId="5BD68CA3" w:rsidR="004D453E" w:rsidRPr="007D6841" w:rsidRDefault="004D453E" w:rsidP="000D7DB6">
      <w:pPr>
        <w:ind w:left="709"/>
        <w:jc w:val="both"/>
        <w:rPr>
          <w:rFonts w:ascii="Arial" w:eastAsia="Calibri" w:hAnsi="Arial" w:cs="Arial"/>
          <w:iCs/>
          <w:sz w:val="22"/>
          <w:szCs w:val="22"/>
          <w:lang w:val="es-PE" w:eastAsia="es-PE"/>
        </w:rPr>
      </w:pPr>
      <w:r w:rsidRPr="007D6841">
        <w:rPr>
          <w:rFonts w:ascii="Arial" w:eastAsia="Calibri" w:hAnsi="Arial" w:cs="Arial"/>
          <w:iCs/>
          <w:sz w:val="22"/>
          <w:szCs w:val="22"/>
          <w:lang w:val="es-PE" w:eastAsia="es-PE"/>
        </w:rPr>
        <w:t xml:space="preserve">Los reajustes por variación de precios se realizarán de acuerdo a lo dispuesto en el Art. </w:t>
      </w:r>
      <w:r w:rsidR="006A42BE" w:rsidRPr="007D6841">
        <w:rPr>
          <w:rFonts w:ascii="Arial" w:eastAsia="Calibri" w:hAnsi="Arial" w:cs="Arial"/>
          <w:iCs/>
          <w:sz w:val="22"/>
          <w:szCs w:val="22"/>
          <w:lang w:val="es-PE" w:eastAsia="es-PE"/>
        </w:rPr>
        <w:t>44</w:t>
      </w:r>
      <w:r w:rsidRPr="007D6841">
        <w:rPr>
          <w:rFonts w:ascii="Arial" w:eastAsia="Calibri" w:hAnsi="Arial" w:cs="Arial"/>
          <w:iCs/>
          <w:sz w:val="22"/>
          <w:szCs w:val="22"/>
          <w:lang w:val="es-PE" w:eastAsia="es-PE"/>
        </w:rPr>
        <w:t>° del Reglamento de la Ley de Contrataciones del Estado</w:t>
      </w:r>
      <w:r w:rsidR="006A42BE" w:rsidRPr="007D6841">
        <w:rPr>
          <w:rFonts w:ascii="Arial" w:eastAsia="Calibri" w:hAnsi="Arial" w:cs="Arial"/>
          <w:iCs/>
          <w:sz w:val="22"/>
          <w:szCs w:val="22"/>
          <w:lang w:val="es-PE" w:eastAsia="es-PE"/>
        </w:rPr>
        <w:t xml:space="preserve"> N° 30269</w:t>
      </w:r>
      <w:r w:rsidRPr="007D6841">
        <w:rPr>
          <w:rFonts w:ascii="Arial" w:eastAsia="Calibri" w:hAnsi="Arial" w:cs="Arial"/>
          <w:iCs/>
          <w:sz w:val="22"/>
          <w:szCs w:val="22"/>
          <w:lang w:val="es-PE" w:eastAsia="es-PE"/>
        </w:rPr>
        <w:t>.</w:t>
      </w:r>
    </w:p>
    <w:p w14:paraId="0CA3F469" w14:textId="77777777" w:rsidR="004D453E" w:rsidRPr="007D6841" w:rsidRDefault="004D453E" w:rsidP="000D7DB6">
      <w:pPr>
        <w:ind w:left="709"/>
        <w:jc w:val="both"/>
        <w:rPr>
          <w:rFonts w:ascii="Arial" w:eastAsia="Calibri" w:hAnsi="Arial" w:cs="Arial"/>
          <w:iCs/>
          <w:sz w:val="22"/>
          <w:szCs w:val="22"/>
          <w:lang w:val="es-PE" w:eastAsia="es-PE"/>
        </w:rPr>
      </w:pPr>
      <w:r w:rsidRPr="007D6841">
        <w:rPr>
          <w:rFonts w:ascii="Arial" w:eastAsia="Calibri" w:hAnsi="Arial" w:cs="Arial"/>
          <w:iCs/>
          <w:sz w:val="22"/>
          <w:szCs w:val="22"/>
          <w:lang w:val="es-PE" w:eastAsia="es-PE"/>
        </w:rPr>
        <w:t>En caso de producirse variación de precios de combustible, el contratista deberá acreditar ante la entidad mediante una comunicación escrita por Mesa de partes en un plazo máximo de 02 días hábiles de producida la variación que haya efectuado la planta productora, lo que deberá será acreditado con carta de productor/mayorista al momento de la variación. El reajuste de los precios tendrá vigencia a partir de la fecha del incremento o disminución señalado en la carta del productor/mayorista en caso de ser aprobado.</w:t>
      </w:r>
    </w:p>
    <w:p w14:paraId="08E41546" w14:textId="77777777" w:rsidR="004D453E" w:rsidRPr="007D6841" w:rsidRDefault="004D453E" w:rsidP="000D7DB6">
      <w:pPr>
        <w:ind w:left="709"/>
        <w:jc w:val="both"/>
        <w:rPr>
          <w:rFonts w:ascii="Arial" w:eastAsia="Calibri" w:hAnsi="Arial" w:cs="Arial"/>
          <w:iCs/>
          <w:sz w:val="22"/>
          <w:szCs w:val="22"/>
          <w:lang w:val="es-PE" w:eastAsia="es-PE"/>
        </w:rPr>
      </w:pPr>
    </w:p>
    <w:p w14:paraId="3110E095" w14:textId="77777777" w:rsidR="004D453E" w:rsidRPr="007D6841" w:rsidRDefault="004D453E" w:rsidP="000D7DB6">
      <w:pPr>
        <w:ind w:left="709"/>
        <w:jc w:val="both"/>
        <w:rPr>
          <w:rFonts w:ascii="Arial" w:eastAsia="Calibri" w:hAnsi="Arial" w:cs="Arial"/>
          <w:iCs/>
          <w:sz w:val="22"/>
          <w:szCs w:val="22"/>
          <w:lang w:val="es-PE" w:eastAsia="es-PE"/>
        </w:rPr>
      </w:pPr>
      <w:r w:rsidRPr="007D6841">
        <w:rPr>
          <w:rFonts w:ascii="Arial" w:eastAsia="Calibri" w:hAnsi="Arial" w:cs="Arial"/>
          <w:iCs/>
          <w:sz w:val="22"/>
          <w:szCs w:val="22"/>
          <w:lang w:val="es-PE" w:eastAsia="es-PE"/>
        </w:rPr>
        <w:t>La fórmula para determinar el precio producto de la variación será la siguiente:</w:t>
      </w:r>
    </w:p>
    <w:p w14:paraId="6F848D9E" w14:textId="77777777" w:rsidR="004D453E" w:rsidRPr="007D6841" w:rsidRDefault="004D453E" w:rsidP="000D7DB6">
      <w:pPr>
        <w:ind w:left="709"/>
        <w:jc w:val="both"/>
        <w:rPr>
          <w:rFonts w:ascii="Arial" w:eastAsia="Calibri" w:hAnsi="Arial" w:cs="Arial"/>
          <w:iCs/>
          <w:sz w:val="22"/>
          <w:szCs w:val="22"/>
          <w:lang w:val="es-PE" w:eastAsia="es-PE"/>
        </w:rPr>
      </w:pPr>
    </w:p>
    <w:p w14:paraId="4B39E95F" w14:textId="77777777" w:rsidR="004D453E" w:rsidRPr="007D6841" w:rsidRDefault="004D453E" w:rsidP="000D7DB6">
      <w:pPr>
        <w:ind w:left="709"/>
        <w:jc w:val="both"/>
        <w:rPr>
          <w:rFonts w:ascii="Arial" w:eastAsia="Calibri" w:hAnsi="Arial" w:cs="Arial"/>
          <w:b/>
          <w:bCs/>
          <w:iCs/>
          <w:sz w:val="22"/>
          <w:szCs w:val="22"/>
          <w:lang w:val="es-PE" w:eastAsia="es-PE"/>
        </w:rPr>
      </w:pPr>
      <w:proofErr w:type="spellStart"/>
      <w:r w:rsidRPr="007D6841">
        <w:rPr>
          <w:rFonts w:ascii="Arial" w:eastAsia="Calibri" w:hAnsi="Arial" w:cs="Arial"/>
          <w:b/>
          <w:bCs/>
          <w:iCs/>
          <w:sz w:val="22"/>
          <w:szCs w:val="22"/>
          <w:lang w:val="es-PE" w:eastAsia="es-PE"/>
        </w:rPr>
        <w:t>Pa</w:t>
      </w:r>
      <w:proofErr w:type="spellEnd"/>
      <w:r w:rsidRPr="007D6841">
        <w:rPr>
          <w:rFonts w:ascii="Arial" w:eastAsia="Calibri" w:hAnsi="Arial" w:cs="Arial"/>
          <w:b/>
          <w:bCs/>
          <w:iCs/>
          <w:sz w:val="22"/>
          <w:szCs w:val="22"/>
          <w:lang w:val="es-PE" w:eastAsia="es-PE"/>
        </w:rPr>
        <w:t xml:space="preserve"> = Po +/- Variación</w:t>
      </w:r>
    </w:p>
    <w:p w14:paraId="07BACED6" w14:textId="77777777" w:rsidR="004D453E" w:rsidRPr="007D6841" w:rsidRDefault="004D453E" w:rsidP="000D7DB6">
      <w:pPr>
        <w:ind w:left="709"/>
        <w:jc w:val="both"/>
        <w:rPr>
          <w:rFonts w:ascii="Arial" w:eastAsia="Calibri" w:hAnsi="Arial" w:cs="Arial"/>
          <w:iCs/>
          <w:sz w:val="22"/>
          <w:szCs w:val="22"/>
          <w:lang w:val="es-PE" w:eastAsia="es-PE"/>
        </w:rPr>
      </w:pPr>
    </w:p>
    <w:p w14:paraId="249D9BBF" w14:textId="77777777" w:rsidR="004D453E" w:rsidRPr="007D6841" w:rsidRDefault="004D453E" w:rsidP="000D7DB6">
      <w:pPr>
        <w:ind w:left="709"/>
        <w:jc w:val="both"/>
        <w:rPr>
          <w:rFonts w:ascii="Arial" w:eastAsia="Calibri" w:hAnsi="Arial" w:cs="Arial"/>
          <w:iCs/>
          <w:sz w:val="22"/>
          <w:szCs w:val="22"/>
          <w:lang w:val="es-PE" w:eastAsia="es-PE"/>
        </w:rPr>
      </w:pPr>
      <w:r w:rsidRPr="007D6841">
        <w:rPr>
          <w:rFonts w:ascii="Arial" w:eastAsia="Calibri" w:hAnsi="Arial" w:cs="Arial"/>
          <w:iCs/>
          <w:sz w:val="22"/>
          <w:szCs w:val="22"/>
          <w:lang w:val="es-PE" w:eastAsia="es-PE"/>
        </w:rPr>
        <w:t xml:space="preserve">Donde: </w:t>
      </w:r>
    </w:p>
    <w:p w14:paraId="4D6CA41C" w14:textId="77777777" w:rsidR="004D453E" w:rsidRPr="007D6841" w:rsidRDefault="004D453E" w:rsidP="000D7DB6">
      <w:pPr>
        <w:ind w:left="709" w:firstLine="708"/>
        <w:jc w:val="both"/>
        <w:rPr>
          <w:rFonts w:ascii="Arial" w:eastAsia="Calibri" w:hAnsi="Arial" w:cs="Arial"/>
          <w:iCs/>
          <w:sz w:val="22"/>
          <w:szCs w:val="22"/>
          <w:lang w:val="es-PE" w:eastAsia="es-PE"/>
        </w:rPr>
      </w:pPr>
      <w:proofErr w:type="spellStart"/>
      <w:r w:rsidRPr="007D6841">
        <w:rPr>
          <w:rFonts w:ascii="Arial" w:eastAsia="Calibri" w:hAnsi="Arial" w:cs="Arial"/>
          <w:iCs/>
          <w:sz w:val="22"/>
          <w:szCs w:val="22"/>
          <w:lang w:val="es-PE" w:eastAsia="es-PE"/>
        </w:rPr>
        <w:t>Pa</w:t>
      </w:r>
      <w:proofErr w:type="spellEnd"/>
      <w:r w:rsidRPr="007D6841">
        <w:rPr>
          <w:rFonts w:ascii="Arial" w:eastAsia="Calibri" w:hAnsi="Arial" w:cs="Arial"/>
          <w:iCs/>
          <w:sz w:val="22"/>
          <w:szCs w:val="22"/>
          <w:lang w:val="es-PE" w:eastAsia="es-PE"/>
        </w:rPr>
        <w:t>: Precio Unitario actualizado al monto de variación</w:t>
      </w:r>
    </w:p>
    <w:p w14:paraId="5BE0A913" w14:textId="77777777" w:rsidR="004D453E" w:rsidRPr="007D6841" w:rsidRDefault="004D453E" w:rsidP="000D7DB6">
      <w:pPr>
        <w:ind w:left="709" w:firstLine="708"/>
        <w:jc w:val="both"/>
        <w:rPr>
          <w:rFonts w:ascii="Arial" w:eastAsia="Calibri" w:hAnsi="Arial" w:cs="Arial"/>
          <w:iCs/>
          <w:sz w:val="22"/>
          <w:szCs w:val="22"/>
          <w:lang w:val="es-PE" w:eastAsia="es-PE"/>
        </w:rPr>
      </w:pPr>
      <w:r w:rsidRPr="007D6841">
        <w:rPr>
          <w:rFonts w:ascii="Arial" w:eastAsia="Calibri" w:hAnsi="Arial" w:cs="Arial"/>
          <w:iCs/>
          <w:sz w:val="22"/>
          <w:szCs w:val="22"/>
          <w:lang w:val="es-PE" w:eastAsia="es-PE"/>
        </w:rPr>
        <w:t>Po: Precio Unitario de la oferta o vigente al momento de la variación</w:t>
      </w:r>
    </w:p>
    <w:p w14:paraId="54C3351D" w14:textId="77777777" w:rsidR="004D453E" w:rsidRPr="007D6841" w:rsidRDefault="004D453E" w:rsidP="000D7DB6">
      <w:pPr>
        <w:ind w:left="709" w:firstLine="708"/>
        <w:jc w:val="both"/>
        <w:rPr>
          <w:rFonts w:ascii="Arial" w:eastAsia="Calibri" w:hAnsi="Arial" w:cs="Arial"/>
          <w:iCs/>
          <w:sz w:val="22"/>
          <w:szCs w:val="22"/>
          <w:lang w:val="es-PE" w:eastAsia="es-PE"/>
        </w:rPr>
      </w:pPr>
      <w:r w:rsidRPr="007D6841">
        <w:rPr>
          <w:rFonts w:ascii="Arial" w:eastAsia="Calibri" w:hAnsi="Arial" w:cs="Arial"/>
          <w:iCs/>
          <w:sz w:val="22"/>
          <w:szCs w:val="22"/>
          <w:lang w:val="es-PE" w:eastAsia="es-PE"/>
        </w:rPr>
        <w:t>Variación: Monto de incremento o decremento</w:t>
      </w:r>
    </w:p>
    <w:p w14:paraId="5FD972FF" w14:textId="77777777" w:rsidR="004D453E" w:rsidRPr="007D6841" w:rsidRDefault="004D453E" w:rsidP="000D7DB6">
      <w:pPr>
        <w:ind w:left="709"/>
        <w:jc w:val="both"/>
        <w:rPr>
          <w:rFonts w:ascii="Arial" w:eastAsia="Calibri" w:hAnsi="Arial" w:cs="Arial"/>
          <w:iCs/>
          <w:sz w:val="22"/>
          <w:szCs w:val="22"/>
          <w:lang w:val="es-PE" w:eastAsia="es-PE"/>
        </w:rPr>
      </w:pPr>
    </w:p>
    <w:p w14:paraId="341D9C32" w14:textId="77777777" w:rsidR="004D453E" w:rsidRPr="007D6841" w:rsidRDefault="004D453E" w:rsidP="000D7DB6">
      <w:pPr>
        <w:ind w:left="709"/>
        <w:jc w:val="both"/>
        <w:rPr>
          <w:rFonts w:ascii="Arial" w:eastAsia="Calibri" w:hAnsi="Arial" w:cs="Arial"/>
          <w:iCs/>
          <w:sz w:val="22"/>
          <w:szCs w:val="22"/>
          <w:lang w:val="es-PE" w:eastAsia="es-PE"/>
        </w:rPr>
      </w:pPr>
      <w:r w:rsidRPr="007D6841">
        <w:rPr>
          <w:rFonts w:ascii="Arial" w:eastAsia="Calibri" w:hAnsi="Arial" w:cs="Arial"/>
          <w:iCs/>
          <w:sz w:val="22"/>
          <w:szCs w:val="22"/>
          <w:lang w:val="es-PE" w:eastAsia="es-PE"/>
        </w:rPr>
        <w:t>Todos los precios incluyen IGV y demás impuestos aplicables.</w:t>
      </w:r>
    </w:p>
    <w:p w14:paraId="7DE0CCCF" w14:textId="77777777" w:rsidR="004D453E" w:rsidRPr="007D6841" w:rsidRDefault="004D453E" w:rsidP="005801D8">
      <w:pPr>
        <w:spacing w:line="276" w:lineRule="auto"/>
        <w:ind w:left="993"/>
        <w:jc w:val="both"/>
        <w:rPr>
          <w:rFonts w:ascii="Arial" w:eastAsia="Calibri" w:hAnsi="Arial" w:cs="Arial"/>
          <w:iCs/>
          <w:sz w:val="22"/>
          <w:szCs w:val="22"/>
          <w:lang w:val="es-PE" w:eastAsia="es-PE"/>
        </w:rPr>
      </w:pPr>
    </w:p>
    <w:sectPr w:rsidR="004D453E" w:rsidRPr="007D6841" w:rsidSect="00FB16B0">
      <w:headerReference w:type="default" r:id="rId10"/>
      <w:footerReference w:type="default" r:id="rId11"/>
      <w:pgSz w:w="11907" w:h="16840" w:code="9"/>
      <w:pgMar w:top="993" w:right="1418" w:bottom="1276" w:left="1701" w:header="737" w:footer="737"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98D885B" w14:textId="77777777" w:rsidR="003F7610" w:rsidRDefault="003F7610">
      <w:r>
        <w:separator/>
      </w:r>
    </w:p>
  </w:endnote>
  <w:endnote w:type="continuationSeparator" w:id="0">
    <w:p w14:paraId="500A35F2" w14:textId="77777777" w:rsidR="003F7610" w:rsidRDefault="003F76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w:panose1 w:val="02020603050405020304"/>
    <w:charset w:val="00"/>
    <w:family w:val="roman"/>
    <w:pitch w:val="variable"/>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MS Mincho">
    <w:altName w:val="Yu Gothic UI"/>
    <w:panose1 w:val="02020609040205080304"/>
    <w:charset w:val="80"/>
    <w:family w:val="modern"/>
    <w:pitch w:val="fixed"/>
    <w:sig w:usb0="E00002FF" w:usb1="6AC7FDFB" w:usb2="08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 w:name="Verdana">
    <w:panose1 w:val="020B0604030504040204"/>
    <w:charset w:val="00"/>
    <w:family w:val="swiss"/>
    <w:pitch w:val="variable"/>
    <w:sig w:usb0="A00006FF" w:usb1="4000205B" w:usb2="00000010" w:usb3="00000000" w:csb0="0000019F" w:csb1="00000000"/>
  </w:font>
  <w:font w:name="Garamond">
    <w:panose1 w:val="02020404030301010803"/>
    <w:charset w:val="00"/>
    <w:family w:val="roman"/>
    <w:pitch w:val="variable"/>
    <w:sig w:usb0="00000287" w:usb1="00000000" w:usb2="00000000" w:usb3="00000000" w:csb0="0000009F" w:csb1="00000000"/>
  </w:font>
  <w:font w:name="Futura Hv">
    <w:altName w:val="Arial"/>
    <w:charset w:val="00"/>
    <w:family w:val="swiss"/>
    <w:pitch w:val="variable"/>
  </w:font>
  <w:font w:name="Perpetua">
    <w:panose1 w:val="02020502060401020303"/>
    <w:charset w:val="00"/>
    <w:family w:val="roman"/>
    <w:pitch w:val="variable"/>
    <w:sig w:usb0="00000003" w:usb1="00000000" w:usb2="00000000" w:usb3="00000000" w:csb0="00000001" w:csb1="00000000"/>
  </w:font>
  <w:font w:name="Arial MT">
    <w:altName w:val="Arial"/>
    <w:charset w:val="01"/>
    <w:family w:val="swiss"/>
    <w:pitch w:val="variable"/>
  </w:font>
  <w:font w:name="Brush Script MT">
    <w:panose1 w:val="03060802040406070304"/>
    <w:charset w:val="00"/>
    <w:family w:val="script"/>
    <w:pitch w:val="variable"/>
    <w:sig w:usb0="00000003" w:usb1="00000000" w:usb2="00000000" w:usb3="00000000" w:csb0="00000001" w:csb1="00000000"/>
  </w:font>
  <w:font w:name="Arial Rounded MT">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8C2AE3" w14:textId="6AD1CF05" w:rsidR="007A28CF" w:rsidRPr="00BD2789" w:rsidRDefault="007A28CF" w:rsidP="00A13625">
    <w:pPr>
      <w:pStyle w:val="Piedepgina"/>
      <w:jc w:val="right"/>
      <w:rPr>
        <w:rFonts w:ascii="Arial" w:hAnsi="Arial" w:cs="Arial"/>
        <w:sz w:val="16"/>
        <w:szCs w:val="16"/>
      </w:rPr>
    </w:pPr>
    <w:r w:rsidRPr="00BD2789">
      <w:rPr>
        <w:rFonts w:ascii="Arial" w:hAnsi="Arial" w:cs="Arial"/>
        <w:sz w:val="16"/>
        <w:szCs w:val="16"/>
      </w:rPr>
      <w:fldChar w:fldCharType="begin"/>
    </w:r>
    <w:r w:rsidRPr="00BD2789">
      <w:rPr>
        <w:rFonts w:ascii="Arial" w:hAnsi="Arial" w:cs="Arial"/>
        <w:sz w:val="16"/>
        <w:szCs w:val="16"/>
      </w:rPr>
      <w:instrText xml:space="preserve"> PAGE   \* MERGEFORMAT </w:instrText>
    </w:r>
    <w:r w:rsidRPr="00BD2789">
      <w:rPr>
        <w:rFonts w:ascii="Arial" w:hAnsi="Arial" w:cs="Arial"/>
        <w:sz w:val="16"/>
        <w:szCs w:val="16"/>
      </w:rPr>
      <w:fldChar w:fldCharType="separate"/>
    </w:r>
    <w:r w:rsidR="00B52D6C">
      <w:rPr>
        <w:rFonts w:ascii="Arial" w:hAnsi="Arial" w:cs="Arial"/>
        <w:noProof/>
        <w:sz w:val="16"/>
        <w:szCs w:val="16"/>
      </w:rPr>
      <w:t>1</w:t>
    </w:r>
    <w:r w:rsidRPr="00BD2789">
      <w:rPr>
        <w:rFonts w:ascii="Arial" w:hAnsi="Arial" w:cs="Arial"/>
        <w:sz w:val="16"/>
        <w:szCs w:val="16"/>
      </w:rPr>
      <w:fldChar w:fldCharType="end"/>
    </w:r>
  </w:p>
  <w:p w14:paraId="4A55F25F" w14:textId="77777777" w:rsidR="007A28CF" w:rsidRDefault="007A28CF">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BE5574A" w14:textId="77777777" w:rsidR="003F7610" w:rsidRDefault="003F7610">
      <w:r>
        <w:separator/>
      </w:r>
    </w:p>
  </w:footnote>
  <w:footnote w:type="continuationSeparator" w:id="0">
    <w:p w14:paraId="0B43D4E4" w14:textId="77777777" w:rsidR="003F7610" w:rsidRDefault="003F761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25B0B1" w14:textId="2A618BB1" w:rsidR="005F425C" w:rsidRDefault="005A513F" w:rsidP="005A513F">
    <w:pPr>
      <w:pStyle w:val="Encabezado"/>
    </w:pPr>
    <w:r>
      <w:rPr>
        <w:noProof/>
        <w:lang w:val="en-US" w:eastAsia="en-US"/>
      </w:rPr>
      <mc:AlternateContent>
        <mc:Choice Requires="wps">
          <w:drawing>
            <wp:anchor distT="0" distB="0" distL="114300" distR="114300" simplePos="0" relativeHeight="251660288" behindDoc="0" locked="0" layoutInCell="1" allowOverlap="1" wp14:anchorId="63224AC9" wp14:editId="7037E6DD">
              <wp:simplePos x="0" y="0"/>
              <wp:positionH relativeFrom="margin">
                <wp:posOffset>153035</wp:posOffset>
              </wp:positionH>
              <wp:positionV relativeFrom="paragraph">
                <wp:posOffset>221663</wp:posOffset>
              </wp:positionV>
              <wp:extent cx="4781550" cy="477508"/>
              <wp:effectExtent l="0" t="0" r="0" b="0"/>
              <wp:wrapNone/>
              <wp:docPr id="1178512057" name="Rectá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781550" cy="477508"/>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F63DA7D" w14:textId="172E0CF1" w:rsidR="005A513F" w:rsidRPr="00165F44" w:rsidRDefault="005A513F" w:rsidP="00165F44">
                          <w:pPr>
                            <w:rPr>
                              <w:rFonts w:ascii="Brush Script MT" w:hAnsi="Brush Script MT"/>
                              <w:color w:val="000000" w:themeColor="text1"/>
                              <w:szCs w:val="18"/>
                              <w:lang w:val="es-MX"/>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3224AC9" id="Rectángulo 1" o:spid="_x0000_s1026" style="position:absolute;margin-left:12.05pt;margin-top:17.45pt;width:376.5pt;height:37.6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" fillcolor="white [3212]" stroked="f" strokeweight="2pt">
              <v:path arrowok="t"/>
              <v:textbox>
                <w:txbxContent>
                  <w:p w14:paraId="7F63DA7D" w14:textId="172E0CF1" w:rsidR="005A513F" w:rsidRPr="00165F44" w:rsidRDefault="005A513F" w:rsidP="00165F44">
                    <w:pPr>
                      <w:rPr>
                        <w:rFonts w:ascii="Brush Script MT" w:hAnsi="Brush Script MT"/>
                        <w:color w:val="000000" w:themeColor="text1"/>
                        <w:szCs w:val="18"/>
                        <w:lang w:val="es-MX"/>
                      </w:rPr>
                    </w:pPr>
                  </w:p>
                </w:txbxContent>
              </v:textbox>
              <w10:wrap anchorx="margin"/>
            </v:rect>
          </w:pict>
        </mc:Fallback>
      </mc:AlternateContent>
    </w:r>
    <w:r w:rsidR="005F425C">
      <w:rPr>
        <w:rFonts w:ascii="Arial Rounded MT" w:eastAsia="Arial Rounded MT" w:hAnsi="Arial Rounded MT" w:cs="Arial Rounded MT"/>
        <w:b/>
        <w:color w:val="FFFFFF"/>
        <w:sz w:val="16"/>
      </w:rPr>
      <w:t xml:space="preserve">                          </w:t>
    </w:r>
    <w:r w:rsidR="005F425C">
      <w:rPr>
        <w:rFonts w:ascii="Arial Rounded MT" w:eastAsia="Arial Rounded MT" w:hAnsi="Arial Rounded MT" w:cs="Arial Rounded MT"/>
        <w:b/>
        <w:color w:val="FFFFFF"/>
        <w:sz w:val="16"/>
      </w:rPr>
      <w:tab/>
    </w:r>
    <w:r w:rsidR="005F425C">
      <w:rPr>
        <w:rFonts w:ascii="Calibri" w:eastAsia="Calibri" w:hAnsi="Calibri" w:cs="Calibri"/>
        <w:i/>
        <w:color w:val="FFFFFF"/>
        <w:sz w:val="16"/>
      </w:rPr>
      <w:t xml:space="preserve"> Perú” </w:t>
    </w:r>
  </w:p>
  <w:p w14:paraId="4D4CF501" w14:textId="77777777" w:rsidR="005F425C" w:rsidRDefault="005F425C">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CE120EB4"/>
    <w:lvl w:ilvl="0">
      <w:start w:val="1"/>
      <w:numFmt w:val="bullet"/>
      <w:pStyle w:val="Listaconvietas"/>
      <w:lvlText w:val=""/>
      <w:lvlJc w:val="left"/>
      <w:pPr>
        <w:tabs>
          <w:tab w:val="num" w:pos="360"/>
        </w:tabs>
        <w:ind w:left="360" w:hanging="360"/>
      </w:pPr>
      <w:rPr>
        <w:rFonts w:ascii="Symbol" w:hAnsi="Symbol" w:hint="default"/>
      </w:rPr>
    </w:lvl>
  </w:abstractNum>
  <w:abstractNum w:abstractNumId="1" w15:restartNumberingAfterBreak="0">
    <w:nsid w:val="00000001"/>
    <w:multiLevelType w:val="multilevel"/>
    <w:tmpl w:val="00000001"/>
    <w:name w:val="WW8Num1"/>
    <w:lvl w:ilvl="0">
      <w:start w:val="1"/>
      <w:numFmt w:val="bullet"/>
      <w:lvlText w:val="·"/>
      <w:lvlJc w:val="left"/>
      <w:pPr>
        <w:tabs>
          <w:tab w:val="num" w:pos="2112"/>
        </w:tabs>
        <w:ind w:left="2112" w:hanging="360"/>
      </w:pPr>
      <w:rPr>
        <w:rFonts w:ascii="Symbol" w:hAnsi="Symbol"/>
      </w:rPr>
    </w:lvl>
    <w:lvl w:ilvl="1">
      <w:start w:val="1"/>
      <w:numFmt w:val="bullet"/>
      <w:lvlText w:val="o"/>
      <w:lvlJc w:val="left"/>
      <w:pPr>
        <w:tabs>
          <w:tab w:val="num" w:pos="2832"/>
        </w:tabs>
        <w:ind w:left="2832" w:hanging="360"/>
      </w:pPr>
      <w:rPr>
        <w:rFonts w:ascii="Courier New" w:hAnsi="Courier New"/>
      </w:rPr>
    </w:lvl>
    <w:lvl w:ilvl="2">
      <w:start w:val="1"/>
      <w:numFmt w:val="bullet"/>
      <w:lvlText w:val="§"/>
      <w:lvlJc w:val="left"/>
      <w:pPr>
        <w:tabs>
          <w:tab w:val="num" w:pos="3552"/>
        </w:tabs>
        <w:ind w:left="3552" w:hanging="360"/>
      </w:pPr>
      <w:rPr>
        <w:rFonts w:ascii="Wingdings" w:hAnsi="Wingdings"/>
      </w:rPr>
    </w:lvl>
    <w:lvl w:ilvl="3">
      <w:start w:val="1"/>
      <w:numFmt w:val="bullet"/>
      <w:lvlText w:val="·"/>
      <w:lvlJc w:val="left"/>
      <w:pPr>
        <w:tabs>
          <w:tab w:val="num" w:pos="4272"/>
        </w:tabs>
        <w:ind w:left="4272" w:hanging="360"/>
      </w:pPr>
      <w:rPr>
        <w:rFonts w:ascii="Symbol" w:hAnsi="Symbol"/>
      </w:rPr>
    </w:lvl>
    <w:lvl w:ilvl="4">
      <w:start w:val="1"/>
      <w:numFmt w:val="bullet"/>
      <w:lvlText w:val="o"/>
      <w:lvlJc w:val="left"/>
      <w:pPr>
        <w:tabs>
          <w:tab w:val="num" w:pos="4992"/>
        </w:tabs>
        <w:ind w:left="4992" w:hanging="360"/>
      </w:pPr>
      <w:rPr>
        <w:rFonts w:ascii="Courier New" w:hAnsi="Courier New"/>
      </w:rPr>
    </w:lvl>
    <w:lvl w:ilvl="5">
      <w:start w:val="1"/>
      <w:numFmt w:val="bullet"/>
      <w:lvlText w:val="§"/>
      <w:lvlJc w:val="left"/>
      <w:pPr>
        <w:tabs>
          <w:tab w:val="num" w:pos="5712"/>
        </w:tabs>
        <w:ind w:left="5712" w:hanging="360"/>
      </w:pPr>
      <w:rPr>
        <w:rFonts w:ascii="Wingdings" w:hAnsi="Wingdings"/>
      </w:rPr>
    </w:lvl>
    <w:lvl w:ilvl="6">
      <w:start w:val="1"/>
      <w:numFmt w:val="bullet"/>
      <w:lvlText w:val="·"/>
      <w:lvlJc w:val="left"/>
      <w:pPr>
        <w:tabs>
          <w:tab w:val="num" w:pos="6432"/>
        </w:tabs>
        <w:ind w:left="6432" w:hanging="360"/>
      </w:pPr>
      <w:rPr>
        <w:rFonts w:ascii="Symbol" w:hAnsi="Symbol"/>
      </w:rPr>
    </w:lvl>
    <w:lvl w:ilvl="7">
      <w:start w:val="1"/>
      <w:numFmt w:val="bullet"/>
      <w:lvlText w:val="o"/>
      <w:lvlJc w:val="left"/>
      <w:pPr>
        <w:tabs>
          <w:tab w:val="num" w:pos="7152"/>
        </w:tabs>
        <w:ind w:left="7152" w:hanging="360"/>
      </w:pPr>
      <w:rPr>
        <w:rFonts w:ascii="Courier New" w:hAnsi="Courier New"/>
      </w:rPr>
    </w:lvl>
    <w:lvl w:ilvl="8">
      <w:start w:val="1"/>
      <w:numFmt w:val="bullet"/>
      <w:lvlText w:val="§"/>
      <w:lvlJc w:val="left"/>
      <w:pPr>
        <w:tabs>
          <w:tab w:val="num" w:pos="7872"/>
        </w:tabs>
        <w:ind w:left="7872" w:hanging="360"/>
      </w:pPr>
      <w:rPr>
        <w:rFonts w:ascii="Wingdings" w:hAnsi="Wingdings"/>
      </w:rPr>
    </w:lvl>
  </w:abstractNum>
  <w:abstractNum w:abstractNumId="2" w15:restartNumberingAfterBreak="0">
    <w:nsid w:val="00000002"/>
    <w:multiLevelType w:val="multilevel"/>
    <w:tmpl w:val="00000002"/>
    <w:name w:val="WW8Num2"/>
    <w:lvl w:ilvl="0">
      <w:start w:val="1"/>
      <w:numFmt w:val="bullet"/>
      <w:lvlText w:val="·"/>
      <w:lvlJc w:val="left"/>
      <w:pPr>
        <w:tabs>
          <w:tab w:val="num" w:pos="1080"/>
        </w:tabs>
        <w:ind w:left="1080" w:hanging="360"/>
      </w:pPr>
      <w:rPr>
        <w:rFonts w:ascii="Symbol" w:hAnsi="Symbol"/>
      </w:rPr>
    </w:lvl>
    <w:lvl w:ilvl="1">
      <w:start w:val="1"/>
      <w:numFmt w:val="bullet"/>
      <w:lvlText w:val="·"/>
      <w:lvlJc w:val="left"/>
      <w:pPr>
        <w:tabs>
          <w:tab w:val="num" w:pos="1800"/>
        </w:tabs>
        <w:ind w:left="1800" w:hanging="360"/>
      </w:pPr>
      <w:rPr>
        <w:rFonts w:ascii="Symbol" w:hAnsi="Symbol"/>
      </w:rPr>
    </w:lvl>
    <w:lvl w:ilvl="2">
      <w:start w:val="1"/>
      <w:numFmt w:val="bullet"/>
      <w:lvlText w:val="§"/>
      <w:lvlJc w:val="left"/>
      <w:pPr>
        <w:tabs>
          <w:tab w:val="num" w:pos="2520"/>
        </w:tabs>
        <w:ind w:left="2520" w:hanging="360"/>
      </w:pPr>
      <w:rPr>
        <w:rFonts w:ascii="Wingdings" w:hAnsi="Wingdings"/>
      </w:rPr>
    </w:lvl>
    <w:lvl w:ilvl="3">
      <w:start w:val="1"/>
      <w:numFmt w:val="bullet"/>
      <w:lvlText w:val="·"/>
      <w:lvlJc w:val="left"/>
      <w:pPr>
        <w:tabs>
          <w:tab w:val="num" w:pos="3240"/>
        </w:tabs>
        <w:ind w:left="3240" w:hanging="360"/>
      </w:pPr>
      <w:rPr>
        <w:rFonts w:ascii="Symbol" w:hAnsi="Symbol"/>
      </w:rPr>
    </w:lvl>
    <w:lvl w:ilvl="4">
      <w:start w:val="1"/>
      <w:numFmt w:val="bullet"/>
      <w:lvlText w:val="o"/>
      <w:lvlJc w:val="left"/>
      <w:pPr>
        <w:tabs>
          <w:tab w:val="num" w:pos="3960"/>
        </w:tabs>
        <w:ind w:left="3960" w:hanging="360"/>
      </w:pPr>
      <w:rPr>
        <w:rFonts w:ascii="Courier New" w:hAnsi="Courier New"/>
      </w:rPr>
    </w:lvl>
    <w:lvl w:ilvl="5">
      <w:start w:val="1"/>
      <w:numFmt w:val="bullet"/>
      <w:lvlText w:val="§"/>
      <w:lvlJc w:val="left"/>
      <w:pPr>
        <w:tabs>
          <w:tab w:val="num" w:pos="4680"/>
        </w:tabs>
        <w:ind w:left="4680" w:hanging="360"/>
      </w:pPr>
      <w:rPr>
        <w:rFonts w:ascii="Wingdings" w:hAnsi="Wingdings"/>
      </w:rPr>
    </w:lvl>
    <w:lvl w:ilvl="6">
      <w:start w:val="1"/>
      <w:numFmt w:val="bullet"/>
      <w:lvlText w:val="·"/>
      <w:lvlJc w:val="left"/>
      <w:pPr>
        <w:tabs>
          <w:tab w:val="num" w:pos="5400"/>
        </w:tabs>
        <w:ind w:left="5400" w:hanging="360"/>
      </w:pPr>
      <w:rPr>
        <w:rFonts w:ascii="Symbol" w:hAnsi="Symbol"/>
      </w:rPr>
    </w:lvl>
    <w:lvl w:ilvl="7">
      <w:start w:val="1"/>
      <w:numFmt w:val="bullet"/>
      <w:lvlText w:val="o"/>
      <w:lvlJc w:val="left"/>
      <w:pPr>
        <w:tabs>
          <w:tab w:val="num" w:pos="6120"/>
        </w:tabs>
        <w:ind w:left="6120" w:hanging="360"/>
      </w:pPr>
      <w:rPr>
        <w:rFonts w:ascii="Courier New" w:hAnsi="Courier New"/>
      </w:rPr>
    </w:lvl>
    <w:lvl w:ilvl="8">
      <w:start w:val="1"/>
      <w:numFmt w:val="bullet"/>
      <w:lvlText w:val="§"/>
      <w:lvlJc w:val="left"/>
      <w:pPr>
        <w:tabs>
          <w:tab w:val="num" w:pos="6840"/>
        </w:tabs>
        <w:ind w:left="6840" w:hanging="360"/>
      </w:pPr>
      <w:rPr>
        <w:rFonts w:ascii="Wingdings" w:hAnsi="Wingdings"/>
      </w:rPr>
    </w:lvl>
  </w:abstractNum>
  <w:abstractNum w:abstractNumId="3" w15:restartNumberingAfterBreak="0">
    <w:nsid w:val="00000003"/>
    <w:multiLevelType w:val="multilevel"/>
    <w:tmpl w:val="00000003"/>
    <w:name w:val="WW8Num3"/>
    <w:lvl w:ilvl="0">
      <w:start w:val="1"/>
      <w:numFmt w:val="bullet"/>
      <w:lvlText w:val="·"/>
      <w:lvlJc w:val="left"/>
      <w:pPr>
        <w:tabs>
          <w:tab w:val="num" w:pos="720"/>
        </w:tabs>
        <w:ind w:left="720" w:hanging="360"/>
      </w:pPr>
      <w:rPr>
        <w:rFonts w:ascii="Symbol" w:hAnsi="Symbol"/>
      </w:rPr>
    </w:lvl>
    <w:lvl w:ilvl="1">
      <w:start w:val="1"/>
      <w:numFmt w:val="upperLetter"/>
      <w:lvlText w:val="%2."/>
      <w:lvlJc w:val="left"/>
      <w:pPr>
        <w:tabs>
          <w:tab w:val="num" w:pos="1440"/>
        </w:tabs>
        <w:ind w:left="1440" w:hanging="360"/>
      </w:p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4" w15:restartNumberingAfterBreak="0">
    <w:nsid w:val="00000004"/>
    <w:multiLevelType w:val="multilevel"/>
    <w:tmpl w:val="00000004"/>
    <w:name w:val="WW8Num4"/>
    <w:lvl w:ilvl="0">
      <w:start w:val="1"/>
      <w:numFmt w:val="bullet"/>
      <w:lvlText w:val="·"/>
      <w:lvlJc w:val="left"/>
      <w:pPr>
        <w:tabs>
          <w:tab w:val="num" w:pos="1440"/>
        </w:tabs>
        <w:ind w:left="1440" w:hanging="360"/>
      </w:pPr>
      <w:rPr>
        <w:rFonts w:ascii="Symbol" w:hAnsi="Symbol"/>
      </w:rPr>
    </w:lvl>
    <w:lvl w:ilvl="1">
      <w:start w:val="1"/>
      <w:numFmt w:val="bullet"/>
      <w:lvlText w:val="o"/>
      <w:lvlJc w:val="left"/>
      <w:pPr>
        <w:tabs>
          <w:tab w:val="num" w:pos="2160"/>
        </w:tabs>
        <w:ind w:left="2160" w:hanging="360"/>
      </w:pPr>
      <w:rPr>
        <w:rFonts w:ascii="Courier New" w:hAnsi="Courier New"/>
      </w:rPr>
    </w:lvl>
    <w:lvl w:ilvl="2">
      <w:start w:val="1"/>
      <w:numFmt w:val="bullet"/>
      <w:lvlText w:val="§"/>
      <w:lvlJc w:val="left"/>
      <w:pPr>
        <w:tabs>
          <w:tab w:val="num" w:pos="2880"/>
        </w:tabs>
        <w:ind w:left="2880" w:hanging="360"/>
      </w:pPr>
      <w:rPr>
        <w:rFonts w:ascii="Wingdings" w:hAnsi="Wingdings"/>
      </w:rPr>
    </w:lvl>
    <w:lvl w:ilvl="3">
      <w:start w:val="1"/>
      <w:numFmt w:val="bullet"/>
      <w:lvlText w:val="·"/>
      <w:lvlJc w:val="left"/>
      <w:pPr>
        <w:tabs>
          <w:tab w:val="num" w:pos="3600"/>
        </w:tabs>
        <w:ind w:left="3600" w:hanging="360"/>
      </w:pPr>
      <w:rPr>
        <w:rFonts w:ascii="Symbol" w:hAnsi="Symbol"/>
      </w:rPr>
    </w:lvl>
    <w:lvl w:ilvl="4">
      <w:start w:val="1"/>
      <w:numFmt w:val="bullet"/>
      <w:lvlText w:val="o"/>
      <w:lvlJc w:val="left"/>
      <w:pPr>
        <w:tabs>
          <w:tab w:val="num" w:pos="4320"/>
        </w:tabs>
        <w:ind w:left="4320" w:hanging="360"/>
      </w:pPr>
      <w:rPr>
        <w:rFonts w:ascii="Courier New" w:hAnsi="Courier New"/>
      </w:rPr>
    </w:lvl>
    <w:lvl w:ilvl="5">
      <w:start w:val="1"/>
      <w:numFmt w:val="bullet"/>
      <w:lvlText w:val="§"/>
      <w:lvlJc w:val="left"/>
      <w:pPr>
        <w:tabs>
          <w:tab w:val="num" w:pos="5040"/>
        </w:tabs>
        <w:ind w:left="5040" w:hanging="360"/>
      </w:pPr>
      <w:rPr>
        <w:rFonts w:ascii="Wingdings" w:hAnsi="Wingdings"/>
      </w:rPr>
    </w:lvl>
    <w:lvl w:ilvl="6">
      <w:start w:val="1"/>
      <w:numFmt w:val="bullet"/>
      <w:lvlText w:val="·"/>
      <w:lvlJc w:val="left"/>
      <w:pPr>
        <w:tabs>
          <w:tab w:val="num" w:pos="5760"/>
        </w:tabs>
        <w:ind w:left="5760" w:hanging="360"/>
      </w:pPr>
      <w:rPr>
        <w:rFonts w:ascii="Symbol" w:hAnsi="Symbol"/>
      </w:rPr>
    </w:lvl>
    <w:lvl w:ilvl="7">
      <w:start w:val="1"/>
      <w:numFmt w:val="bullet"/>
      <w:lvlText w:val="o"/>
      <w:lvlJc w:val="left"/>
      <w:pPr>
        <w:tabs>
          <w:tab w:val="num" w:pos="6480"/>
        </w:tabs>
        <w:ind w:left="6480" w:hanging="360"/>
      </w:pPr>
      <w:rPr>
        <w:rFonts w:ascii="Courier New" w:hAnsi="Courier New"/>
      </w:rPr>
    </w:lvl>
    <w:lvl w:ilvl="8">
      <w:start w:val="1"/>
      <w:numFmt w:val="bullet"/>
      <w:lvlText w:val="§"/>
      <w:lvlJc w:val="left"/>
      <w:pPr>
        <w:tabs>
          <w:tab w:val="num" w:pos="7200"/>
        </w:tabs>
        <w:ind w:left="7200" w:hanging="360"/>
      </w:pPr>
      <w:rPr>
        <w:rFonts w:ascii="Wingdings" w:hAnsi="Wingdings"/>
      </w:rPr>
    </w:lvl>
  </w:abstractNum>
  <w:abstractNum w:abstractNumId="5" w15:restartNumberingAfterBreak="0">
    <w:nsid w:val="00000005"/>
    <w:multiLevelType w:val="multilevel"/>
    <w:tmpl w:val="00000005"/>
    <w:name w:val="WW8Num5"/>
    <w:lvl w:ilvl="0">
      <w:start w:val="1"/>
      <w:numFmt w:val="bullet"/>
      <w:lvlText w:val="·"/>
      <w:lvlJc w:val="left"/>
      <w:pPr>
        <w:tabs>
          <w:tab w:val="num" w:pos="1776"/>
        </w:tabs>
        <w:ind w:left="1776" w:hanging="360"/>
      </w:pPr>
      <w:rPr>
        <w:rFonts w:ascii="Symbol" w:hAnsi="Symbol"/>
      </w:rPr>
    </w:lvl>
    <w:lvl w:ilvl="1">
      <w:start w:val="1"/>
      <w:numFmt w:val="bullet"/>
      <w:lvlText w:val="o"/>
      <w:lvlJc w:val="left"/>
      <w:pPr>
        <w:tabs>
          <w:tab w:val="num" w:pos="2496"/>
        </w:tabs>
        <w:ind w:left="2496" w:hanging="360"/>
      </w:pPr>
      <w:rPr>
        <w:rFonts w:ascii="Courier New" w:hAnsi="Courier New"/>
      </w:rPr>
    </w:lvl>
    <w:lvl w:ilvl="2">
      <w:start w:val="1"/>
      <w:numFmt w:val="bullet"/>
      <w:lvlText w:val="§"/>
      <w:lvlJc w:val="left"/>
      <w:pPr>
        <w:tabs>
          <w:tab w:val="num" w:pos="3216"/>
        </w:tabs>
        <w:ind w:left="3216" w:hanging="360"/>
      </w:pPr>
      <w:rPr>
        <w:rFonts w:ascii="Wingdings" w:hAnsi="Wingdings"/>
      </w:rPr>
    </w:lvl>
    <w:lvl w:ilvl="3">
      <w:start w:val="1"/>
      <w:numFmt w:val="bullet"/>
      <w:lvlText w:val="·"/>
      <w:lvlJc w:val="left"/>
      <w:pPr>
        <w:tabs>
          <w:tab w:val="num" w:pos="3936"/>
        </w:tabs>
        <w:ind w:left="3936" w:hanging="360"/>
      </w:pPr>
      <w:rPr>
        <w:rFonts w:ascii="Symbol" w:hAnsi="Symbol"/>
      </w:rPr>
    </w:lvl>
    <w:lvl w:ilvl="4">
      <w:start w:val="1"/>
      <w:numFmt w:val="bullet"/>
      <w:lvlText w:val="o"/>
      <w:lvlJc w:val="left"/>
      <w:pPr>
        <w:tabs>
          <w:tab w:val="num" w:pos="4656"/>
        </w:tabs>
        <w:ind w:left="4656" w:hanging="360"/>
      </w:pPr>
      <w:rPr>
        <w:rFonts w:ascii="Courier New" w:hAnsi="Courier New"/>
      </w:rPr>
    </w:lvl>
    <w:lvl w:ilvl="5">
      <w:start w:val="1"/>
      <w:numFmt w:val="bullet"/>
      <w:lvlText w:val="§"/>
      <w:lvlJc w:val="left"/>
      <w:pPr>
        <w:tabs>
          <w:tab w:val="num" w:pos="5376"/>
        </w:tabs>
        <w:ind w:left="5376" w:hanging="360"/>
      </w:pPr>
      <w:rPr>
        <w:rFonts w:ascii="Wingdings" w:hAnsi="Wingdings"/>
      </w:rPr>
    </w:lvl>
    <w:lvl w:ilvl="6">
      <w:start w:val="1"/>
      <w:numFmt w:val="bullet"/>
      <w:lvlText w:val="·"/>
      <w:lvlJc w:val="left"/>
      <w:pPr>
        <w:tabs>
          <w:tab w:val="num" w:pos="6096"/>
        </w:tabs>
        <w:ind w:left="6096" w:hanging="360"/>
      </w:pPr>
      <w:rPr>
        <w:rFonts w:ascii="Symbol" w:hAnsi="Symbol"/>
      </w:rPr>
    </w:lvl>
    <w:lvl w:ilvl="7">
      <w:start w:val="1"/>
      <w:numFmt w:val="bullet"/>
      <w:lvlText w:val="o"/>
      <w:lvlJc w:val="left"/>
      <w:pPr>
        <w:tabs>
          <w:tab w:val="num" w:pos="6816"/>
        </w:tabs>
        <w:ind w:left="6816" w:hanging="360"/>
      </w:pPr>
      <w:rPr>
        <w:rFonts w:ascii="Courier New" w:hAnsi="Courier New"/>
      </w:rPr>
    </w:lvl>
    <w:lvl w:ilvl="8">
      <w:start w:val="1"/>
      <w:numFmt w:val="bullet"/>
      <w:lvlText w:val="§"/>
      <w:lvlJc w:val="left"/>
      <w:pPr>
        <w:tabs>
          <w:tab w:val="num" w:pos="7536"/>
        </w:tabs>
        <w:ind w:left="7536" w:hanging="360"/>
      </w:pPr>
      <w:rPr>
        <w:rFonts w:ascii="Wingdings" w:hAnsi="Wingdings"/>
      </w:rPr>
    </w:lvl>
  </w:abstractNum>
  <w:abstractNum w:abstractNumId="6" w15:restartNumberingAfterBreak="0">
    <w:nsid w:val="00000006"/>
    <w:multiLevelType w:val="multilevel"/>
    <w:tmpl w:val="00000006"/>
    <w:name w:val="WW8Num6"/>
    <w:lvl w:ilvl="0">
      <w:start w:val="1"/>
      <w:numFmt w:val="bullet"/>
      <w:lvlText w:val="§"/>
      <w:lvlJc w:val="left"/>
      <w:pPr>
        <w:tabs>
          <w:tab w:val="num" w:pos="1080"/>
        </w:tabs>
        <w:ind w:left="1080" w:hanging="360"/>
      </w:pPr>
      <w:rPr>
        <w:rFonts w:ascii="Wingdings" w:hAnsi="Wingdings"/>
      </w:rPr>
    </w:lvl>
    <w:lvl w:ilvl="1">
      <w:start w:val="1"/>
      <w:numFmt w:val="decimal"/>
      <w:lvlText w:val="%2."/>
      <w:lvlJc w:val="left"/>
      <w:pPr>
        <w:tabs>
          <w:tab w:val="num" w:pos="1287"/>
        </w:tabs>
        <w:ind w:left="1287" w:hanging="283"/>
      </w:pPr>
    </w:lvl>
    <w:lvl w:ilvl="2">
      <w:start w:val="1"/>
      <w:numFmt w:val="decimal"/>
      <w:lvlText w:val="%3."/>
      <w:lvlJc w:val="left"/>
      <w:pPr>
        <w:tabs>
          <w:tab w:val="num" w:pos="1570"/>
        </w:tabs>
        <w:ind w:left="1570" w:hanging="283"/>
      </w:pPr>
    </w:lvl>
    <w:lvl w:ilvl="3">
      <w:start w:val="1"/>
      <w:numFmt w:val="decimal"/>
      <w:lvlText w:val="%4."/>
      <w:lvlJc w:val="left"/>
      <w:pPr>
        <w:tabs>
          <w:tab w:val="num" w:pos="1854"/>
        </w:tabs>
        <w:ind w:left="1854" w:hanging="283"/>
      </w:pPr>
    </w:lvl>
    <w:lvl w:ilvl="4">
      <w:start w:val="1"/>
      <w:numFmt w:val="decimal"/>
      <w:lvlText w:val="%5."/>
      <w:lvlJc w:val="left"/>
      <w:pPr>
        <w:tabs>
          <w:tab w:val="num" w:pos="2137"/>
        </w:tabs>
        <w:ind w:left="2137" w:hanging="283"/>
      </w:pPr>
    </w:lvl>
    <w:lvl w:ilvl="5">
      <w:start w:val="1"/>
      <w:numFmt w:val="decimal"/>
      <w:lvlText w:val="%6."/>
      <w:lvlJc w:val="left"/>
      <w:pPr>
        <w:tabs>
          <w:tab w:val="num" w:pos="2421"/>
        </w:tabs>
        <w:ind w:left="2421" w:hanging="283"/>
      </w:pPr>
    </w:lvl>
    <w:lvl w:ilvl="6">
      <w:start w:val="1"/>
      <w:numFmt w:val="decimal"/>
      <w:lvlText w:val="%7."/>
      <w:lvlJc w:val="left"/>
      <w:pPr>
        <w:tabs>
          <w:tab w:val="num" w:pos="2704"/>
        </w:tabs>
        <w:ind w:left="2704" w:hanging="283"/>
      </w:pPr>
    </w:lvl>
    <w:lvl w:ilvl="7">
      <w:start w:val="1"/>
      <w:numFmt w:val="decimal"/>
      <w:lvlText w:val="%8."/>
      <w:lvlJc w:val="left"/>
      <w:pPr>
        <w:tabs>
          <w:tab w:val="num" w:pos="2988"/>
        </w:tabs>
        <w:ind w:left="2988" w:hanging="283"/>
      </w:pPr>
    </w:lvl>
    <w:lvl w:ilvl="8">
      <w:start w:val="1"/>
      <w:numFmt w:val="decimal"/>
      <w:lvlText w:val="%9."/>
      <w:lvlJc w:val="left"/>
      <w:pPr>
        <w:tabs>
          <w:tab w:val="num" w:pos="3271"/>
        </w:tabs>
        <w:ind w:left="3271" w:hanging="283"/>
      </w:pPr>
    </w:lvl>
  </w:abstractNum>
  <w:abstractNum w:abstractNumId="7" w15:restartNumberingAfterBreak="0">
    <w:nsid w:val="00000007"/>
    <w:multiLevelType w:val="multilevel"/>
    <w:tmpl w:val="00000007"/>
    <w:name w:val="WW8Num7"/>
    <w:lvl w:ilvl="0">
      <w:start w:val="3"/>
      <w:numFmt w:val="decimal"/>
      <w:lvlText w:val="%1"/>
      <w:lvlJc w:val="left"/>
      <w:pPr>
        <w:tabs>
          <w:tab w:val="num" w:pos="705"/>
        </w:tabs>
        <w:ind w:left="705" w:hanging="705"/>
      </w:pPr>
    </w:lvl>
    <w:lvl w:ilvl="1">
      <w:start w:val="3"/>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800"/>
        </w:tabs>
        <w:ind w:left="1800" w:hanging="180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8" w15:restartNumberingAfterBreak="0">
    <w:nsid w:val="00000008"/>
    <w:multiLevelType w:val="multilevel"/>
    <w:tmpl w:val="00000008"/>
    <w:name w:val="WW8Num8"/>
    <w:lvl w:ilvl="0">
      <w:start w:val="1"/>
      <w:numFmt w:val="decimal"/>
      <w:lvlText w:val="%1."/>
      <w:lvlJc w:val="left"/>
      <w:pPr>
        <w:tabs>
          <w:tab w:val="num" w:pos="1068"/>
        </w:tabs>
        <w:ind w:left="1068" w:hanging="360"/>
      </w:pPr>
    </w:lvl>
    <w:lvl w:ilvl="1">
      <w:start w:val="2"/>
      <w:numFmt w:val="decimal"/>
      <w:lvlText w:val="%1.%2"/>
      <w:lvlJc w:val="left"/>
      <w:pPr>
        <w:tabs>
          <w:tab w:val="num" w:pos="1308"/>
        </w:tabs>
        <w:ind w:left="1308" w:hanging="360"/>
      </w:pPr>
    </w:lvl>
    <w:lvl w:ilvl="2">
      <w:start w:val="1"/>
      <w:numFmt w:val="decimal"/>
      <w:lvlText w:val="%1.%2.%3"/>
      <w:lvlJc w:val="left"/>
      <w:pPr>
        <w:tabs>
          <w:tab w:val="num" w:pos="1908"/>
        </w:tabs>
        <w:ind w:left="1908" w:hanging="720"/>
      </w:pPr>
    </w:lvl>
    <w:lvl w:ilvl="3">
      <w:start w:val="1"/>
      <w:numFmt w:val="decimal"/>
      <w:lvlText w:val="%1.%2.%3.%4"/>
      <w:lvlJc w:val="left"/>
      <w:pPr>
        <w:tabs>
          <w:tab w:val="num" w:pos="2148"/>
        </w:tabs>
        <w:ind w:left="2148" w:hanging="720"/>
      </w:pPr>
    </w:lvl>
    <w:lvl w:ilvl="4">
      <w:start w:val="1"/>
      <w:numFmt w:val="decimal"/>
      <w:lvlText w:val="%1.%2.%3.%4.%5"/>
      <w:lvlJc w:val="left"/>
      <w:pPr>
        <w:tabs>
          <w:tab w:val="num" w:pos="2748"/>
        </w:tabs>
        <w:ind w:left="2748" w:hanging="1080"/>
      </w:pPr>
    </w:lvl>
    <w:lvl w:ilvl="5">
      <w:start w:val="1"/>
      <w:numFmt w:val="decimal"/>
      <w:lvlText w:val="%1.%2.%3.%4.%5.%6"/>
      <w:lvlJc w:val="left"/>
      <w:pPr>
        <w:tabs>
          <w:tab w:val="num" w:pos="2988"/>
        </w:tabs>
        <w:ind w:left="2988" w:hanging="1080"/>
      </w:pPr>
    </w:lvl>
    <w:lvl w:ilvl="6">
      <w:start w:val="1"/>
      <w:numFmt w:val="decimal"/>
      <w:lvlText w:val="%1.%2.%3.%4.%5.%6.%7"/>
      <w:lvlJc w:val="left"/>
      <w:pPr>
        <w:tabs>
          <w:tab w:val="num" w:pos="3588"/>
        </w:tabs>
        <w:ind w:left="3588" w:hanging="1440"/>
      </w:pPr>
    </w:lvl>
    <w:lvl w:ilvl="7">
      <w:start w:val="1"/>
      <w:numFmt w:val="decimal"/>
      <w:lvlText w:val="%1.%2.%3.%4.%5.%6.%7.%8"/>
      <w:lvlJc w:val="left"/>
      <w:pPr>
        <w:tabs>
          <w:tab w:val="num" w:pos="3828"/>
        </w:tabs>
        <w:ind w:left="3828" w:hanging="1440"/>
      </w:pPr>
    </w:lvl>
    <w:lvl w:ilvl="8">
      <w:start w:val="1"/>
      <w:numFmt w:val="decimal"/>
      <w:lvlText w:val="%1.%2.%3.%4.%5.%6.%7.%8.%9"/>
      <w:lvlJc w:val="left"/>
      <w:pPr>
        <w:tabs>
          <w:tab w:val="num" w:pos="4068"/>
        </w:tabs>
        <w:ind w:left="4068" w:hanging="1440"/>
      </w:pPr>
    </w:lvl>
  </w:abstractNum>
  <w:abstractNum w:abstractNumId="9" w15:restartNumberingAfterBreak="0">
    <w:nsid w:val="00000009"/>
    <w:multiLevelType w:val="singleLevel"/>
    <w:tmpl w:val="00000009"/>
    <w:name w:val="WW8Num9"/>
    <w:lvl w:ilvl="0">
      <w:start w:val="1"/>
      <w:numFmt w:val="lowerLetter"/>
      <w:lvlText w:val="%1)"/>
      <w:lvlJc w:val="left"/>
      <w:pPr>
        <w:tabs>
          <w:tab w:val="num" w:pos="1069"/>
        </w:tabs>
        <w:ind w:left="1069" w:hanging="360"/>
      </w:pPr>
    </w:lvl>
  </w:abstractNum>
  <w:abstractNum w:abstractNumId="10" w15:restartNumberingAfterBreak="0">
    <w:nsid w:val="0000000A"/>
    <w:multiLevelType w:val="multilevel"/>
    <w:tmpl w:val="0000000A"/>
    <w:name w:val="WW8Num10"/>
    <w:lvl w:ilvl="0">
      <w:start w:val="3"/>
      <w:numFmt w:val="decimal"/>
      <w:lvlText w:val="%1"/>
      <w:lvlJc w:val="left"/>
      <w:pPr>
        <w:tabs>
          <w:tab w:val="num" w:pos="705"/>
        </w:tabs>
        <w:ind w:left="705" w:hanging="705"/>
      </w:pPr>
    </w:lvl>
    <w:lvl w:ilvl="1">
      <w:start w:val="2"/>
      <w:numFmt w:val="decimal"/>
      <w:lvlText w:val="%1.%2"/>
      <w:lvlJc w:val="left"/>
      <w:pPr>
        <w:tabs>
          <w:tab w:val="num" w:pos="705"/>
        </w:tabs>
        <w:ind w:left="705" w:hanging="705"/>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1" w15:restartNumberingAfterBreak="0">
    <w:nsid w:val="0000000B"/>
    <w:multiLevelType w:val="singleLevel"/>
    <w:tmpl w:val="0000000B"/>
    <w:name w:val="WW8Num11"/>
    <w:lvl w:ilvl="0">
      <w:start w:val="1"/>
      <w:numFmt w:val="lowerLetter"/>
      <w:lvlText w:val="%1)"/>
      <w:lvlJc w:val="left"/>
      <w:pPr>
        <w:tabs>
          <w:tab w:val="num" w:pos="1599"/>
        </w:tabs>
        <w:ind w:left="1599" w:hanging="360"/>
      </w:pPr>
    </w:lvl>
  </w:abstractNum>
  <w:abstractNum w:abstractNumId="12" w15:restartNumberingAfterBreak="0">
    <w:nsid w:val="0000000C"/>
    <w:multiLevelType w:val="singleLevel"/>
    <w:tmpl w:val="0000000C"/>
    <w:name w:val="WW8Num12"/>
    <w:lvl w:ilvl="0">
      <w:start w:val="1"/>
      <w:numFmt w:val="lowerLetter"/>
      <w:lvlText w:val="%1)"/>
      <w:lvlJc w:val="left"/>
      <w:pPr>
        <w:tabs>
          <w:tab w:val="num" w:pos="1068"/>
        </w:tabs>
        <w:ind w:left="1068" w:hanging="360"/>
      </w:pPr>
    </w:lvl>
  </w:abstractNum>
  <w:abstractNum w:abstractNumId="13" w15:restartNumberingAfterBreak="0">
    <w:nsid w:val="0000000D"/>
    <w:multiLevelType w:val="singleLevel"/>
    <w:tmpl w:val="0000000D"/>
    <w:name w:val="WW8Num13"/>
    <w:lvl w:ilvl="0">
      <w:start w:val="1"/>
      <w:numFmt w:val="bullet"/>
      <w:lvlText w:val="·"/>
      <w:lvlJc w:val="left"/>
      <w:pPr>
        <w:tabs>
          <w:tab w:val="num" w:pos="1481"/>
        </w:tabs>
        <w:ind w:left="1481" w:hanging="360"/>
      </w:pPr>
      <w:rPr>
        <w:rFonts w:ascii="Symbol" w:hAnsi="Symbol"/>
      </w:rPr>
    </w:lvl>
  </w:abstractNum>
  <w:abstractNum w:abstractNumId="14" w15:restartNumberingAfterBreak="0">
    <w:nsid w:val="0000000E"/>
    <w:multiLevelType w:val="singleLevel"/>
    <w:tmpl w:val="0000000E"/>
    <w:name w:val="WW8Num14"/>
    <w:lvl w:ilvl="0">
      <w:start w:val="1"/>
      <w:numFmt w:val="lowerLetter"/>
      <w:lvlText w:val="%1)"/>
      <w:lvlJc w:val="left"/>
      <w:pPr>
        <w:tabs>
          <w:tab w:val="num" w:pos="1069"/>
        </w:tabs>
        <w:ind w:left="1069" w:hanging="360"/>
      </w:pPr>
    </w:lvl>
  </w:abstractNum>
  <w:abstractNum w:abstractNumId="15" w15:restartNumberingAfterBreak="0">
    <w:nsid w:val="0000000F"/>
    <w:multiLevelType w:val="multilevel"/>
    <w:tmpl w:val="0000000F"/>
    <w:name w:val="WW8Num15"/>
    <w:lvl w:ilvl="0">
      <w:start w:val="7"/>
      <w:numFmt w:val="decimal"/>
      <w:lvlText w:val="%1"/>
      <w:lvlJc w:val="left"/>
      <w:pPr>
        <w:tabs>
          <w:tab w:val="num" w:pos="585"/>
        </w:tabs>
        <w:ind w:left="585" w:hanging="585"/>
      </w:pPr>
    </w:lvl>
    <w:lvl w:ilvl="1">
      <w:start w:val="1"/>
      <w:numFmt w:val="decimal"/>
      <w:lvlText w:val="%1.%2"/>
      <w:lvlJc w:val="left"/>
      <w:pPr>
        <w:tabs>
          <w:tab w:val="num" w:pos="705"/>
        </w:tabs>
        <w:ind w:left="705" w:hanging="585"/>
      </w:pPr>
    </w:lvl>
    <w:lvl w:ilvl="2">
      <w:start w:val="1"/>
      <w:numFmt w:val="decimal"/>
      <w:lvlText w:val="%1.%2.%3"/>
      <w:lvlJc w:val="left"/>
      <w:pPr>
        <w:tabs>
          <w:tab w:val="num" w:pos="960"/>
        </w:tabs>
        <w:ind w:left="960" w:hanging="720"/>
      </w:pPr>
    </w:lvl>
    <w:lvl w:ilvl="3">
      <w:start w:val="1"/>
      <w:numFmt w:val="decimal"/>
      <w:lvlText w:val="%1.%2.%3.%4"/>
      <w:lvlJc w:val="left"/>
      <w:pPr>
        <w:tabs>
          <w:tab w:val="num" w:pos="1080"/>
        </w:tabs>
        <w:ind w:left="1080" w:hanging="720"/>
      </w:pPr>
    </w:lvl>
    <w:lvl w:ilvl="4">
      <w:start w:val="1"/>
      <w:numFmt w:val="decimal"/>
      <w:lvlText w:val="%1.%2.%3.%4.%5"/>
      <w:lvlJc w:val="left"/>
      <w:pPr>
        <w:tabs>
          <w:tab w:val="num" w:pos="1560"/>
        </w:tabs>
        <w:ind w:left="1560" w:hanging="1080"/>
      </w:pPr>
    </w:lvl>
    <w:lvl w:ilvl="5">
      <w:start w:val="1"/>
      <w:numFmt w:val="decimal"/>
      <w:lvlText w:val="%1.%2.%3.%4.%5.%6"/>
      <w:lvlJc w:val="left"/>
      <w:pPr>
        <w:tabs>
          <w:tab w:val="num" w:pos="1680"/>
        </w:tabs>
        <w:ind w:left="1680" w:hanging="1080"/>
      </w:pPr>
    </w:lvl>
    <w:lvl w:ilvl="6">
      <w:start w:val="1"/>
      <w:numFmt w:val="decimal"/>
      <w:lvlText w:val="%1.%2.%3.%4.%5.%6.%7"/>
      <w:lvlJc w:val="left"/>
      <w:pPr>
        <w:tabs>
          <w:tab w:val="num" w:pos="2160"/>
        </w:tabs>
        <w:ind w:left="2160" w:hanging="1440"/>
      </w:pPr>
    </w:lvl>
    <w:lvl w:ilvl="7">
      <w:start w:val="1"/>
      <w:numFmt w:val="decimal"/>
      <w:lvlText w:val="%1.%2.%3.%4.%5.%6.%7.%8"/>
      <w:lvlJc w:val="left"/>
      <w:pPr>
        <w:tabs>
          <w:tab w:val="num" w:pos="2280"/>
        </w:tabs>
        <w:ind w:left="2280" w:hanging="1440"/>
      </w:pPr>
    </w:lvl>
    <w:lvl w:ilvl="8">
      <w:start w:val="1"/>
      <w:numFmt w:val="decimal"/>
      <w:lvlText w:val="%1.%2.%3.%4.%5.%6.%7.%8.%9"/>
      <w:lvlJc w:val="left"/>
      <w:pPr>
        <w:tabs>
          <w:tab w:val="num" w:pos="2760"/>
        </w:tabs>
        <w:ind w:left="2760" w:hanging="1800"/>
      </w:pPr>
    </w:lvl>
  </w:abstractNum>
  <w:abstractNum w:abstractNumId="16" w15:restartNumberingAfterBreak="0">
    <w:nsid w:val="00000010"/>
    <w:multiLevelType w:val="singleLevel"/>
    <w:tmpl w:val="00000010"/>
    <w:name w:val="WW8Num16"/>
    <w:lvl w:ilvl="0">
      <w:start w:val="1"/>
      <w:numFmt w:val="lowerLetter"/>
      <w:lvlText w:val="%1)"/>
      <w:lvlJc w:val="left"/>
      <w:pPr>
        <w:tabs>
          <w:tab w:val="num" w:pos="1638"/>
        </w:tabs>
        <w:ind w:left="1638" w:hanging="360"/>
      </w:pPr>
    </w:lvl>
  </w:abstractNum>
  <w:abstractNum w:abstractNumId="17" w15:restartNumberingAfterBreak="0">
    <w:nsid w:val="00000011"/>
    <w:multiLevelType w:val="multilevel"/>
    <w:tmpl w:val="00000011"/>
    <w:name w:val="WW8Num17"/>
    <w:lvl w:ilvl="0">
      <w:start w:val="5"/>
      <w:numFmt w:val="decimal"/>
      <w:lvlText w:val="%1"/>
      <w:lvlJc w:val="left"/>
      <w:pPr>
        <w:tabs>
          <w:tab w:val="num" w:pos="540"/>
        </w:tabs>
        <w:ind w:left="540" w:hanging="540"/>
      </w:pPr>
    </w:lvl>
    <w:lvl w:ilvl="1">
      <w:start w:val="1"/>
      <w:numFmt w:val="decimal"/>
      <w:lvlText w:val="%1.%2"/>
      <w:lvlJc w:val="left"/>
      <w:pPr>
        <w:tabs>
          <w:tab w:val="num" w:pos="1248"/>
        </w:tabs>
        <w:ind w:left="1248" w:hanging="540"/>
      </w:pPr>
    </w:lvl>
    <w:lvl w:ilvl="2">
      <w:start w:val="1"/>
      <w:numFmt w:val="decimal"/>
      <w:lvlText w:val="%1.%2.%3"/>
      <w:lvlJc w:val="left"/>
      <w:pPr>
        <w:tabs>
          <w:tab w:val="num" w:pos="2136"/>
        </w:tabs>
        <w:ind w:left="2136" w:hanging="720"/>
      </w:pPr>
    </w:lvl>
    <w:lvl w:ilvl="3">
      <w:start w:val="1"/>
      <w:numFmt w:val="decimal"/>
      <w:lvlText w:val="%1.%2.%3.%4"/>
      <w:lvlJc w:val="left"/>
      <w:pPr>
        <w:tabs>
          <w:tab w:val="num" w:pos="2844"/>
        </w:tabs>
        <w:ind w:left="2844" w:hanging="720"/>
      </w:pPr>
    </w:lvl>
    <w:lvl w:ilvl="4">
      <w:start w:val="1"/>
      <w:numFmt w:val="decimal"/>
      <w:lvlText w:val="%1.%2.%3.%4.%5"/>
      <w:lvlJc w:val="left"/>
      <w:pPr>
        <w:tabs>
          <w:tab w:val="num" w:pos="3552"/>
        </w:tabs>
        <w:ind w:left="3552" w:hanging="720"/>
      </w:pPr>
    </w:lvl>
    <w:lvl w:ilvl="5">
      <w:start w:val="1"/>
      <w:numFmt w:val="decimal"/>
      <w:lvlText w:val="%1.%2.%3.%4.%5.%6"/>
      <w:lvlJc w:val="left"/>
      <w:pPr>
        <w:tabs>
          <w:tab w:val="num" w:pos="4620"/>
        </w:tabs>
        <w:ind w:left="4620" w:hanging="1080"/>
      </w:pPr>
    </w:lvl>
    <w:lvl w:ilvl="6">
      <w:start w:val="1"/>
      <w:numFmt w:val="decimal"/>
      <w:lvlText w:val="%1.%2.%3.%4.%5.%6.%7"/>
      <w:lvlJc w:val="left"/>
      <w:pPr>
        <w:tabs>
          <w:tab w:val="num" w:pos="5328"/>
        </w:tabs>
        <w:ind w:left="5328" w:hanging="1080"/>
      </w:pPr>
    </w:lvl>
    <w:lvl w:ilvl="7">
      <w:start w:val="1"/>
      <w:numFmt w:val="decimal"/>
      <w:lvlText w:val="%1.%2.%3.%4.%5.%6.%7.%8"/>
      <w:lvlJc w:val="left"/>
      <w:pPr>
        <w:tabs>
          <w:tab w:val="num" w:pos="6396"/>
        </w:tabs>
        <w:ind w:left="6396" w:hanging="1440"/>
      </w:pPr>
    </w:lvl>
    <w:lvl w:ilvl="8">
      <w:start w:val="1"/>
      <w:numFmt w:val="decimal"/>
      <w:lvlText w:val="%1.%2.%3.%4.%5.%6.%7.%8.%9"/>
      <w:lvlJc w:val="left"/>
      <w:pPr>
        <w:tabs>
          <w:tab w:val="num" w:pos="7104"/>
        </w:tabs>
        <w:ind w:left="7104" w:hanging="1440"/>
      </w:pPr>
    </w:lvl>
  </w:abstractNum>
  <w:abstractNum w:abstractNumId="18" w15:restartNumberingAfterBreak="0">
    <w:nsid w:val="00000012"/>
    <w:multiLevelType w:val="multilevel"/>
    <w:tmpl w:val="00000012"/>
    <w:name w:val="WW8Num18"/>
    <w:lvl w:ilvl="0">
      <w:start w:val="6"/>
      <w:numFmt w:val="decimal"/>
      <w:lvlText w:val="%1"/>
      <w:lvlJc w:val="left"/>
      <w:pPr>
        <w:tabs>
          <w:tab w:val="num" w:pos="720"/>
        </w:tabs>
        <w:ind w:left="720" w:hanging="720"/>
      </w:pPr>
    </w:lvl>
    <w:lvl w:ilvl="1">
      <w:start w:val="2"/>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9" w15:restartNumberingAfterBreak="0">
    <w:nsid w:val="00000013"/>
    <w:multiLevelType w:val="multilevel"/>
    <w:tmpl w:val="00000013"/>
    <w:name w:val="WW8Num19"/>
    <w:lvl w:ilvl="0">
      <w:start w:val="3"/>
      <w:numFmt w:val="decimal"/>
      <w:lvlText w:val="%1"/>
      <w:lvlJc w:val="left"/>
      <w:pPr>
        <w:tabs>
          <w:tab w:val="num" w:pos="450"/>
        </w:tabs>
        <w:ind w:left="450" w:hanging="450"/>
      </w:pPr>
    </w:lvl>
    <w:lvl w:ilvl="1">
      <w:start w:val="2"/>
      <w:numFmt w:val="decimal"/>
      <w:lvlText w:val="%1.%2"/>
      <w:lvlJc w:val="left"/>
      <w:pPr>
        <w:tabs>
          <w:tab w:val="num" w:pos="1069"/>
        </w:tabs>
        <w:ind w:left="1069" w:hanging="450"/>
      </w:pPr>
    </w:lvl>
    <w:lvl w:ilvl="2">
      <w:start w:val="2"/>
      <w:numFmt w:val="decimal"/>
      <w:lvlText w:val="%1.%2.%3"/>
      <w:lvlJc w:val="left"/>
      <w:pPr>
        <w:tabs>
          <w:tab w:val="num" w:pos="1958"/>
        </w:tabs>
        <w:ind w:left="1958" w:hanging="720"/>
      </w:pPr>
    </w:lvl>
    <w:lvl w:ilvl="3">
      <w:start w:val="1"/>
      <w:numFmt w:val="decimal"/>
      <w:lvlText w:val="%1.%2.%3.%4"/>
      <w:lvlJc w:val="left"/>
      <w:pPr>
        <w:tabs>
          <w:tab w:val="num" w:pos="2577"/>
        </w:tabs>
        <w:ind w:left="2577" w:hanging="720"/>
      </w:pPr>
    </w:lvl>
    <w:lvl w:ilvl="4">
      <w:start w:val="1"/>
      <w:numFmt w:val="decimal"/>
      <w:lvlText w:val="%1.%2.%3.%4.%5"/>
      <w:lvlJc w:val="left"/>
      <w:pPr>
        <w:tabs>
          <w:tab w:val="num" w:pos="3556"/>
        </w:tabs>
        <w:ind w:left="3556" w:hanging="1080"/>
      </w:pPr>
    </w:lvl>
    <w:lvl w:ilvl="5">
      <w:start w:val="1"/>
      <w:numFmt w:val="decimal"/>
      <w:lvlText w:val="%1.%2.%3.%4.%5.%6"/>
      <w:lvlJc w:val="left"/>
      <w:pPr>
        <w:tabs>
          <w:tab w:val="num" w:pos="4175"/>
        </w:tabs>
        <w:ind w:left="4175" w:hanging="1080"/>
      </w:pPr>
    </w:lvl>
    <w:lvl w:ilvl="6">
      <w:start w:val="1"/>
      <w:numFmt w:val="decimal"/>
      <w:lvlText w:val="%1.%2.%3.%4.%5.%6.%7"/>
      <w:lvlJc w:val="left"/>
      <w:pPr>
        <w:tabs>
          <w:tab w:val="num" w:pos="5154"/>
        </w:tabs>
        <w:ind w:left="5154" w:hanging="1440"/>
      </w:pPr>
    </w:lvl>
    <w:lvl w:ilvl="7">
      <w:start w:val="1"/>
      <w:numFmt w:val="decimal"/>
      <w:lvlText w:val="%1.%2.%3.%4.%5.%6.%7.%8"/>
      <w:lvlJc w:val="left"/>
      <w:pPr>
        <w:tabs>
          <w:tab w:val="num" w:pos="5773"/>
        </w:tabs>
        <w:ind w:left="5773" w:hanging="1440"/>
      </w:pPr>
    </w:lvl>
    <w:lvl w:ilvl="8">
      <w:start w:val="1"/>
      <w:numFmt w:val="decimal"/>
      <w:lvlText w:val="%1.%2.%3.%4.%5.%6.%7.%8.%9"/>
      <w:lvlJc w:val="left"/>
      <w:pPr>
        <w:tabs>
          <w:tab w:val="num" w:pos="6392"/>
        </w:tabs>
        <w:ind w:left="6392" w:hanging="1440"/>
      </w:pPr>
    </w:lvl>
  </w:abstractNum>
  <w:abstractNum w:abstractNumId="20" w15:restartNumberingAfterBreak="0">
    <w:nsid w:val="00000014"/>
    <w:multiLevelType w:val="singleLevel"/>
    <w:tmpl w:val="00000014"/>
    <w:name w:val="WW8Num20"/>
    <w:lvl w:ilvl="0">
      <w:start w:val="2"/>
      <w:numFmt w:val="lowerLetter"/>
      <w:lvlText w:val="%1)"/>
      <w:lvlJc w:val="left"/>
      <w:pPr>
        <w:tabs>
          <w:tab w:val="num" w:pos="1638"/>
        </w:tabs>
        <w:ind w:left="1638" w:hanging="360"/>
      </w:pPr>
    </w:lvl>
  </w:abstractNum>
  <w:abstractNum w:abstractNumId="21" w15:restartNumberingAfterBreak="0">
    <w:nsid w:val="00000015"/>
    <w:multiLevelType w:val="singleLevel"/>
    <w:tmpl w:val="00000015"/>
    <w:name w:val="WW8Num21"/>
    <w:lvl w:ilvl="0">
      <w:start w:val="1"/>
      <w:numFmt w:val="bullet"/>
      <w:lvlText w:val="·"/>
      <w:lvlJc w:val="left"/>
      <w:pPr>
        <w:tabs>
          <w:tab w:val="num" w:pos="720"/>
        </w:tabs>
        <w:ind w:left="720" w:hanging="360"/>
      </w:pPr>
      <w:rPr>
        <w:rFonts w:ascii="Symbol" w:hAnsi="Symbol"/>
      </w:rPr>
    </w:lvl>
  </w:abstractNum>
  <w:abstractNum w:abstractNumId="22" w15:restartNumberingAfterBreak="0">
    <w:nsid w:val="00000016"/>
    <w:multiLevelType w:val="singleLevel"/>
    <w:tmpl w:val="00000016"/>
    <w:name w:val="WW8Num22"/>
    <w:lvl w:ilvl="0">
      <w:start w:val="1"/>
      <w:numFmt w:val="bullet"/>
      <w:lvlText w:val="·"/>
      <w:lvlJc w:val="left"/>
      <w:pPr>
        <w:tabs>
          <w:tab w:val="num" w:pos="1080"/>
        </w:tabs>
        <w:ind w:left="1080" w:hanging="360"/>
      </w:pPr>
      <w:rPr>
        <w:rFonts w:ascii="Symbol" w:hAnsi="Symbol"/>
      </w:rPr>
    </w:lvl>
  </w:abstractNum>
  <w:abstractNum w:abstractNumId="23" w15:restartNumberingAfterBreak="0">
    <w:nsid w:val="00000017"/>
    <w:multiLevelType w:val="singleLevel"/>
    <w:tmpl w:val="00000017"/>
    <w:name w:val="WW8Num23"/>
    <w:lvl w:ilvl="0">
      <w:start w:val="1"/>
      <w:numFmt w:val="lowerLetter"/>
      <w:lvlText w:val="%1)"/>
      <w:lvlJc w:val="left"/>
      <w:pPr>
        <w:tabs>
          <w:tab w:val="num" w:pos="720"/>
        </w:tabs>
        <w:ind w:left="720" w:hanging="360"/>
      </w:pPr>
    </w:lvl>
  </w:abstractNum>
  <w:abstractNum w:abstractNumId="24" w15:restartNumberingAfterBreak="0">
    <w:nsid w:val="00000018"/>
    <w:multiLevelType w:val="multilevel"/>
    <w:tmpl w:val="00000018"/>
    <w:name w:val="WW8Num24"/>
    <w:lvl w:ilvl="0">
      <w:start w:val="5"/>
      <w:numFmt w:val="decimal"/>
      <w:lvlText w:val="%1"/>
      <w:lvlJc w:val="left"/>
      <w:pPr>
        <w:tabs>
          <w:tab w:val="num" w:pos="720"/>
        </w:tabs>
        <w:ind w:left="720" w:hanging="720"/>
      </w:pPr>
    </w:lvl>
    <w:lvl w:ilvl="1">
      <w:start w:val="2"/>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5" w15:restartNumberingAfterBreak="0">
    <w:nsid w:val="00000019"/>
    <w:multiLevelType w:val="singleLevel"/>
    <w:tmpl w:val="00000019"/>
    <w:name w:val="WW8Num25"/>
    <w:lvl w:ilvl="0">
      <w:start w:val="1"/>
      <w:numFmt w:val="lowerLetter"/>
      <w:lvlText w:val="%1)"/>
      <w:lvlJc w:val="left"/>
      <w:pPr>
        <w:tabs>
          <w:tab w:val="num" w:pos="705"/>
        </w:tabs>
        <w:ind w:left="705" w:hanging="705"/>
      </w:pPr>
    </w:lvl>
  </w:abstractNum>
  <w:abstractNum w:abstractNumId="26" w15:restartNumberingAfterBreak="0">
    <w:nsid w:val="0000001A"/>
    <w:multiLevelType w:val="multilevel"/>
    <w:tmpl w:val="0000001A"/>
    <w:name w:val="WW8Num26"/>
    <w:lvl w:ilvl="0">
      <w:start w:val="7"/>
      <w:numFmt w:val="decimal"/>
      <w:lvlText w:val="%1"/>
      <w:lvlJc w:val="left"/>
      <w:pPr>
        <w:tabs>
          <w:tab w:val="num" w:pos="705"/>
        </w:tabs>
        <w:ind w:left="705" w:hanging="705"/>
      </w:pPr>
    </w:lvl>
    <w:lvl w:ilvl="1">
      <w:start w:val="1"/>
      <w:numFmt w:val="decimal"/>
      <w:lvlText w:val="%1.%2"/>
      <w:lvlJc w:val="left"/>
      <w:pPr>
        <w:tabs>
          <w:tab w:val="num" w:pos="705"/>
        </w:tabs>
        <w:ind w:left="705" w:hanging="705"/>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27" w15:restartNumberingAfterBreak="0">
    <w:nsid w:val="0000001B"/>
    <w:multiLevelType w:val="multilevel"/>
    <w:tmpl w:val="0000001B"/>
    <w:name w:val="WW8Num27"/>
    <w:lvl w:ilvl="0">
      <w:start w:val="6"/>
      <w:numFmt w:val="decimal"/>
      <w:lvlText w:val="%1"/>
      <w:lvlJc w:val="left"/>
      <w:pPr>
        <w:tabs>
          <w:tab w:val="num" w:pos="705"/>
        </w:tabs>
        <w:ind w:left="705" w:hanging="705"/>
      </w:pPr>
    </w:lvl>
    <w:lvl w:ilvl="1">
      <w:start w:val="1"/>
      <w:numFmt w:val="decimal"/>
      <w:lvlText w:val="%1.%2"/>
      <w:lvlJc w:val="left"/>
      <w:pPr>
        <w:tabs>
          <w:tab w:val="num" w:pos="705"/>
        </w:tabs>
        <w:ind w:left="705" w:hanging="705"/>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28" w15:restartNumberingAfterBreak="0">
    <w:nsid w:val="0000001C"/>
    <w:multiLevelType w:val="singleLevel"/>
    <w:tmpl w:val="0000001C"/>
    <w:name w:val="WW8Num28"/>
    <w:lvl w:ilvl="0">
      <w:start w:val="1"/>
      <w:numFmt w:val="decimal"/>
      <w:lvlText w:val="%1."/>
      <w:lvlJc w:val="left"/>
      <w:pPr>
        <w:tabs>
          <w:tab w:val="num" w:pos="1065"/>
        </w:tabs>
        <w:ind w:left="1065" w:hanging="360"/>
      </w:pPr>
    </w:lvl>
  </w:abstractNum>
  <w:abstractNum w:abstractNumId="29" w15:restartNumberingAfterBreak="0">
    <w:nsid w:val="0000001D"/>
    <w:multiLevelType w:val="multilevel"/>
    <w:tmpl w:val="0000001D"/>
    <w:name w:val="WW8Num29"/>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440"/>
        </w:tabs>
        <w:ind w:left="1440" w:hanging="360"/>
      </w:pPr>
      <w:rPr>
        <w:rFonts w:ascii="Courier New" w:hAnsi="Courier New" w:cs="Wingdings"/>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cs="Wingdings"/>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cs="Wingdings"/>
      </w:rPr>
    </w:lvl>
    <w:lvl w:ilvl="8">
      <w:start w:val="1"/>
      <w:numFmt w:val="bullet"/>
      <w:lvlText w:val="§"/>
      <w:lvlJc w:val="left"/>
      <w:pPr>
        <w:tabs>
          <w:tab w:val="num" w:pos="6480"/>
        </w:tabs>
        <w:ind w:left="6480" w:hanging="360"/>
      </w:pPr>
      <w:rPr>
        <w:rFonts w:ascii="Wingdings" w:hAnsi="Wingdings"/>
      </w:rPr>
    </w:lvl>
  </w:abstractNum>
  <w:abstractNum w:abstractNumId="30" w15:restartNumberingAfterBreak="0">
    <w:nsid w:val="0000001E"/>
    <w:multiLevelType w:val="multilevel"/>
    <w:tmpl w:val="0000001E"/>
    <w:name w:val="WW8Num30"/>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1" w15:restartNumberingAfterBreak="0">
    <w:nsid w:val="07782D13"/>
    <w:multiLevelType w:val="hybridMultilevel"/>
    <w:tmpl w:val="BE52F45E"/>
    <w:lvl w:ilvl="0" w:tplc="7CF0915E">
      <w:start w:val="1"/>
      <w:numFmt w:val="decimal"/>
      <w:lvlText w:val="%1."/>
      <w:lvlJc w:val="left"/>
      <w:pPr>
        <w:ind w:left="1068" w:hanging="360"/>
      </w:pPr>
      <w:rPr>
        <w:rFonts w:ascii="Arial" w:eastAsiaTheme="minorHAnsi" w:hAnsi="Arial" w:cs="Arial" w:hint="default"/>
      </w:rPr>
    </w:lvl>
    <w:lvl w:ilvl="1" w:tplc="549AEB5E">
      <w:start w:val="1"/>
      <w:numFmt w:val="lowerLetter"/>
      <w:lvlText w:val="%2)"/>
      <w:lvlJc w:val="left"/>
      <w:pPr>
        <w:ind w:left="2133" w:hanging="705"/>
      </w:pPr>
      <w:rPr>
        <w:rFonts w:hint="default"/>
      </w:rPr>
    </w:lvl>
    <w:lvl w:ilvl="2" w:tplc="280A001B" w:tentative="1">
      <w:start w:val="1"/>
      <w:numFmt w:val="lowerRoman"/>
      <w:lvlText w:val="%3."/>
      <w:lvlJc w:val="right"/>
      <w:pPr>
        <w:ind w:left="2508" w:hanging="180"/>
      </w:pPr>
    </w:lvl>
    <w:lvl w:ilvl="3" w:tplc="280A000F" w:tentative="1">
      <w:start w:val="1"/>
      <w:numFmt w:val="decimal"/>
      <w:lvlText w:val="%4."/>
      <w:lvlJc w:val="left"/>
      <w:pPr>
        <w:ind w:left="3228" w:hanging="360"/>
      </w:pPr>
    </w:lvl>
    <w:lvl w:ilvl="4" w:tplc="280A0019" w:tentative="1">
      <w:start w:val="1"/>
      <w:numFmt w:val="lowerLetter"/>
      <w:lvlText w:val="%5."/>
      <w:lvlJc w:val="left"/>
      <w:pPr>
        <w:ind w:left="3948" w:hanging="360"/>
      </w:pPr>
    </w:lvl>
    <w:lvl w:ilvl="5" w:tplc="280A001B" w:tentative="1">
      <w:start w:val="1"/>
      <w:numFmt w:val="lowerRoman"/>
      <w:lvlText w:val="%6."/>
      <w:lvlJc w:val="right"/>
      <w:pPr>
        <w:ind w:left="4668" w:hanging="180"/>
      </w:pPr>
    </w:lvl>
    <w:lvl w:ilvl="6" w:tplc="280A000F" w:tentative="1">
      <w:start w:val="1"/>
      <w:numFmt w:val="decimal"/>
      <w:lvlText w:val="%7."/>
      <w:lvlJc w:val="left"/>
      <w:pPr>
        <w:ind w:left="5388" w:hanging="360"/>
      </w:pPr>
    </w:lvl>
    <w:lvl w:ilvl="7" w:tplc="280A0019" w:tentative="1">
      <w:start w:val="1"/>
      <w:numFmt w:val="lowerLetter"/>
      <w:lvlText w:val="%8."/>
      <w:lvlJc w:val="left"/>
      <w:pPr>
        <w:ind w:left="6108" w:hanging="360"/>
      </w:pPr>
    </w:lvl>
    <w:lvl w:ilvl="8" w:tplc="280A001B" w:tentative="1">
      <w:start w:val="1"/>
      <w:numFmt w:val="lowerRoman"/>
      <w:lvlText w:val="%9."/>
      <w:lvlJc w:val="right"/>
      <w:pPr>
        <w:ind w:left="6828" w:hanging="180"/>
      </w:pPr>
    </w:lvl>
  </w:abstractNum>
  <w:abstractNum w:abstractNumId="32" w15:restartNumberingAfterBreak="0">
    <w:nsid w:val="1AE747FC"/>
    <w:multiLevelType w:val="hybridMultilevel"/>
    <w:tmpl w:val="A5ECF2D0"/>
    <w:lvl w:ilvl="0" w:tplc="280A0001">
      <w:start w:val="1"/>
      <w:numFmt w:val="bullet"/>
      <w:lvlText w:val=""/>
      <w:lvlJc w:val="left"/>
      <w:pPr>
        <w:ind w:left="1005" w:hanging="360"/>
      </w:pPr>
      <w:rPr>
        <w:rFonts w:ascii="Symbol" w:hAnsi="Symbol" w:hint="default"/>
      </w:rPr>
    </w:lvl>
    <w:lvl w:ilvl="1" w:tplc="280A0003" w:tentative="1">
      <w:start w:val="1"/>
      <w:numFmt w:val="bullet"/>
      <w:lvlText w:val="o"/>
      <w:lvlJc w:val="left"/>
      <w:pPr>
        <w:ind w:left="1725" w:hanging="360"/>
      </w:pPr>
      <w:rPr>
        <w:rFonts w:ascii="Courier New" w:hAnsi="Courier New" w:cs="Courier New" w:hint="default"/>
      </w:rPr>
    </w:lvl>
    <w:lvl w:ilvl="2" w:tplc="280A0005" w:tentative="1">
      <w:start w:val="1"/>
      <w:numFmt w:val="bullet"/>
      <w:lvlText w:val=""/>
      <w:lvlJc w:val="left"/>
      <w:pPr>
        <w:ind w:left="2445" w:hanging="360"/>
      </w:pPr>
      <w:rPr>
        <w:rFonts w:ascii="Wingdings" w:hAnsi="Wingdings" w:hint="default"/>
      </w:rPr>
    </w:lvl>
    <w:lvl w:ilvl="3" w:tplc="280A0001" w:tentative="1">
      <w:start w:val="1"/>
      <w:numFmt w:val="bullet"/>
      <w:lvlText w:val=""/>
      <w:lvlJc w:val="left"/>
      <w:pPr>
        <w:ind w:left="3165" w:hanging="360"/>
      </w:pPr>
      <w:rPr>
        <w:rFonts w:ascii="Symbol" w:hAnsi="Symbol" w:hint="default"/>
      </w:rPr>
    </w:lvl>
    <w:lvl w:ilvl="4" w:tplc="280A0003" w:tentative="1">
      <w:start w:val="1"/>
      <w:numFmt w:val="bullet"/>
      <w:lvlText w:val="o"/>
      <w:lvlJc w:val="left"/>
      <w:pPr>
        <w:ind w:left="3885" w:hanging="360"/>
      </w:pPr>
      <w:rPr>
        <w:rFonts w:ascii="Courier New" w:hAnsi="Courier New" w:cs="Courier New" w:hint="default"/>
      </w:rPr>
    </w:lvl>
    <w:lvl w:ilvl="5" w:tplc="280A0005" w:tentative="1">
      <w:start w:val="1"/>
      <w:numFmt w:val="bullet"/>
      <w:lvlText w:val=""/>
      <w:lvlJc w:val="left"/>
      <w:pPr>
        <w:ind w:left="4605" w:hanging="360"/>
      </w:pPr>
      <w:rPr>
        <w:rFonts w:ascii="Wingdings" w:hAnsi="Wingdings" w:hint="default"/>
      </w:rPr>
    </w:lvl>
    <w:lvl w:ilvl="6" w:tplc="280A0001" w:tentative="1">
      <w:start w:val="1"/>
      <w:numFmt w:val="bullet"/>
      <w:lvlText w:val=""/>
      <w:lvlJc w:val="left"/>
      <w:pPr>
        <w:ind w:left="5325" w:hanging="360"/>
      </w:pPr>
      <w:rPr>
        <w:rFonts w:ascii="Symbol" w:hAnsi="Symbol" w:hint="default"/>
      </w:rPr>
    </w:lvl>
    <w:lvl w:ilvl="7" w:tplc="280A0003" w:tentative="1">
      <w:start w:val="1"/>
      <w:numFmt w:val="bullet"/>
      <w:lvlText w:val="o"/>
      <w:lvlJc w:val="left"/>
      <w:pPr>
        <w:ind w:left="6045" w:hanging="360"/>
      </w:pPr>
      <w:rPr>
        <w:rFonts w:ascii="Courier New" w:hAnsi="Courier New" w:cs="Courier New" w:hint="default"/>
      </w:rPr>
    </w:lvl>
    <w:lvl w:ilvl="8" w:tplc="280A0005" w:tentative="1">
      <w:start w:val="1"/>
      <w:numFmt w:val="bullet"/>
      <w:lvlText w:val=""/>
      <w:lvlJc w:val="left"/>
      <w:pPr>
        <w:ind w:left="6765" w:hanging="360"/>
      </w:pPr>
      <w:rPr>
        <w:rFonts w:ascii="Wingdings" w:hAnsi="Wingdings" w:hint="default"/>
      </w:rPr>
    </w:lvl>
  </w:abstractNum>
  <w:abstractNum w:abstractNumId="33" w15:restartNumberingAfterBreak="0">
    <w:nsid w:val="1FA52FA5"/>
    <w:multiLevelType w:val="hybridMultilevel"/>
    <w:tmpl w:val="212C0EF8"/>
    <w:lvl w:ilvl="0" w:tplc="280A000D">
      <w:start w:val="1"/>
      <w:numFmt w:val="bullet"/>
      <w:lvlText w:val=""/>
      <w:lvlJc w:val="left"/>
      <w:pPr>
        <w:ind w:left="4620" w:hanging="360"/>
      </w:pPr>
      <w:rPr>
        <w:rFonts w:ascii="Wingdings" w:hAnsi="Wingdings" w:hint="default"/>
      </w:rPr>
    </w:lvl>
    <w:lvl w:ilvl="1" w:tplc="280A0003" w:tentative="1">
      <w:start w:val="1"/>
      <w:numFmt w:val="bullet"/>
      <w:lvlText w:val="o"/>
      <w:lvlJc w:val="left"/>
      <w:pPr>
        <w:ind w:left="5340" w:hanging="360"/>
      </w:pPr>
      <w:rPr>
        <w:rFonts w:ascii="Courier New" w:hAnsi="Courier New" w:cs="Courier New" w:hint="default"/>
      </w:rPr>
    </w:lvl>
    <w:lvl w:ilvl="2" w:tplc="280A0005" w:tentative="1">
      <w:start w:val="1"/>
      <w:numFmt w:val="bullet"/>
      <w:lvlText w:val=""/>
      <w:lvlJc w:val="left"/>
      <w:pPr>
        <w:ind w:left="6060" w:hanging="360"/>
      </w:pPr>
      <w:rPr>
        <w:rFonts w:ascii="Wingdings" w:hAnsi="Wingdings" w:hint="default"/>
      </w:rPr>
    </w:lvl>
    <w:lvl w:ilvl="3" w:tplc="280A0001" w:tentative="1">
      <w:start w:val="1"/>
      <w:numFmt w:val="bullet"/>
      <w:lvlText w:val=""/>
      <w:lvlJc w:val="left"/>
      <w:pPr>
        <w:ind w:left="6780" w:hanging="360"/>
      </w:pPr>
      <w:rPr>
        <w:rFonts w:ascii="Symbol" w:hAnsi="Symbol" w:hint="default"/>
      </w:rPr>
    </w:lvl>
    <w:lvl w:ilvl="4" w:tplc="280A0003" w:tentative="1">
      <w:start w:val="1"/>
      <w:numFmt w:val="bullet"/>
      <w:lvlText w:val="o"/>
      <w:lvlJc w:val="left"/>
      <w:pPr>
        <w:ind w:left="7500" w:hanging="360"/>
      </w:pPr>
      <w:rPr>
        <w:rFonts w:ascii="Courier New" w:hAnsi="Courier New" w:cs="Courier New" w:hint="default"/>
      </w:rPr>
    </w:lvl>
    <w:lvl w:ilvl="5" w:tplc="280A0005" w:tentative="1">
      <w:start w:val="1"/>
      <w:numFmt w:val="bullet"/>
      <w:lvlText w:val=""/>
      <w:lvlJc w:val="left"/>
      <w:pPr>
        <w:ind w:left="8220" w:hanging="360"/>
      </w:pPr>
      <w:rPr>
        <w:rFonts w:ascii="Wingdings" w:hAnsi="Wingdings" w:hint="default"/>
      </w:rPr>
    </w:lvl>
    <w:lvl w:ilvl="6" w:tplc="280A0001" w:tentative="1">
      <w:start w:val="1"/>
      <w:numFmt w:val="bullet"/>
      <w:lvlText w:val=""/>
      <w:lvlJc w:val="left"/>
      <w:pPr>
        <w:ind w:left="8940" w:hanging="360"/>
      </w:pPr>
      <w:rPr>
        <w:rFonts w:ascii="Symbol" w:hAnsi="Symbol" w:hint="default"/>
      </w:rPr>
    </w:lvl>
    <w:lvl w:ilvl="7" w:tplc="280A0003" w:tentative="1">
      <w:start w:val="1"/>
      <w:numFmt w:val="bullet"/>
      <w:lvlText w:val="o"/>
      <w:lvlJc w:val="left"/>
      <w:pPr>
        <w:ind w:left="9660" w:hanging="360"/>
      </w:pPr>
      <w:rPr>
        <w:rFonts w:ascii="Courier New" w:hAnsi="Courier New" w:cs="Courier New" w:hint="default"/>
      </w:rPr>
    </w:lvl>
    <w:lvl w:ilvl="8" w:tplc="280A0005" w:tentative="1">
      <w:start w:val="1"/>
      <w:numFmt w:val="bullet"/>
      <w:lvlText w:val=""/>
      <w:lvlJc w:val="left"/>
      <w:pPr>
        <w:ind w:left="10380" w:hanging="360"/>
      </w:pPr>
      <w:rPr>
        <w:rFonts w:ascii="Wingdings" w:hAnsi="Wingdings" w:hint="default"/>
      </w:rPr>
    </w:lvl>
  </w:abstractNum>
  <w:abstractNum w:abstractNumId="34" w15:restartNumberingAfterBreak="0">
    <w:nsid w:val="2AFC44AE"/>
    <w:multiLevelType w:val="hybridMultilevel"/>
    <w:tmpl w:val="3126E6CE"/>
    <w:lvl w:ilvl="0" w:tplc="280A0013">
      <w:start w:val="1"/>
      <w:numFmt w:val="upperRoman"/>
      <w:lvlText w:val="%1."/>
      <w:lvlJc w:val="right"/>
      <w:pPr>
        <w:ind w:left="360" w:hanging="360"/>
      </w:p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35" w15:restartNumberingAfterBreak="0">
    <w:nsid w:val="34BB2DAE"/>
    <w:multiLevelType w:val="hybridMultilevel"/>
    <w:tmpl w:val="490CB790"/>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6" w15:restartNumberingAfterBreak="0">
    <w:nsid w:val="46F31160"/>
    <w:multiLevelType w:val="hybridMultilevel"/>
    <w:tmpl w:val="7F403946"/>
    <w:lvl w:ilvl="0" w:tplc="0C0A000B">
      <w:start w:val="1"/>
      <w:numFmt w:val="bullet"/>
      <w:lvlText w:val=""/>
      <w:lvlJc w:val="left"/>
      <w:pPr>
        <w:ind w:left="1080" w:hanging="360"/>
      </w:pPr>
      <w:rPr>
        <w:rFonts w:ascii="Wingdings" w:hAnsi="Wingdings" w:hint="default"/>
        <w:color w:val="auto"/>
      </w:rPr>
    </w:lvl>
    <w:lvl w:ilvl="1" w:tplc="280A0003" w:tentative="1">
      <w:start w:val="1"/>
      <w:numFmt w:val="bullet"/>
      <w:lvlText w:val="o"/>
      <w:lvlJc w:val="left"/>
      <w:pPr>
        <w:ind w:left="1800" w:hanging="360"/>
      </w:pPr>
      <w:rPr>
        <w:rFonts w:ascii="Courier New" w:hAnsi="Courier New" w:cs="Courier New" w:hint="default"/>
      </w:rPr>
    </w:lvl>
    <w:lvl w:ilvl="2" w:tplc="280A0005" w:tentative="1">
      <w:start w:val="1"/>
      <w:numFmt w:val="bullet"/>
      <w:lvlText w:val=""/>
      <w:lvlJc w:val="left"/>
      <w:pPr>
        <w:ind w:left="2520" w:hanging="360"/>
      </w:pPr>
      <w:rPr>
        <w:rFonts w:ascii="Wingdings" w:hAnsi="Wingdings" w:hint="default"/>
      </w:rPr>
    </w:lvl>
    <w:lvl w:ilvl="3" w:tplc="280A0001" w:tentative="1">
      <w:start w:val="1"/>
      <w:numFmt w:val="bullet"/>
      <w:lvlText w:val=""/>
      <w:lvlJc w:val="left"/>
      <w:pPr>
        <w:ind w:left="3240" w:hanging="360"/>
      </w:pPr>
      <w:rPr>
        <w:rFonts w:ascii="Symbol" w:hAnsi="Symbol" w:hint="default"/>
      </w:rPr>
    </w:lvl>
    <w:lvl w:ilvl="4" w:tplc="280A0003" w:tentative="1">
      <w:start w:val="1"/>
      <w:numFmt w:val="bullet"/>
      <w:lvlText w:val="o"/>
      <w:lvlJc w:val="left"/>
      <w:pPr>
        <w:ind w:left="3960" w:hanging="360"/>
      </w:pPr>
      <w:rPr>
        <w:rFonts w:ascii="Courier New" w:hAnsi="Courier New" w:cs="Courier New" w:hint="default"/>
      </w:rPr>
    </w:lvl>
    <w:lvl w:ilvl="5" w:tplc="280A0005" w:tentative="1">
      <w:start w:val="1"/>
      <w:numFmt w:val="bullet"/>
      <w:lvlText w:val=""/>
      <w:lvlJc w:val="left"/>
      <w:pPr>
        <w:ind w:left="4680" w:hanging="360"/>
      </w:pPr>
      <w:rPr>
        <w:rFonts w:ascii="Wingdings" w:hAnsi="Wingdings" w:hint="default"/>
      </w:rPr>
    </w:lvl>
    <w:lvl w:ilvl="6" w:tplc="280A0001" w:tentative="1">
      <w:start w:val="1"/>
      <w:numFmt w:val="bullet"/>
      <w:lvlText w:val=""/>
      <w:lvlJc w:val="left"/>
      <w:pPr>
        <w:ind w:left="5400" w:hanging="360"/>
      </w:pPr>
      <w:rPr>
        <w:rFonts w:ascii="Symbol" w:hAnsi="Symbol" w:hint="default"/>
      </w:rPr>
    </w:lvl>
    <w:lvl w:ilvl="7" w:tplc="280A0003" w:tentative="1">
      <w:start w:val="1"/>
      <w:numFmt w:val="bullet"/>
      <w:lvlText w:val="o"/>
      <w:lvlJc w:val="left"/>
      <w:pPr>
        <w:ind w:left="6120" w:hanging="360"/>
      </w:pPr>
      <w:rPr>
        <w:rFonts w:ascii="Courier New" w:hAnsi="Courier New" w:cs="Courier New" w:hint="default"/>
      </w:rPr>
    </w:lvl>
    <w:lvl w:ilvl="8" w:tplc="280A0005" w:tentative="1">
      <w:start w:val="1"/>
      <w:numFmt w:val="bullet"/>
      <w:lvlText w:val=""/>
      <w:lvlJc w:val="left"/>
      <w:pPr>
        <w:ind w:left="6840" w:hanging="360"/>
      </w:pPr>
      <w:rPr>
        <w:rFonts w:ascii="Wingdings" w:hAnsi="Wingdings" w:hint="default"/>
      </w:rPr>
    </w:lvl>
  </w:abstractNum>
  <w:abstractNum w:abstractNumId="37" w15:restartNumberingAfterBreak="0">
    <w:nsid w:val="552A61EA"/>
    <w:multiLevelType w:val="multilevel"/>
    <w:tmpl w:val="0C0A001F"/>
    <w:lvl w:ilvl="0">
      <w:start w:val="1"/>
      <w:numFmt w:val="decimal"/>
      <w:lvlText w:val="%1."/>
      <w:lvlJc w:val="left"/>
      <w:pPr>
        <w:ind w:left="360" w:hanging="360"/>
      </w:pPr>
      <w:rPr>
        <w:rFonts w:hint="default"/>
      </w:rPr>
    </w:lvl>
    <w:lvl w:ilvl="1">
      <w:start w:val="1"/>
      <w:numFmt w:val="decimal"/>
      <w:lvlText w:val="%1.%2."/>
      <w:lvlJc w:val="left"/>
      <w:pPr>
        <w:ind w:left="2134" w:hanging="432"/>
      </w:pPr>
      <w:rPr>
        <w:rFonts w:hint="default"/>
        <w:b/>
        <w:i w:val="0"/>
        <w:sz w:val="20"/>
        <w:u w:val="none"/>
      </w:rPr>
    </w:lvl>
    <w:lvl w:ilvl="2">
      <w:start w:val="1"/>
      <w:numFmt w:val="decimal"/>
      <w:lvlText w:val="%1.%2.%3."/>
      <w:lvlJc w:val="left"/>
      <w:pPr>
        <w:ind w:left="3056"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15:restartNumberingAfterBreak="0">
    <w:nsid w:val="5A4F553E"/>
    <w:multiLevelType w:val="multilevel"/>
    <w:tmpl w:val="90488546"/>
    <w:lvl w:ilvl="0">
      <w:start w:val="1"/>
      <w:numFmt w:val="decimal"/>
      <w:lvlText w:val="%1."/>
      <w:lvlJc w:val="left"/>
      <w:pPr>
        <w:ind w:left="360" w:hanging="360"/>
      </w:pPr>
      <w:rPr>
        <w:b/>
        <w:sz w:val="22"/>
      </w:rPr>
    </w:lvl>
    <w:lvl w:ilvl="1">
      <w:start w:val="1"/>
      <w:numFmt w:val="decimal"/>
      <w:pStyle w:val="bullet1"/>
      <w:lvlText w:val="%1.%2."/>
      <w:lvlJc w:val="left"/>
      <w:pPr>
        <w:ind w:left="792" w:hanging="432"/>
      </w:pPr>
      <w:rPr>
        <w:b/>
        <w:sz w:val="20"/>
        <w:szCs w:val="2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0"/>
  </w:num>
  <w:num w:numId="2">
    <w:abstractNumId w:val="38"/>
  </w:num>
  <w:num w:numId="3">
    <w:abstractNumId w:val="37"/>
  </w:num>
  <w:num w:numId="4">
    <w:abstractNumId w:val="34"/>
  </w:num>
  <w:num w:numId="5">
    <w:abstractNumId w:val="32"/>
  </w:num>
  <w:num w:numId="6">
    <w:abstractNumId w:val="35"/>
  </w:num>
  <w:num w:numId="7">
    <w:abstractNumId w:val="31"/>
  </w:num>
  <w:num w:numId="8">
    <w:abstractNumId w:val="33"/>
  </w:num>
  <w:num w:numId="9">
    <w:abstractNumId w:val="36"/>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Type w:val="letter"/>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2049" fill="f" fillcolor="#0c9" stroke="f">
      <v:fill color="#0c9"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A0980"/>
    <w:rsid w:val="000001DA"/>
    <w:rsid w:val="000004EE"/>
    <w:rsid w:val="00000778"/>
    <w:rsid w:val="000010A6"/>
    <w:rsid w:val="00001B76"/>
    <w:rsid w:val="00002047"/>
    <w:rsid w:val="00002489"/>
    <w:rsid w:val="00003137"/>
    <w:rsid w:val="00003617"/>
    <w:rsid w:val="00003660"/>
    <w:rsid w:val="00004CDA"/>
    <w:rsid w:val="000066DB"/>
    <w:rsid w:val="00010AF8"/>
    <w:rsid w:val="00010B74"/>
    <w:rsid w:val="00010E5B"/>
    <w:rsid w:val="00011503"/>
    <w:rsid w:val="0001212E"/>
    <w:rsid w:val="00012648"/>
    <w:rsid w:val="00012936"/>
    <w:rsid w:val="00012E17"/>
    <w:rsid w:val="00012EA9"/>
    <w:rsid w:val="00013B63"/>
    <w:rsid w:val="00014668"/>
    <w:rsid w:val="00014E9A"/>
    <w:rsid w:val="0001565F"/>
    <w:rsid w:val="000157E6"/>
    <w:rsid w:val="000164B7"/>
    <w:rsid w:val="0001666B"/>
    <w:rsid w:val="00016793"/>
    <w:rsid w:val="00016DE5"/>
    <w:rsid w:val="0001780A"/>
    <w:rsid w:val="000201E8"/>
    <w:rsid w:val="0002026A"/>
    <w:rsid w:val="00021411"/>
    <w:rsid w:val="00022033"/>
    <w:rsid w:val="000222E8"/>
    <w:rsid w:val="000227B7"/>
    <w:rsid w:val="000236EF"/>
    <w:rsid w:val="00023C30"/>
    <w:rsid w:val="0002450C"/>
    <w:rsid w:val="000259EF"/>
    <w:rsid w:val="00025EA3"/>
    <w:rsid w:val="00026F80"/>
    <w:rsid w:val="00027488"/>
    <w:rsid w:val="00027683"/>
    <w:rsid w:val="00030E2E"/>
    <w:rsid w:val="00031260"/>
    <w:rsid w:val="000316F6"/>
    <w:rsid w:val="00032692"/>
    <w:rsid w:val="00032901"/>
    <w:rsid w:val="000345BB"/>
    <w:rsid w:val="000356BD"/>
    <w:rsid w:val="00035D0F"/>
    <w:rsid w:val="000369C4"/>
    <w:rsid w:val="000369C8"/>
    <w:rsid w:val="00036E06"/>
    <w:rsid w:val="00037FC7"/>
    <w:rsid w:val="000401B9"/>
    <w:rsid w:val="00040C4A"/>
    <w:rsid w:val="00041765"/>
    <w:rsid w:val="00041CA9"/>
    <w:rsid w:val="00041D4D"/>
    <w:rsid w:val="000425EC"/>
    <w:rsid w:val="0004291B"/>
    <w:rsid w:val="0004559E"/>
    <w:rsid w:val="00046162"/>
    <w:rsid w:val="000461A0"/>
    <w:rsid w:val="000466CD"/>
    <w:rsid w:val="00046A51"/>
    <w:rsid w:val="00046ED5"/>
    <w:rsid w:val="000479D9"/>
    <w:rsid w:val="00047EB9"/>
    <w:rsid w:val="000505A4"/>
    <w:rsid w:val="0005155B"/>
    <w:rsid w:val="000521FA"/>
    <w:rsid w:val="000530B0"/>
    <w:rsid w:val="00054551"/>
    <w:rsid w:val="000549FB"/>
    <w:rsid w:val="00054AEA"/>
    <w:rsid w:val="00055813"/>
    <w:rsid w:val="000560E7"/>
    <w:rsid w:val="00056AEA"/>
    <w:rsid w:val="0005753B"/>
    <w:rsid w:val="0006085A"/>
    <w:rsid w:val="000614F8"/>
    <w:rsid w:val="00061DCE"/>
    <w:rsid w:val="000621D4"/>
    <w:rsid w:val="00062215"/>
    <w:rsid w:val="000636FA"/>
    <w:rsid w:val="0006500D"/>
    <w:rsid w:val="00066D41"/>
    <w:rsid w:val="00067BA2"/>
    <w:rsid w:val="00070166"/>
    <w:rsid w:val="000701E3"/>
    <w:rsid w:val="00070605"/>
    <w:rsid w:val="00070BED"/>
    <w:rsid w:val="00071F10"/>
    <w:rsid w:val="000737D8"/>
    <w:rsid w:val="00074261"/>
    <w:rsid w:val="00074BC6"/>
    <w:rsid w:val="00075304"/>
    <w:rsid w:val="0007566B"/>
    <w:rsid w:val="00075A9B"/>
    <w:rsid w:val="00077DE4"/>
    <w:rsid w:val="00081362"/>
    <w:rsid w:val="000837F6"/>
    <w:rsid w:val="00084A53"/>
    <w:rsid w:val="000851AE"/>
    <w:rsid w:val="0008568E"/>
    <w:rsid w:val="000871B4"/>
    <w:rsid w:val="00090439"/>
    <w:rsid w:val="0009093D"/>
    <w:rsid w:val="00091AE4"/>
    <w:rsid w:val="00091B83"/>
    <w:rsid w:val="00091E16"/>
    <w:rsid w:val="00093E7F"/>
    <w:rsid w:val="00095E12"/>
    <w:rsid w:val="000960EB"/>
    <w:rsid w:val="00096A15"/>
    <w:rsid w:val="00096EB3"/>
    <w:rsid w:val="00097E63"/>
    <w:rsid w:val="00097FA1"/>
    <w:rsid w:val="000A1040"/>
    <w:rsid w:val="000A1065"/>
    <w:rsid w:val="000A1506"/>
    <w:rsid w:val="000A2524"/>
    <w:rsid w:val="000A2567"/>
    <w:rsid w:val="000A31A5"/>
    <w:rsid w:val="000A4100"/>
    <w:rsid w:val="000A4288"/>
    <w:rsid w:val="000A4B1D"/>
    <w:rsid w:val="000A6A47"/>
    <w:rsid w:val="000A6B13"/>
    <w:rsid w:val="000A7C15"/>
    <w:rsid w:val="000B5939"/>
    <w:rsid w:val="000B5A75"/>
    <w:rsid w:val="000B5B7E"/>
    <w:rsid w:val="000B6546"/>
    <w:rsid w:val="000B7B2A"/>
    <w:rsid w:val="000C16B4"/>
    <w:rsid w:val="000C1D88"/>
    <w:rsid w:val="000C2212"/>
    <w:rsid w:val="000C2258"/>
    <w:rsid w:val="000C2417"/>
    <w:rsid w:val="000C320B"/>
    <w:rsid w:val="000C52B2"/>
    <w:rsid w:val="000C64D3"/>
    <w:rsid w:val="000C691D"/>
    <w:rsid w:val="000C6B7E"/>
    <w:rsid w:val="000C6C40"/>
    <w:rsid w:val="000C6EB0"/>
    <w:rsid w:val="000C7B73"/>
    <w:rsid w:val="000D0612"/>
    <w:rsid w:val="000D0AC2"/>
    <w:rsid w:val="000D26EE"/>
    <w:rsid w:val="000D2BBD"/>
    <w:rsid w:val="000D32E0"/>
    <w:rsid w:val="000D330D"/>
    <w:rsid w:val="000D3378"/>
    <w:rsid w:val="000D360B"/>
    <w:rsid w:val="000D3EC1"/>
    <w:rsid w:val="000D46C2"/>
    <w:rsid w:val="000D4A73"/>
    <w:rsid w:val="000D500D"/>
    <w:rsid w:val="000D5BCA"/>
    <w:rsid w:val="000D5BF6"/>
    <w:rsid w:val="000D7DB6"/>
    <w:rsid w:val="000E1532"/>
    <w:rsid w:val="000E1D46"/>
    <w:rsid w:val="000E2E59"/>
    <w:rsid w:val="000E36A6"/>
    <w:rsid w:val="000E4836"/>
    <w:rsid w:val="000E5164"/>
    <w:rsid w:val="000E532D"/>
    <w:rsid w:val="000E5989"/>
    <w:rsid w:val="000E69DE"/>
    <w:rsid w:val="000E7142"/>
    <w:rsid w:val="000E7239"/>
    <w:rsid w:val="000F200C"/>
    <w:rsid w:val="000F2E21"/>
    <w:rsid w:val="000F3839"/>
    <w:rsid w:val="000F4298"/>
    <w:rsid w:val="000F44E4"/>
    <w:rsid w:val="000F4982"/>
    <w:rsid w:val="000F49C2"/>
    <w:rsid w:val="000F56A6"/>
    <w:rsid w:val="000F61AD"/>
    <w:rsid w:val="00100A41"/>
    <w:rsid w:val="0010142F"/>
    <w:rsid w:val="0010144F"/>
    <w:rsid w:val="00101724"/>
    <w:rsid w:val="001017F8"/>
    <w:rsid w:val="00102449"/>
    <w:rsid w:val="0010393D"/>
    <w:rsid w:val="00103D35"/>
    <w:rsid w:val="00103F4C"/>
    <w:rsid w:val="001053C8"/>
    <w:rsid w:val="00105621"/>
    <w:rsid w:val="00106C26"/>
    <w:rsid w:val="00106FFE"/>
    <w:rsid w:val="001075E6"/>
    <w:rsid w:val="00107788"/>
    <w:rsid w:val="00112C82"/>
    <w:rsid w:val="00113176"/>
    <w:rsid w:val="00113345"/>
    <w:rsid w:val="00113BC6"/>
    <w:rsid w:val="001142EA"/>
    <w:rsid w:val="0011449A"/>
    <w:rsid w:val="001146AC"/>
    <w:rsid w:val="00115648"/>
    <w:rsid w:val="00116005"/>
    <w:rsid w:val="001160EA"/>
    <w:rsid w:val="00116103"/>
    <w:rsid w:val="00116F2A"/>
    <w:rsid w:val="00117401"/>
    <w:rsid w:val="00117A89"/>
    <w:rsid w:val="00120616"/>
    <w:rsid w:val="0012072D"/>
    <w:rsid w:val="00123B9C"/>
    <w:rsid w:val="00126162"/>
    <w:rsid w:val="00127887"/>
    <w:rsid w:val="001303AD"/>
    <w:rsid w:val="00132547"/>
    <w:rsid w:val="00132861"/>
    <w:rsid w:val="00133855"/>
    <w:rsid w:val="001359C0"/>
    <w:rsid w:val="00135B45"/>
    <w:rsid w:val="00137CAB"/>
    <w:rsid w:val="001412C1"/>
    <w:rsid w:val="0014181C"/>
    <w:rsid w:val="001419B8"/>
    <w:rsid w:val="00141D4F"/>
    <w:rsid w:val="00142A05"/>
    <w:rsid w:val="00142AC3"/>
    <w:rsid w:val="00142AEB"/>
    <w:rsid w:val="00142D53"/>
    <w:rsid w:val="00143182"/>
    <w:rsid w:val="0014366E"/>
    <w:rsid w:val="00143704"/>
    <w:rsid w:val="0014485E"/>
    <w:rsid w:val="00145658"/>
    <w:rsid w:val="00145BB5"/>
    <w:rsid w:val="0014668A"/>
    <w:rsid w:val="00146AF1"/>
    <w:rsid w:val="00146E75"/>
    <w:rsid w:val="0014764B"/>
    <w:rsid w:val="0014784B"/>
    <w:rsid w:val="00150B79"/>
    <w:rsid w:val="001511FE"/>
    <w:rsid w:val="00151E44"/>
    <w:rsid w:val="001521A7"/>
    <w:rsid w:val="00153DDE"/>
    <w:rsid w:val="00154D84"/>
    <w:rsid w:val="00156925"/>
    <w:rsid w:val="0015695C"/>
    <w:rsid w:val="00156B33"/>
    <w:rsid w:val="001604BD"/>
    <w:rsid w:val="0016069F"/>
    <w:rsid w:val="00160B35"/>
    <w:rsid w:val="001629CB"/>
    <w:rsid w:val="00162A08"/>
    <w:rsid w:val="0016397B"/>
    <w:rsid w:val="00163A1A"/>
    <w:rsid w:val="0016441B"/>
    <w:rsid w:val="0016483D"/>
    <w:rsid w:val="00164EDD"/>
    <w:rsid w:val="00165F44"/>
    <w:rsid w:val="00166BA9"/>
    <w:rsid w:val="00166FEC"/>
    <w:rsid w:val="001714D5"/>
    <w:rsid w:val="001721EB"/>
    <w:rsid w:val="00172599"/>
    <w:rsid w:val="0017276A"/>
    <w:rsid w:val="00172AE1"/>
    <w:rsid w:val="00174384"/>
    <w:rsid w:val="0017483C"/>
    <w:rsid w:val="001758CB"/>
    <w:rsid w:val="00176BCD"/>
    <w:rsid w:val="001807B9"/>
    <w:rsid w:val="00180C70"/>
    <w:rsid w:val="00181122"/>
    <w:rsid w:val="00181B8A"/>
    <w:rsid w:val="0018233B"/>
    <w:rsid w:val="00182402"/>
    <w:rsid w:val="00184F03"/>
    <w:rsid w:val="0018581F"/>
    <w:rsid w:val="00185860"/>
    <w:rsid w:val="00185BB8"/>
    <w:rsid w:val="001861EA"/>
    <w:rsid w:val="00187DB7"/>
    <w:rsid w:val="00190063"/>
    <w:rsid w:val="00191B9A"/>
    <w:rsid w:val="0019266A"/>
    <w:rsid w:val="00192CD6"/>
    <w:rsid w:val="00193395"/>
    <w:rsid w:val="00193673"/>
    <w:rsid w:val="001955C5"/>
    <w:rsid w:val="0019565E"/>
    <w:rsid w:val="001959EB"/>
    <w:rsid w:val="00196E36"/>
    <w:rsid w:val="00197321"/>
    <w:rsid w:val="00197635"/>
    <w:rsid w:val="001A0252"/>
    <w:rsid w:val="001A065C"/>
    <w:rsid w:val="001A1360"/>
    <w:rsid w:val="001A1D68"/>
    <w:rsid w:val="001A2310"/>
    <w:rsid w:val="001A3787"/>
    <w:rsid w:val="001A3CA1"/>
    <w:rsid w:val="001A3CB9"/>
    <w:rsid w:val="001A5497"/>
    <w:rsid w:val="001A62CF"/>
    <w:rsid w:val="001A6516"/>
    <w:rsid w:val="001A7197"/>
    <w:rsid w:val="001A76A2"/>
    <w:rsid w:val="001A7B52"/>
    <w:rsid w:val="001B0730"/>
    <w:rsid w:val="001B1947"/>
    <w:rsid w:val="001B2475"/>
    <w:rsid w:val="001B2F6D"/>
    <w:rsid w:val="001B474A"/>
    <w:rsid w:val="001B5A25"/>
    <w:rsid w:val="001B5BBA"/>
    <w:rsid w:val="001B6E4F"/>
    <w:rsid w:val="001B7294"/>
    <w:rsid w:val="001C09A7"/>
    <w:rsid w:val="001C2932"/>
    <w:rsid w:val="001C3340"/>
    <w:rsid w:val="001C33D0"/>
    <w:rsid w:val="001C5052"/>
    <w:rsid w:val="001C51D6"/>
    <w:rsid w:val="001C5B3B"/>
    <w:rsid w:val="001C6031"/>
    <w:rsid w:val="001C7701"/>
    <w:rsid w:val="001C7F4D"/>
    <w:rsid w:val="001D0199"/>
    <w:rsid w:val="001D0B1C"/>
    <w:rsid w:val="001D1E11"/>
    <w:rsid w:val="001D1E14"/>
    <w:rsid w:val="001D1FDC"/>
    <w:rsid w:val="001D2C24"/>
    <w:rsid w:val="001D44BE"/>
    <w:rsid w:val="001D6D11"/>
    <w:rsid w:val="001D7EE6"/>
    <w:rsid w:val="001E02DD"/>
    <w:rsid w:val="001E04CF"/>
    <w:rsid w:val="001E06DF"/>
    <w:rsid w:val="001E0DE4"/>
    <w:rsid w:val="001E194B"/>
    <w:rsid w:val="001E196C"/>
    <w:rsid w:val="001E1E72"/>
    <w:rsid w:val="001E3A09"/>
    <w:rsid w:val="001E3EB9"/>
    <w:rsid w:val="001E42D1"/>
    <w:rsid w:val="001E557D"/>
    <w:rsid w:val="001E67AB"/>
    <w:rsid w:val="001E7D02"/>
    <w:rsid w:val="001F0150"/>
    <w:rsid w:val="001F0608"/>
    <w:rsid w:val="001F0CCF"/>
    <w:rsid w:val="001F2FC2"/>
    <w:rsid w:val="001F4532"/>
    <w:rsid w:val="001F4587"/>
    <w:rsid w:val="001F4ABB"/>
    <w:rsid w:val="001F5F3B"/>
    <w:rsid w:val="001F679E"/>
    <w:rsid w:val="00201800"/>
    <w:rsid w:val="00201EB7"/>
    <w:rsid w:val="00202339"/>
    <w:rsid w:val="00204CB7"/>
    <w:rsid w:val="00205753"/>
    <w:rsid w:val="002059B3"/>
    <w:rsid w:val="00207905"/>
    <w:rsid w:val="00210557"/>
    <w:rsid w:val="002114EB"/>
    <w:rsid w:val="00212C80"/>
    <w:rsid w:val="00212E25"/>
    <w:rsid w:val="0021444B"/>
    <w:rsid w:val="00214EB5"/>
    <w:rsid w:val="00216CBA"/>
    <w:rsid w:val="00216DCA"/>
    <w:rsid w:val="00217958"/>
    <w:rsid w:val="0022054C"/>
    <w:rsid w:val="002216FC"/>
    <w:rsid w:val="00222B2B"/>
    <w:rsid w:val="002239B4"/>
    <w:rsid w:val="002239E1"/>
    <w:rsid w:val="002246F8"/>
    <w:rsid w:val="002250D9"/>
    <w:rsid w:val="002255B0"/>
    <w:rsid w:val="00225797"/>
    <w:rsid w:val="00225ABD"/>
    <w:rsid w:val="00225AE2"/>
    <w:rsid w:val="00226726"/>
    <w:rsid w:val="00226E5E"/>
    <w:rsid w:val="00227687"/>
    <w:rsid w:val="00227DAE"/>
    <w:rsid w:val="00232C85"/>
    <w:rsid w:val="0023357A"/>
    <w:rsid w:val="00233F1C"/>
    <w:rsid w:val="00234256"/>
    <w:rsid w:val="002344D9"/>
    <w:rsid w:val="002344F2"/>
    <w:rsid w:val="002347FC"/>
    <w:rsid w:val="0023586C"/>
    <w:rsid w:val="00237683"/>
    <w:rsid w:val="00240687"/>
    <w:rsid w:val="00240C76"/>
    <w:rsid w:val="00241804"/>
    <w:rsid w:val="002425C7"/>
    <w:rsid w:val="00243E3A"/>
    <w:rsid w:val="00246185"/>
    <w:rsid w:val="00247A77"/>
    <w:rsid w:val="00247AE4"/>
    <w:rsid w:val="00247F1E"/>
    <w:rsid w:val="00251C47"/>
    <w:rsid w:val="00252009"/>
    <w:rsid w:val="00252AFA"/>
    <w:rsid w:val="00253515"/>
    <w:rsid w:val="00253F11"/>
    <w:rsid w:val="00253F37"/>
    <w:rsid w:val="002542CA"/>
    <w:rsid w:val="002553EB"/>
    <w:rsid w:val="00255B34"/>
    <w:rsid w:val="00255CCC"/>
    <w:rsid w:val="0025623B"/>
    <w:rsid w:val="0025662A"/>
    <w:rsid w:val="0025675D"/>
    <w:rsid w:val="002569F6"/>
    <w:rsid w:val="00256D52"/>
    <w:rsid w:val="00260E19"/>
    <w:rsid w:val="002619F9"/>
    <w:rsid w:val="00261B7A"/>
    <w:rsid w:val="00261E65"/>
    <w:rsid w:val="0026215E"/>
    <w:rsid w:val="002629C5"/>
    <w:rsid w:val="00262F38"/>
    <w:rsid w:val="0026469B"/>
    <w:rsid w:val="00264D95"/>
    <w:rsid w:val="00264E61"/>
    <w:rsid w:val="00264F8A"/>
    <w:rsid w:val="002662E8"/>
    <w:rsid w:val="002665C3"/>
    <w:rsid w:val="00266B22"/>
    <w:rsid w:val="00267E35"/>
    <w:rsid w:val="0027426D"/>
    <w:rsid w:val="00274B9A"/>
    <w:rsid w:val="00275097"/>
    <w:rsid w:val="0027621B"/>
    <w:rsid w:val="002765B2"/>
    <w:rsid w:val="00276C52"/>
    <w:rsid w:val="00277CCE"/>
    <w:rsid w:val="0028051B"/>
    <w:rsid w:val="002808FD"/>
    <w:rsid w:val="002810CF"/>
    <w:rsid w:val="00281617"/>
    <w:rsid w:val="002818B1"/>
    <w:rsid w:val="00282033"/>
    <w:rsid w:val="0028263F"/>
    <w:rsid w:val="00282D7D"/>
    <w:rsid w:val="00283019"/>
    <w:rsid w:val="00283128"/>
    <w:rsid w:val="00283CB5"/>
    <w:rsid w:val="00284CA2"/>
    <w:rsid w:val="002867EB"/>
    <w:rsid w:val="002869F9"/>
    <w:rsid w:val="00286C59"/>
    <w:rsid w:val="00290A23"/>
    <w:rsid w:val="00290DFE"/>
    <w:rsid w:val="00290E29"/>
    <w:rsid w:val="00291173"/>
    <w:rsid w:val="0029125F"/>
    <w:rsid w:val="002915EF"/>
    <w:rsid w:val="002916C1"/>
    <w:rsid w:val="002916E6"/>
    <w:rsid w:val="00291AD7"/>
    <w:rsid w:val="00292C1D"/>
    <w:rsid w:val="002933E0"/>
    <w:rsid w:val="002961B7"/>
    <w:rsid w:val="00296544"/>
    <w:rsid w:val="00296861"/>
    <w:rsid w:val="002A0C1F"/>
    <w:rsid w:val="002A1324"/>
    <w:rsid w:val="002A1DDA"/>
    <w:rsid w:val="002A2A90"/>
    <w:rsid w:val="002A2C1C"/>
    <w:rsid w:val="002A4787"/>
    <w:rsid w:val="002A5377"/>
    <w:rsid w:val="002A55F8"/>
    <w:rsid w:val="002A6D2E"/>
    <w:rsid w:val="002A75F3"/>
    <w:rsid w:val="002A7722"/>
    <w:rsid w:val="002B00B4"/>
    <w:rsid w:val="002B07CF"/>
    <w:rsid w:val="002B0CB5"/>
    <w:rsid w:val="002B1B68"/>
    <w:rsid w:val="002B3D7A"/>
    <w:rsid w:val="002B3F2D"/>
    <w:rsid w:val="002B407F"/>
    <w:rsid w:val="002B4F25"/>
    <w:rsid w:val="002B6176"/>
    <w:rsid w:val="002B6D44"/>
    <w:rsid w:val="002C02C7"/>
    <w:rsid w:val="002C08F8"/>
    <w:rsid w:val="002C0C7B"/>
    <w:rsid w:val="002C0CF7"/>
    <w:rsid w:val="002C0DBE"/>
    <w:rsid w:val="002C16A5"/>
    <w:rsid w:val="002C1F7F"/>
    <w:rsid w:val="002C3837"/>
    <w:rsid w:val="002C3AD9"/>
    <w:rsid w:val="002C3F97"/>
    <w:rsid w:val="002D06FB"/>
    <w:rsid w:val="002D1826"/>
    <w:rsid w:val="002D1904"/>
    <w:rsid w:val="002D1DEB"/>
    <w:rsid w:val="002D1F9D"/>
    <w:rsid w:val="002D38C8"/>
    <w:rsid w:val="002D3FC7"/>
    <w:rsid w:val="002D44FD"/>
    <w:rsid w:val="002D4DD6"/>
    <w:rsid w:val="002D589E"/>
    <w:rsid w:val="002D74BD"/>
    <w:rsid w:val="002E015A"/>
    <w:rsid w:val="002E074C"/>
    <w:rsid w:val="002E2D72"/>
    <w:rsid w:val="002E49D1"/>
    <w:rsid w:val="002E4A36"/>
    <w:rsid w:val="002E52CB"/>
    <w:rsid w:val="002E5ADB"/>
    <w:rsid w:val="002E6337"/>
    <w:rsid w:val="002F0E72"/>
    <w:rsid w:val="002F1D96"/>
    <w:rsid w:val="002F25A8"/>
    <w:rsid w:val="002F3E76"/>
    <w:rsid w:val="002F44D2"/>
    <w:rsid w:val="002F4931"/>
    <w:rsid w:val="002F5BC7"/>
    <w:rsid w:val="002F5D54"/>
    <w:rsid w:val="002F6594"/>
    <w:rsid w:val="002F6B11"/>
    <w:rsid w:val="002F6D59"/>
    <w:rsid w:val="002F6FB9"/>
    <w:rsid w:val="002F767D"/>
    <w:rsid w:val="002F775B"/>
    <w:rsid w:val="0030005D"/>
    <w:rsid w:val="00300E3F"/>
    <w:rsid w:val="00301162"/>
    <w:rsid w:val="00301D6B"/>
    <w:rsid w:val="00302266"/>
    <w:rsid w:val="003024AB"/>
    <w:rsid w:val="00307659"/>
    <w:rsid w:val="0031006A"/>
    <w:rsid w:val="003100B9"/>
    <w:rsid w:val="0031085D"/>
    <w:rsid w:val="00310E2F"/>
    <w:rsid w:val="00311961"/>
    <w:rsid w:val="00311D09"/>
    <w:rsid w:val="00311D16"/>
    <w:rsid w:val="00313F9E"/>
    <w:rsid w:val="003143D3"/>
    <w:rsid w:val="003147AD"/>
    <w:rsid w:val="0031578D"/>
    <w:rsid w:val="00316974"/>
    <w:rsid w:val="003200FA"/>
    <w:rsid w:val="00321124"/>
    <w:rsid w:val="003227CF"/>
    <w:rsid w:val="00323477"/>
    <w:rsid w:val="00324098"/>
    <w:rsid w:val="00325169"/>
    <w:rsid w:val="00325175"/>
    <w:rsid w:val="00325484"/>
    <w:rsid w:val="00331EDA"/>
    <w:rsid w:val="00333A1B"/>
    <w:rsid w:val="00335386"/>
    <w:rsid w:val="003359D4"/>
    <w:rsid w:val="0034017C"/>
    <w:rsid w:val="0034093C"/>
    <w:rsid w:val="003411BB"/>
    <w:rsid w:val="0034191F"/>
    <w:rsid w:val="003432B1"/>
    <w:rsid w:val="00343D08"/>
    <w:rsid w:val="003448DB"/>
    <w:rsid w:val="00344EAD"/>
    <w:rsid w:val="003503AA"/>
    <w:rsid w:val="003533D9"/>
    <w:rsid w:val="00353D76"/>
    <w:rsid w:val="00354218"/>
    <w:rsid w:val="00354D54"/>
    <w:rsid w:val="00354D9E"/>
    <w:rsid w:val="003555DC"/>
    <w:rsid w:val="00355771"/>
    <w:rsid w:val="00355CE9"/>
    <w:rsid w:val="00355D71"/>
    <w:rsid w:val="00357FD1"/>
    <w:rsid w:val="003604DB"/>
    <w:rsid w:val="0036103E"/>
    <w:rsid w:val="00361403"/>
    <w:rsid w:val="00361EEA"/>
    <w:rsid w:val="003620B6"/>
    <w:rsid w:val="00362884"/>
    <w:rsid w:val="003629BD"/>
    <w:rsid w:val="00362DFF"/>
    <w:rsid w:val="003631F9"/>
    <w:rsid w:val="00363914"/>
    <w:rsid w:val="00365CA8"/>
    <w:rsid w:val="0036675D"/>
    <w:rsid w:val="00367754"/>
    <w:rsid w:val="003677CA"/>
    <w:rsid w:val="0036785B"/>
    <w:rsid w:val="00367E1B"/>
    <w:rsid w:val="0037065E"/>
    <w:rsid w:val="00371272"/>
    <w:rsid w:val="00371F6D"/>
    <w:rsid w:val="00374732"/>
    <w:rsid w:val="00374985"/>
    <w:rsid w:val="00374F0D"/>
    <w:rsid w:val="0037591A"/>
    <w:rsid w:val="00375F5B"/>
    <w:rsid w:val="003763A5"/>
    <w:rsid w:val="00376969"/>
    <w:rsid w:val="00380CF7"/>
    <w:rsid w:val="0038112C"/>
    <w:rsid w:val="00381D21"/>
    <w:rsid w:val="00381E97"/>
    <w:rsid w:val="003824AE"/>
    <w:rsid w:val="0038275D"/>
    <w:rsid w:val="003835E9"/>
    <w:rsid w:val="00384132"/>
    <w:rsid w:val="003847BE"/>
    <w:rsid w:val="00384B7B"/>
    <w:rsid w:val="00387A6E"/>
    <w:rsid w:val="00390396"/>
    <w:rsid w:val="0039096D"/>
    <w:rsid w:val="00390DB7"/>
    <w:rsid w:val="0039128E"/>
    <w:rsid w:val="003918CA"/>
    <w:rsid w:val="003929D8"/>
    <w:rsid w:val="00395019"/>
    <w:rsid w:val="003A0E43"/>
    <w:rsid w:val="003A1300"/>
    <w:rsid w:val="003A468E"/>
    <w:rsid w:val="003A4C9D"/>
    <w:rsid w:val="003A58FC"/>
    <w:rsid w:val="003A5B9C"/>
    <w:rsid w:val="003A5CAA"/>
    <w:rsid w:val="003A6526"/>
    <w:rsid w:val="003A7A59"/>
    <w:rsid w:val="003A7DFA"/>
    <w:rsid w:val="003B0573"/>
    <w:rsid w:val="003B1097"/>
    <w:rsid w:val="003B11AF"/>
    <w:rsid w:val="003B1A83"/>
    <w:rsid w:val="003B321E"/>
    <w:rsid w:val="003B3EF1"/>
    <w:rsid w:val="003B4476"/>
    <w:rsid w:val="003B5C95"/>
    <w:rsid w:val="003B6505"/>
    <w:rsid w:val="003B7B19"/>
    <w:rsid w:val="003B7F9B"/>
    <w:rsid w:val="003C0E77"/>
    <w:rsid w:val="003C1485"/>
    <w:rsid w:val="003C181A"/>
    <w:rsid w:val="003C3956"/>
    <w:rsid w:val="003C564F"/>
    <w:rsid w:val="003C5B6B"/>
    <w:rsid w:val="003C6879"/>
    <w:rsid w:val="003C765D"/>
    <w:rsid w:val="003D0AB3"/>
    <w:rsid w:val="003D0B51"/>
    <w:rsid w:val="003D0DDE"/>
    <w:rsid w:val="003D0F85"/>
    <w:rsid w:val="003D1942"/>
    <w:rsid w:val="003D33D0"/>
    <w:rsid w:val="003D396D"/>
    <w:rsid w:val="003D5192"/>
    <w:rsid w:val="003D6A03"/>
    <w:rsid w:val="003D6C53"/>
    <w:rsid w:val="003D772C"/>
    <w:rsid w:val="003D77EE"/>
    <w:rsid w:val="003D7975"/>
    <w:rsid w:val="003E1FDA"/>
    <w:rsid w:val="003E20FE"/>
    <w:rsid w:val="003E21A4"/>
    <w:rsid w:val="003E227D"/>
    <w:rsid w:val="003E31EC"/>
    <w:rsid w:val="003E4124"/>
    <w:rsid w:val="003E5A9C"/>
    <w:rsid w:val="003E68C4"/>
    <w:rsid w:val="003E6A7A"/>
    <w:rsid w:val="003E76C7"/>
    <w:rsid w:val="003F0199"/>
    <w:rsid w:val="003F09D6"/>
    <w:rsid w:val="003F0C5A"/>
    <w:rsid w:val="003F1780"/>
    <w:rsid w:val="003F1839"/>
    <w:rsid w:val="003F27FF"/>
    <w:rsid w:val="003F29A4"/>
    <w:rsid w:val="003F2D5D"/>
    <w:rsid w:val="003F2E3C"/>
    <w:rsid w:val="003F3925"/>
    <w:rsid w:val="003F570E"/>
    <w:rsid w:val="003F7610"/>
    <w:rsid w:val="003F782E"/>
    <w:rsid w:val="003F7B44"/>
    <w:rsid w:val="00402747"/>
    <w:rsid w:val="00402A04"/>
    <w:rsid w:val="00403156"/>
    <w:rsid w:val="00403667"/>
    <w:rsid w:val="004040F9"/>
    <w:rsid w:val="00404357"/>
    <w:rsid w:val="00404811"/>
    <w:rsid w:val="00404A13"/>
    <w:rsid w:val="00405C48"/>
    <w:rsid w:val="00405F2F"/>
    <w:rsid w:val="00406C5D"/>
    <w:rsid w:val="00410870"/>
    <w:rsid w:val="00410AE9"/>
    <w:rsid w:val="00411DD5"/>
    <w:rsid w:val="0041212E"/>
    <w:rsid w:val="00413646"/>
    <w:rsid w:val="00413A19"/>
    <w:rsid w:val="00415660"/>
    <w:rsid w:val="0041650B"/>
    <w:rsid w:val="00417025"/>
    <w:rsid w:val="0041738A"/>
    <w:rsid w:val="0041770B"/>
    <w:rsid w:val="004179EB"/>
    <w:rsid w:val="00420967"/>
    <w:rsid w:val="00420B26"/>
    <w:rsid w:val="0042372E"/>
    <w:rsid w:val="00423D47"/>
    <w:rsid w:val="00423E62"/>
    <w:rsid w:val="00425A98"/>
    <w:rsid w:val="00427A3A"/>
    <w:rsid w:val="0043071C"/>
    <w:rsid w:val="00431CC9"/>
    <w:rsid w:val="00432112"/>
    <w:rsid w:val="0043345A"/>
    <w:rsid w:val="00433C90"/>
    <w:rsid w:val="004344FA"/>
    <w:rsid w:val="00434608"/>
    <w:rsid w:val="004357D1"/>
    <w:rsid w:val="00435F6D"/>
    <w:rsid w:val="004361BE"/>
    <w:rsid w:val="00436514"/>
    <w:rsid w:val="004366AA"/>
    <w:rsid w:val="0043670F"/>
    <w:rsid w:val="00437D33"/>
    <w:rsid w:val="004401FF"/>
    <w:rsid w:val="00440912"/>
    <w:rsid w:val="00441AD0"/>
    <w:rsid w:val="004422AA"/>
    <w:rsid w:val="00442947"/>
    <w:rsid w:val="00442C75"/>
    <w:rsid w:val="00442EB3"/>
    <w:rsid w:val="0044316C"/>
    <w:rsid w:val="00444477"/>
    <w:rsid w:val="00444DAC"/>
    <w:rsid w:val="00444FAA"/>
    <w:rsid w:val="00445134"/>
    <w:rsid w:val="00445256"/>
    <w:rsid w:val="004456C2"/>
    <w:rsid w:val="004458C7"/>
    <w:rsid w:val="004501BD"/>
    <w:rsid w:val="0045057D"/>
    <w:rsid w:val="0045058D"/>
    <w:rsid w:val="00451815"/>
    <w:rsid w:val="004538A1"/>
    <w:rsid w:val="0045778D"/>
    <w:rsid w:val="00457C13"/>
    <w:rsid w:val="00460687"/>
    <w:rsid w:val="00460F04"/>
    <w:rsid w:val="00461458"/>
    <w:rsid w:val="00461D53"/>
    <w:rsid w:val="00462214"/>
    <w:rsid w:val="00463DAB"/>
    <w:rsid w:val="004664F6"/>
    <w:rsid w:val="00466C42"/>
    <w:rsid w:val="00466D44"/>
    <w:rsid w:val="00467660"/>
    <w:rsid w:val="004700C6"/>
    <w:rsid w:val="00470367"/>
    <w:rsid w:val="004703CE"/>
    <w:rsid w:val="00470596"/>
    <w:rsid w:val="004706DF"/>
    <w:rsid w:val="00471514"/>
    <w:rsid w:val="004715D6"/>
    <w:rsid w:val="004722D4"/>
    <w:rsid w:val="00472605"/>
    <w:rsid w:val="00472B12"/>
    <w:rsid w:val="004748BD"/>
    <w:rsid w:val="004751D2"/>
    <w:rsid w:val="004754B3"/>
    <w:rsid w:val="004759FE"/>
    <w:rsid w:val="00475F0C"/>
    <w:rsid w:val="004768AE"/>
    <w:rsid w:val="00476F14"/>
    <w:rsid w:val="004777C9"/>
    <w:rsid w:val="004804A7"/>
    <w:rsid w:val="0048099E"/>
    <w:rsid w:val="004824CF"/>
    <w:rsid w:val="00484BB1"/>
    <w:rsid w:val="00485A51"/>
    <w:rsid w:val="00486CFB"/>
    <w:rsid w:val="00490D9B"/>
    <w:rsid w:val="0049182F"/>
    <w:rsid w:val="004918E2"/>
    <w:rsid w:val="004919BE"/>
    <w:rsid w:val="0049221F"/>
    <w:rsid w:val="00492B52"/>
    <w:rsid w:val="00492C03"/>
    <w:rsid w:val="00493A29"/>
    <w:rsid w:val="004944BE"/>
    <w:rsid w:val="00496323"/>
    <w:rsid w:val="00496A12"/>
    <w:rsid w:val="004A0A69"/>
    <w:rsid w:val="004A11E5"/>
    <w:rsid w:val="004A120F"/>
    <w:rsid w:val="004A1532"/>
    <w:rsid w:val="004A416E"/>
    <w:rsid w:val="004A44BF"/>
    <w:rsid w:val="004A53B7"/>
    <w:rsid w:val="004A5CBC"/>
    <w:rsid w:val="004A5D48"/>
    <w:rsid w:val="004A5DFD"/>
    <w:rsid w:val="004A6AC5"/>
    <w:rsid w:val="004A7928"/>
    <w:rsid w:val="004A7BBA"/>
    <w:rsid w:val="004A7F32"/>
    <w:rsid w:val="004B081B"/>
    <w:rsid w:val="004B30BC"/>
    <w:rsid w:val="004B347A"/>
    <w:rsid w:val="004B3954"/>
    <w:rsid w:val="004B3B73"/>
    <w:rsid w:val="004B5A55"/>
    <w:rsid w:val="004B67A6"/>
    <w:rsid w:val="004B67BF"/>
    <w:rsid w:val="004B7D7F"/>
    <w:rsid w:val="004C0677"/>
    <w:rsid w:val="004C0B47"/>
    <w:rsid w:val="004C102F"/>
    <w:rsid w:val="004C1C55"/>
    <w:rsid w:val="004C1D00"/>
    <w:rsid w:val="004C1FFB"/>
    <w:rsid w:val="004C2816"/>
    <w:rsid w:val="004C385B"/>
    <w:rsid w:val="004C3E33"/>
    <w:rsid w:val="004C4230"/>
    <w:rsid w:val="004C5E00"/>
    <w:rsid w:val="004C6079"/>
    <w:rsid w:val="004C7D5C"/>
    <w:rsid w:val="004D1FA8"/>
    <w:rsid w:val="004D453E"/>
    <w:rsid w:val="004D54D4"/>
    <w:rsid w:val="004D69A0"/>
    <w:rsid w:val="004E14A8"/>
    <w:rsid w:val="004E286B"/>
    <w:rsid w:val="004E32D5"/>
    <w:rsid w:val="004E3823"/>
    <w:rsid w:val="004E67AC"/>
    <w:rsid w:val="004F1F95"/>
    <w:rsid w:val="004F2A4B"/>
    <w:rsid w:val="004F3C1B"/>
    <w:rsid w:val="004F4B03"/>
    <w:rsid w:val="004F75D6"/>
    <w:rsid w:val="004F79A7"/>
    <w:rsid w:val="004F7F5E"/>
    <w:rsid w:val="00500234"/>
    <w:rsid w:val="00500EC8"/>
    <w:rsid w:val="005012AD"/>
    <w:rsid w:val="005019FF"/>
    <w:rsid w:val="005020D4"/>
    <w:rsid w:val="00504058"/>
    <w:rsid w:val="0050429A"/>
    <w:rsid w:val="005049D7"/>
    <w:rsid w:val="00505D5E"/>
    <w:rsid w:val="005069F6"/>
    <w:rsid w:val="00507AB8"/>
    <w:rsid w:val="00510972"/>
    <w:rsid w:val="00510DE2"/>
    <w:rsid w:val="005113F2"/>
    <w:rsid w:val="00511E45"/>
    <w:rsid w:val="005121DB"/>
    <w:rsid w:val="00513027"/>
    <w:rsid w:val="00513ABA"/>
    <w:rsid w:val="00514B7C"/>
    <w:rsid w:val="0051536C"/>
    <w:rsid w:val="0051639C"/>
    <w:rsid w:val="00517B9C"/>
    <w:rsid w:val="00520F03"/>
    <w:rsid w:val="00522705"/>
    <w:rsid w:val="0052447F"/>
    <w:rsid w:val="00524F7D"/>
    <w:rsid w:val="005254FF"/>
    <w:rsid w:val="00525892"/>
    <w:rsid w:val="0052650E"/>
    <w:rsid w:val="00527567"/>
    <w:rsid w:val="0052779A"/>
    <w:rsid w:val="00530FF4"/>
    <w:rsid w:val="0053235E"/>
    <w:rsid w:val="00532ACB"/>
    <w:rsid w:val="00532C9E"/>
    <w:rsid w:val="005333B3"/>
    <w:rsid w:val="00533C16"/>
    <w:rsid w:val="005354C5"/>
    <w:rsid w:val="00536112"/>
    <w:rsid w:val="00536DE9"/>
    <w:rsid w:val="0054090D"/>
    <w:rsid w:val="00541E93"/>
    <w:rsid w:val="00542277"/>
    <w:rsid w:val="00543587"/>
    <w:rsid w:val="0054409D"/>
    <w:rsid w:val="00544A62"/>
    <w:rsid w:val="00545A84"/>
    <w:rsid w:val="005464EA"/>
    <w:rsid w:val="00546656"/>
    <w:rsid w:val="00546EF4"/>
    <w:rsid w:val="00550F46"/>
    <w:rsid w:val="005510D9"/>
    <w:rsid w:val="00551345"/>
    <w:rsid w:val="0055155E"/>
    <w:rsid w:val="00553C96"/>
    <w:rsid w:val="0055436C"/>
    <w:rsid w:val="00554F37"/>
    <w:rsid w:val="00555F70"/>
    <w:rsid w:val="0055601D"/>
    <w:rsid w:val="005569C7"/>
    <w:rsid w:val="00556BD1"/>
    <w:rsid w:val="00557507"/>
    <w:rsid w:val="00557C91"/>
    <w:rsid w:val="0056259D"/>
    <w:rsid w:val="00562723"/>
    <w:rsid w:val="00563142"/>
    <w:rsid w:val="005649F6"/>
    <w:rsid w:val="00564C00"/>
    <w:rsid w:val="0056533D"/>
    <w:rsid w:val="005655B6"/>
    <w:rsid w:val="00566B50"/>
    <w:rsid w:val="0056705A"/>
    <w:rsid w:val="005672D0"/>
    <w:rsid w:val="005678A9"/>
    <w:rsid w:val="00570559"/>
    <w:rsid w:val="0057276A"/>
    <w:rsid w:val="00572FB8"/>
    <w:rsid w:val="005747B5"/>
    <w:rsid w:val="00576409"/>
    <w:rsid w:val="005778CD"/>
    <w:rsid w:val="00577BF2"/>
    <w:rsid w:val="00577CAA"/>
    <w:rsid w:val="005801D8"/>
    <w:rsid w:val="0058069C"/>
    <w:rsid w:val="005813BB"/>
    <w:rsid w:val="0058302C"/>
    <w:rsid w:val="00583CC3"/>
    <w:rsid w:val="00585191"/>
    <w:rsid w:val="00585382"/>
    <w:rsid w:val="00586258"/>
    <w:rsid w:val="0058648A"/>
    <w:rsid w:val="005864C7"/>
    <w:rsid w:val="005879FD"/>
    <w:rsid w:val="00590410"/>
    <w:rsid w:val="00593B5F"/>
    <w:rsid w:val="005958E7"/>
    <w:rsid w:val="00596AF8"/>
    <w:rsid w:val="00596C3A"/>
    <w:rsid w:val="0059772F"/>
    <w:rsid w:val="005A134E"/>
    <w:rsid w:val="005A195F"/>
    <w:rsid w:val="005A1E0C"/>
    <w:rsid w:val="005A28D6"/>
    <w:rsid w:val="005A29A0"/>
    <w:rsid w:val="005A2A3D"/>
    <w:rsid w:val="005A3569"/>
    <w:rsid w:val="005A3A33"/>
    <w:rsid w:val="005A3D36"/>
    <w:rsid w:val="005A3DA0"/>
    <w:rsid w:val="005A513F"/>
    <w:rsid w:val="005A55A6"/>
    <w:rsid w:val="005A5BCF"/>
    <w:rsid w:val="005A5D62"/>
    <w:rsid w:val="005A68EF"/>
    <w:rsid w:val="005A6D65"/>
    <w:rsid w:val="005A7491"/>
    <w:rsid w:val="005A7E83"/>
    <w:rsid w:val="005B12A6"/>
    <w:rsid w:val="005B32B3"/>
    <w:rsid w:val="005B3D57"/>
    <w:rsid w:val="005B3EA5"/>
    <w:rsid w:val="005B43CF"/>
    <w:rsid w:val="005B4FF4"/>
    <w:rsid w:val="005B58AE"/>
    <w:rsid w:val="005B6D46"/>
    <w:rsid w:val="005C045A"/>
    <w:rsid w:val="005C0E91"/>
    <w:rsid w:val="005C2C0F"/>
    <w:rsid w:val="005C2D5C"/>
    <w:rsid w:val="005C2DFC"/>
    <w:rsid w:val="005C2E86"/>
    <w:rsid w:val="005C313E"/>
    <w:rsid w:val="005C349F"/>
    <w:rsid w:val="005C6958"/>
    <w:rsid w:val="005D01A1"/>
    <w:rsid w:val="005D022C"/>
    <w:rsid w:val="005D0B4C"/>
    <w:rsid w:val="005D1688"/>
    <w:rsid w:val="005D20BB"/>
    <w:rsid w:val="005D2814"/>
    <w:rsid w:val="005D3338"/>
    <w:rsid w:val="005D3368"/>
    <w:rsid w:val="005D36CD"/>
    <w:rsid w:val="005D38B8"/>
    <w:rsid w:val="005D5488"/>
    <w:rsid w:val="005D680C"/>
    <w:rsid w:val="005E03BF"/>
    <w:rsid w:val="005E0A18"/>
    <w:rsid w:val="005E0EFB"/>
    <w:rsid w:val="005E0F57"/>
    <w:rsid w:val="005E1062"/>
    <w:rsid w:val="005E1E1C"/>
    <w:rsid w:val="005E3657"/>
    <w:rsid w:val="005E4562"/>
    <w:rsid w:val="005E794A"/>
    <w:rsid w:val="005E7C0B"/>
    <w:rsid w:val="005F0A64"/>
    <w:rsid w:val="005F1048"/>
    <w:rsid w:val="005F1885"/>
    <w:rsid w:val="005F18C4"/>
    <w:rsid w:val="005F1C5D"/>
    <w:rsid w:val="005F1CC2"/>
    <w:rsid w:val="005F201C"/>
    <w:rsid w:val="005F3479"/>
    <w:rsid w:val="005F425C"/>
    <w:rsid w:val="005F45F7"/>
    <w:rsid w:val="005F49EC"/>
    <w:rsid w:val="005F4D71"/>
    <w:rsid w:val="005F60E2"/>
    <w:rsid w:val="005F61A1"/>
    <w:rsid w:val="005F761D"/>
    <w:rsid w:val="0060023C"/>
    <w:rsid w:val="0060038B"/>
    <w:rsid w:val="006004B5"/>
    <w:rsid w:val="00600B9F"/>
    <w:rsid w:val="006010A3"/>
    <w:rsid w:val="00602382"/>
    <w:rsid w:val="00602F15"/>
    <w:rsid w:val="00603723"/>
    <w:rsid w:val="006039BE"/>
    <w:rsid w:val="00603D94"/>
    <w:rsid w:val="00604393"/>
    <w:rsid w:val="0060499A"/>
    <w:rsid w:val="0060594A"/>
    <w:rsid w:val="00605A69"/>
    <w:rsid w:val="006062B9"/>
    <w:rsid w:val="006067FB"/>
    <w:rsid w:val="00606885"/>
    <w:rsid w:val="00606BF0"/>
    <w:rsid w:val="00606FA7"/>
    <w:rsid w:val="0060715C"/>
    <w:rsid w:val="00610A7D"/>
    <w:rsid w:val="00611F38"/>
    <w:rsid w:val="0061437C"/>
    <w:rsid w:val="00614DE3"/>
    <w:rsid w:val="0061642F"/>
    <w:rsid w:val="0061716B"/>
    <w:rsid w:val="00617B91"/>
    <w:rsid w:val="00620D37"/>
    <w:rsid w:val="00620DB6"/>
    <w:rsid w:val="00621198"/>
    <w:rsid w:val="00621507"/>
    <w:rsid w:val="006233CC"/>
    <w:rsid w:val="006243E7"/>
    <w:rsid w:val="00624FC9"/>
    <w:rsid w:val="006250F3"/>
    <w:rsid w:val="00630207"/>
    <w:rsid w:val="00630F31"/>
    <w:rsid w:val="006331F8"/>
    <w:rsid w:val="00634AF9"/>
    <w:rsid w:val="006359AC"/>
    <w:rsid w:val="00635DDC"/>
    <w:rsid w:val="00636180"/>
    <w:rsid w:val="00640FEC"/>
    <w:rsid w:val="006411D8"/>
    <w:rsid w:val="0064193D"/>
    <w:rsid w:val="00641C0F"/>
    <w:rsid w:val="00642ADE"/>
    <w:rsid w:val="00643319"/>
    <w:rsid w:val="00643ABC"/>
    <w:rsid w:val="00643E8A"/>
    <w:rsid w:val="00644287"/>
    <w:rsid w:val="00644AF9"/>
    <w:rsid w:val="006453F4"/>
    <w:rsid w:val="00645700"/>
    <w:rsid w:val="0064666E"/>
    <w:rsid w:val="00647F72"/>
    <w:rsid w:val="00650299"/>
    <w:rsid w:val="0065069E"/>
    <w:rsid w:val="0065293C"/>
    <w:rsid w:val="00652986"/>
    <w:rsid w:val="00652ED7"/>
    <w:rsid w:val="00653461"/>
    <w:rsid w:val="006539C6"/>
    <w:rsid w:val="00653B49"/>
    <w:rsid w:val="006554A8"/>
    <w:rsid w:val="00656B30"/>
    <w:rsid w:val="00657735"/>
    <w:rsid w:val="00661D08"/>
    <w:rsid w:val="006636AC"/>
    <w:rsid w:val="00663DA2"/>
    <w:rsid w:val="00665ECB"/>
    <w:rsid w:val="006671AE"/>
    <w:rsid w:val="0066790A"/>
    <w:rsid w:val="00670DEF"/>
    <w:rsid w:val="00671212"/>
    <w:rsid w:val="006713C7"/>
    <w:rsid w:val="00671D13"/>
    <w:rsid w:val="0067283F"/>
    <w:rsid w:val="00673CCF"/>
    <w:rsid w:val="00674D40"/>
    <w:rsid w:val="00674DB0"/>
    <w:rsid w:val="00675E26"/>
    <w:rsid w:val="006767AC"/>
    <w:rsid w:val="00676AE0"/>
    <w:rsid w:val="00676BE5"/>
    <w:rsid w:val="00677F4D"/>
    <w:rsid w:val="006808F4"/>
    <w:rsid w:val="00681D91"/>
    <w:rsid w:val="0068316D"/>
    <w:rsid w:val="006838F8"/>
    <w:rsid w:val="0068397F"/>
    <w:rsid w:val="00683A56"/>
    <w:rsid w:val="00684997"/>
    <w:rsid w:val="00685F61"/>
    <w:rsid w:val="0068600F"/>
    <w:rsid w:val="006862B9"/>
    <w:rsid w:val="00686836"/>
    <w:rsid w:val="00690B14"/>
    <w:rsid w:val="00691283"/>
    <w:rsid w:val="006915A8"/>
    <w:rsid w:val="00691881"/>
    <w:rsid w:val="00692382"/>
    <w:rsid w:val="0069254C"/>
    <w:rsid w:val="00692576"/>
    <w:rsid w:val="006932DE"/>
    <w:rsid w:val="006944CE"/>
    <w:rsid w:val="00695942"/>
    <w:rsid w:val="0069631B"/>
    <w:rsid w:val="00696C64"/>
    <w:rsid w:val="00696EEF"/>
    <w:rsid w:val="006A1485"/>
    <w:rsid w:val="006A162A"/>
    <w:rsid w:val="006A185D"/>
    <w:rsid w:val="006A1D40"/>
    <w:rsid w:val="006A2052"/>
    <w:rsid w:val="006A210C"/>
    <w:rsid w:val="006A26B4"/>
    <w:rsid w:val="006A3F4B"/>
    <w:rsid w:val="006A42BE"/>
    <w:rsid w:val="006A5223"/>
    <w:rsid w:val="006A53DD"/>
    <w:rsid w:val="006A5872"/>
    <w:rsid w:val="006A60E2"/>
    <w:rsid w:val="006A6F6F"/>
    <w:rsid w:val="006A6F8A"/>
    <w:rsid w:val="006B025D"/>
    <w:rsid w:val="006B0DE6"/>
    <w:rsid w:val="006B1FC9"/>
    <w:rsid w:val="006B3BB8"/>
    <w:rsid w:val="006B3FFB"/>
    <w:rsid w:val="006B4DDB"/>
    <w:rsid w:val="006B52D4"/>
    <w:rsid w:val="006B79AC"/>
    <w:rsid w:val="006B7D36"/>
    <w:rsid w:val="006B7F3E"/>
    <w:rsid w:val="006C0C80"/>
    <w:rsid w:val="006C1C65"/>
    <w:rsid w:val="006C30C2"/>
    <w:rsid w:val="006C4591"/>
    <w:rsid w:val="006C4D06"/>
    <w:rsid w:val="006C4D33"/>
    <w:rsid w:val="006C54FE"/>
    <w:rsid w:val="006C6121"/>
    <w:rsid w:val="006C69B6"/>
    <w:rsid w:val="006C6A82"/>
    <w:rsid w:val="006C7675"/>
    <w:rsid w:val="006D127C"/>
    <w:rsid w:val="006D1658"/>
    <w:rsid w:val="006D1A31"/>
    <w:rsid w:val="006D297F"/>
    <w:rsid w:val="006D3089"/>
    <w:rsid w:val="006D342B"/>
    <w:rsid w:val="006D7874"/>
    <w:rsid w:val="006E0845"/>
    <w:rsid w:val="006E1710"/>
    <w:rsid w:val="006E17E8"/>
    <w:rsid w:val="006E251A"/>
    <w:rsid w:val="006E37FF"/>
    <w:rsid w:val="006E3A34"/>
    <w:rsid w:val="006E49FF"/>
    <w:rsid w:val="006E4A2C"/>
    <w:rsid w:val="006E62D0"/>
    <w:rsid w:val="006E649D"/>
    <w:rsid w:val="006E7332"/>
    <w:rsid w:val="006E75E5"/>
    <w:rsid w:val="006E7A7E"/>
    <w:rsid w:val="006E7F04"/>
    <w:rsid w:val="006F05F5"/>
    <w:rsid w:val="006F063E"/>
    <w:rsid w:val="006F1DEE"/>
    <w:rsid w:val="006F2567"/>
    <w:rsid w:val="006F43B7"/>
    <w:rsid w:val="006F5535"/>
    <w:rsid w:val="006F66B5"/>
    <w:rsid w:val="006F6E49"/>
    <w:rsid w:val="00700D92"/>
    <w:rsid w:val="00701569"/>
    <w:rsid w:val="0070369D"/>
    <w:rsid w:val="007049A8"/>
    <w:rsid w:val="007054EE"/>
    <w:rsid w:val="0070575D"/>
    <w:rsid w:val="00705C25"/>
    <w:rsid w:val="00705F7E"/>
    <w:rsid w:val="0070650C"/>
    <w:rsid w:val="00707DAF"/>
    <w:rsid w:val="00710161"/>
    <w:rsid w:val="007124A0"/>
    <w:rsid w:val="00713161"/>
    <w:rsid w:val="0071361D"/>
    <w:rsid w:val="00714188"/>
    <w:rsid w:val="0071489B"/>
    <w:rsid w:val="00714D7B"/>
    <w:rsid w:val="00715ED9"/>
    <w:rsid w:val="00715F2E"/>
    <w:rsid w:val="0071641D"/>
    <w:rsid w:val="00716F95"/>
    <w:rsid w:val="007170BE"/>
    <w:rsid w:val="00720EEA"/>
    <w:rsid w:val="007248B2"/>
    <w:rsid w:val="00724FCC"/>
    <w:rsid w:val="00726C14"/>
    <w:rsid w:val="00726C20"/>
    <w:rsid w:val="00726DD6"/>
    <w:rsid w:val="00727396"/>
    <w:rsid w:val="00730343"/>
    <w:rsid w:val="00730371"/>
    <w:rsid w:val="00730B2B"/>
    <w:rsid w:val="00731C2C"/>
    <w:rsid w:val="00731F4D"/>
    <w:rsid w:val="007331C0"/>
    <w:rsid w:val="007331E3"/>
    <w:rsid w:val="007335B1"/>
    <w:rsid w:val="00733949"/>
    <w:rsid w:val="00735AC7"/>
    <w:rsid w:val="00736315"/>
    <w:rsid w:val="00736699"/>
    <w:rsid w:val="007366D7"/>
    <w:rsid w:val="007373A5"/>
    <w:rsid w:val="00737439"/>
    <w:rsid w:val="00737616"/>
    <w:rsid w:val="00737DDB"/>
    <w:rsid w:val="00740DD6"/>
    <w:rsid w:val="00741495"/>
    <w:rsid w:val="0074209E"/>
    <w:rsid w:val="00743399"/>
    <w:rsid w:val="00743462"/>
    <w:rsid w:val="00743E3D"/>
    <w:rsid w:val="00744545"/>
    <w:rsid w:val="00744F35"/>
    <w:rsid w:val="00746461"/>
    <w:rsid w:val="00747845"/>
    <w:rsid w:val="0075084B"/>
    <w:rsid w:val="00751A83"/>
    <w:rsid w:val="0075214A"/>
    <w:rsid w:val="00752931"/>
    <w:rsid w:val="00753DED"/>
    <w:rsid w:val="0075415B"/>
    <w:rsid w:val="007550E8"/>
    <w:rsid w:val="00755702"/>
    <w:rsid w:val="0075582C"/>
    <w:rsid w:val="007565E8"/>
    <w:rsid w:val="00756D95"/>
    <w:rsid w:val="00757AF1"/>
    <w:rsid w:val="00757F73"/>
    <w:rsid w:val="00760969"/>
    <w:rsid w:val="007611F4"/>
    <w:rsid w:val="00761228"/>
    <w:rsid w:val="00761D74"/>
    <w:rsid w:val="007622D2"/>
    <w:rsid w:val="0076253B"/>
    <w:rsid w:val="00762D56"/>
    <w:rsid w:val="007630F5"/>
    <w:rsid w:val="00763399"/>
    <w:rsid w:val="007637F9"/>
    <w:rsid w:val="0076432F"/>
    <w:rsid w:val="00764647"/>
    <w:rsid w:val="00765072"/>
    <w:rsid w:val="007656B1"/>
    <w:rsid w:val="00765A4B"/>
    <w:rsid w:val="00766B7A"/>
    <w:rsid w:val="00767C77"/>
    <w:rsid w:val="00767DE5"/>
    <w:rsid w:val="00770B05"/>
    <w:rsid w:val="00770D7F"/>
    <w:rsid w:val="00771C3E"/>
    <w:rsid w:val="0077268C"/>
    <w:rsid w:val="00774886"/>
    <w:rsid w:val="00774B2A"/>
    <w:rsid w:val="00775924"/>
    <w:rsid w:val="00775AD3"/>
    <w:rsid w:val="00776CB5"/>
    <w:rsid w:val="00776E7A"/>
    <w:rsid w:val="0078005D"/>
    <w:rsid w:val="00780CAB"/>
    <w:rsid w:val="007813A2"/>
    <w:rsid w:val="00781B59"/>
    <w:rsid w:val="00783237"/>
    <w:rsid w:val="00783ABA"/>
    <w:rsid w:val="00784523"/>
    <w:rsid w:val="00784B51"/>
    <w:rsid w:val="00784CFD"/>
    <w:rsid w:val="00785B82"/>
    <w:rsid w:val="00785EBD"/>
    <w:rsid w:val="007862B2"/>
    <w:rsid w:val="00786D5E"/>
    <w:rsid w:val="00787151"/>
    <w:rsid w:val="00787C37"/>
    <w:rsid w:val="007908B5"/>
    <w:rsid w:val="0079090D"/>
    <w:rsid w:val="00793515"/>
    <w:rsid w:val="00793627"/>
    <w:rsid w:val="00796360"/>
    <w:rsid w:val="0079691A"/>
    <w:rsid w:val="0079747B"/>
    <w:rsid w:val="0079760B"/>
    <w:rsid w:val="007A0D06"/>
    <w:rsid w:val="007A225E"/>
    <w:rsid w:val="007A28CF"/>
    <w:rsid w:val="007A3058"/>
    <w:rsid w:val="007A31BA"/>
    <w:rsid w:val="007A384B"/>
    <w:rsid w:val="007A3956"/>
    <w:rsid w:val="007A68E1"/>
    <w:rsid w:val="007A7AF8"/>
    <w:rsid w:val="007B29DA"/>
    <w:rsid w:val="007B3D21"/>
    <w:rsid w:val="007B3D47"/>
    <w:rsid w:val="007B5872"/>
    <w:rsid w:val="007B7972"/>
    <w:rsid w:val="007C019C"/>
    <w:rsid w:val="007C0C6D"/>
    <w:rsid w:val="007C0EF2"/>
    <w:rsid w:val="007C1E0D"/>
    <w:rsid w:val="007C2AAB"/>
    <w:rsid w:val="007C3838"/>
    <w:rsid w:val="007C3B89"/>
    <w:rsid w:val="007C6E8C"/>
    <w:rsid w:val="007C6F32"/>
    <w:rsid w:val="007C6F6B"/>
    <w:rsid w:val="007D10E1"/>
    <w:rsid w:val="007D206C"/>
    <w:rsid w:val="007D20AC"/>
    <w:rsid w:val="007D26F1"/>
    <w:rsid w:val="007D3757"/>
    <w:rsid w:val="007D4177"/>
    <w:rsid w:val="007D494E"/>
    <w:rsid w:val="007D5A61"/>
    <w:rsid w:val="007D5E16"/>
    <w:rsid w:val="007D6023"/>
    <w:rsid w:val="007D6841"/>
    <w:rsid w:val="007D7535"/>
    <w:rsid w:val="007E0559"/>
    <w:rsid w:val="007E0DF6"/>
    <w:rsid w:val="007E127C"/>
    <w:rsid w:val="007E163D"/>
    <w:rsid w:val="007E202C"/>
    <w:rsid w:val="007E2D5E"/>
    <w:rsid w:val="007E36EE"/>
    <w:rsid w:val="007E62D0"/>
    <w:rsid w:val="007E7DA1"/>
    <w:rsid w:val="007F10EE"/>
    <w:rsid w:val="007F204C"/>
    <w:rsid w:val="007F20D6"/>
    <w:rsid w:val="007F2B4C"/>
    <w:rsid w:val="007F2F63"/>
    <w:rsid w:val="007F3975"/>
    <w:rsid w:val="007F3A4C"/>
    <w:rsid w:val="007F416F"/>
    <w:rsid w:val="007F4219"/>
    <w:rsid w:val="007F487B"/>
    <w:rsid w:val="007F5B44"/>
    <w:rsid w:val="00800065"/>
    <w:rsid w:val="00801737"/>
    <w:rsid w:val="0080200E"/>
    <w:rsid w:val="00802C27"/>
    <w:rsid w:val="00804573"/>
    <w:rsid w:val="008054F8"/>
    <w:rsid w:val="008068B1"/>
    <w:rsid w:val="00806FDB"/>
    <w:rsid w:val="00807ACE"/>
    <w:rsid w:val="00810F1A"/>
    <w:rsid w:val="00811070"/>
    <w:rsid w:val="00812574"/>
    <w:rsid w:val="008136B8"/>
    <w:rsid w:val="00814007"/>
    <w:rsid w:val="00814DE6"/>
    <w:rsid w:val="00817444"/>
    <w:rsid w:val="00817849"/>
    <w:rsid w:val="008222FE"/>
    <w:rsid w:val="00822DB3"/>
    <w:rsid w:val="00822EA9"/>
    <w:rsid w:val="0082382C"/>
    <w:rsid w:val="008258EC"/>
    <w:rsid w:val="00825CF2"/>
    <w:rsid w:val="008262DF"/>
    <w:rsid w:val="00827372"/>
    <w:rsid w:val="00827F96"/>
    <w:rsid w:val="0083042F"/>
    <w:rsid w:val="00831E00"/>
    <w:rsid w:val="008325E6"/>
    <w:rsid w:val="00834EB1"/>
    <w:rsid w:val="0083515B"/>
    <w:rsid w:val="0083661B"/>
    <w:rsid w:val="00836D53"/>
    <w:rsid w:val="00837693"/>
    <w:rsid w:val="00837B9D"/>
    <w:rsid w:val="008420AA"/>
    <w:rsid w:val="00842A50"/>
    <w:rsid w:val="0084313D"/>
    <w:rsid w:val="008441D4"/>
    <w:rsid w:val="00844E51"/>
    <w:rsid w:val="00844F15"/>
    <w:rsid w:val="00844F61"/>
    <w:rsid w:val="0084612C"/>
    <w:rsid w:val="008464F0"/>
    <w:rsid w:val="00847D8E"/>
    <w:rsid w:val="00847E67"/>
    <w:rsid w:val="00850132"/>
    <w:rsid w:val="00851148"/>
    <w:rsid w:val="00852FCB"/>
    <w:rsid w:val="00854726"/>
    <w:rsid w:val="00854BFE"/>
    <w:rsid w:val="00855EA8"/>
    <w:rsid w:val="00857BD3"/>
    <w:rsid w:val="00860863"/>
    <w:rsid w:val="0086104C"/>
    <w:rsid w:val="0086227B"/>
    <w:rsid w:val="008625A3"/>
    <w:rsid w:val="00862929"/>
    <w:rsid w:val="00863C85"/>
    <w:rsid w:val="00866285"/>
    <w:rsid w:val="00866B21"/>
    <w:rsid w:val="0086789E"/>
    <w:rsid w:val="00867AEA"/>
    <w:rsid w:val="00870489"/>
    <w:rsid w:val="00870CE3"/>
    <w:rsid w:val="00870E9E"/>
    <w:rsid w:val="008720F5"/>
    <w:rsid w:val="0087219A"/>
    <w:rsid w:val="0087220A"/>
    <w:rsid w:val="0087401B"/>
    <w:rsid w:val="008745FE"/>
    <w:rsid w:val="00874F1D"/>
    <w:rsid w:val="00877FF0"/>
    <w:rsid w:val="00880BBC"/>
    <w:rsid w:val="00880F17"/>
    <w:rsid w:val="008819E9"/>
    <w:rsid w:val="00881F53"/>
    <w:rsid w:val="00882A29"/>
    <w:rsid w:val="00882B08"/>
    <w:rsid w:val="00882EB9"/>
    <w:rsid w:val="00883ED2"/>
    <w:rsid w:val="008848B1"/>
    <w:rsid w:val="00885228"/>
    <w:rsid w:val="00885D04"/>
    <w:rsid w:val="00885E02"/>
    <w:rsid w:val="008865A8"/>
    <w:rsid w:val="00887819"/>
    <w:rsid w:val="008904BF"/>
    <w:rsid w:val="00890673"/>
    <w:rsid w:val="00891B61"/>
    <w:rsid w:val="0089269F"/>
    <w:rsid w:val="00892CE0"/>
    <w:rsid w:val="008932B7"/>
    <w:rsid w:val="00894706"/>
    <w:rsid w:val="00894A52"/>
    <w:rsid w:val="00894AFD"/>
    <w:rsid w:val="008952A2"/>
    <w:rsid w:val="00895B03"/>
    <w:rsid w:val="008961BE"/>
    <w:rsid w:val="00896AD8"/>
    <w:rsid w:val="008970A9"/>
    <w:rsid w:val="008977F5"/>
    <w:rsid w:val="008A0980"/>
    <w:rsid w:val="008A12F7"/>
    <w:rsid w:val="008A1437"/>
    <w:rsid w:val="008A2FE8"/>
    <w:rsid w:val="008A3304"/>
    <w:rsid w:val="008A410E"/>
    <w:rsid w:val="008A4435"/>
    <w:rsid w:val="008A4B15"/>
    <w:rsid w:val="008A619D"/>
    <w:rsid w:val="008A70E7"/>
    <w:rsid w:val="008A76FB"/>
    <w:rsid w:val="008A7B5E"/>
    <w:rsid w:val="008B07F1"/>
    <w:rsid w:val="008B1075"/>
    <w:rsid w:val="008B151D"/>
    <w:rsid w:val="008B1756"/>
    <w:rsid w:val="008B1C6F"/>
    <w:rsid w:val="008B464C"/>
    <w:rsid w:val="008B5DB5"/>
    <w:rsid w:val="008B7980"/>
    <w:rsid w:val="008C03A8"/>
    <w:rsid w:val="008C23A7"/>
    <w:rsid w:val="008C3AAE"/>
    <w:rsid w:val="008C44C2"/>
    <w:rsid w:val="008C5160"/>
    <w:rsid w:val="008C5CD3"/>
    <w:rsid w:val="008C5E0D"/>
    <w:rsid w:val="008C65F4"/>
    <w:rsid w:val="008C7107"/>
    <w:rsid w:val="008C75A1"/>
    <w:rsid w:val="008C7F5D"/>
    <w:rsid w:val="008D12A4"/>
    <w:rsid w:val="008D1585"/>
    <w:rsid w:val="008D1F9D"/>
    <w:rsid w:val="008D2270"/>
    <w:rsid w:val="008D2F8D"/>
    <w:rsid w:val="008D3DCA"/>
    <w:rsid w:val="008D411F"/>
    <w:rsid w:val="008D44CF"/>
    <w:rsid w:val="008D50BC"/>
    <w:rsid w:val="008D5DF5"/>
    <w:rsid w:val="008D62E6"/>
    <w:rsid w:val="008D6417"/>
    <w:rsid w:val="008D687E"/>
    <w:rsid w:val="008D6A9A"/>
    <w:rsid w:val="008D71E6"/>
    <w:rsid w:val="008D75A0"/>
    <w:rsid w:val="008E0C68"/>
    <w:rsid w:val="008E20D7"/>
    <w:rsid w:val="008E2C10"/>
    <w:rsid w:val="008E4322"/>
    <w:rsid w:val="008E4468"/>
    <w:rsid w:val="008E5041"/>
    <w:rsid w:val="008E67CF"/>
    <w:rsid w:val="008E6868"/>
    <w:rsid w:val="008E6C55"/>
    <w:rsid w:val="008E736A"/>
    <w:rsid w:val="008E77A8"/>
    <w:rsid w:val="008F0960"/>
    <w:rsid w:val="008F0A96"/>
    <w:rsid w:val="008F0C5A"/>
    <w:rsid w:val="008F2D5C"/>
    <w:rsid w:val="008F3E04"/>
    <w:rsid w:val="008F5DF1"/>
    <w:rsid w:val="008F6D49"/>
    <w:rsid w:val="008F737B"/>
    <w:rsid w:val="008F7DBD"/>
    <w:rsid w:val="00902530"/>
    <w:rsid w:val="00903481"/>
    <w:rsid w:val="0090398C"/>
    <w:rsid w:val="00904DD6"/>
    <w:rsid w:val="009060D8"/>
    <w:rsid w:val="009077F3"/>
    <w:rsid w:val="00907840"/>
    <w:rsid w:val="00911BBA"/>
    <w:rsid w:val="00911E1F"/>
    <w:rsid w:val="00912939"/>
    <w:rsid w:val="00912E14"/>
    <w:rsid w:val="00914C6D"/>
    <w:rsid w:val="00916CFA"/>
    <w:rsid w:val="00917C78"/>
    <w:rsid w:val="00920E3A"/>
    <w:rsid w:val="00923048"/>
    <w:rsid w:val="00923599"/>
    <w:rsid w:val="0092472C"/>
    <w:rsid w:val="00924F20"/>
    <w:rsid w:val="009262BC"/>
    <w:rsid w:val="00926E54"/>
    <w:rsid w:val="00927434"/>
    <w:rsid w:val="009276B1"/>
    <w:rsid w:val="0093148D"/>
    <w:rsid w:val="0093150F"/>
    <w:rsid w:val="0093199E"/>
    <w:rsid w:val="00931DA2"/>
    <w:rsid w:val="00931E1E"/>
    <w:rsid w:val="00932A04"/>
    <w:rsid w:val="00932A6A"/>
    <w:rsid w:val="00932C57"/>
    <w:rsid w:val="0093360E"/>
    <w:rsid w:val="00933F81"/>
    <w:rsid w:val="00934C8A"/>
    <w:rsid w:val="0093528F"/>
    <w:rsid w:val="009367EE"/>
    <w:rsid w:val="00936CA1"/>
    <w:rsid w:val="00936DFA"/>
    <w:rsid w:val="00936F46"/>
    <w:rsid w:val="00937DF0"/>
    <w:rsid w:val="00937FFD"/>
    <w:rsid w:val="009419D7"/>
    <w:rsid w:val="00941AD0"/>
    <w:rsid w:val="00941EC6"/>
    <w:rsid w:val="00941FDA"/>
    <w:rsid w:val="0094224F"/>
    <w:rsid w:val="00942358"/>
    <w:rsid w:val="00942A08"/>
    <w:rsid w:val="00943174"/>
    <w:rsid w:val="00943A47"/>
    <w:rsid w:val="00943E04"/>
    <w:rsid w:val="009474D9"/>
    <w:rsid w:val="00947EA7"/>
    <w:rsid w:val="009502C3"/>
    <w:rsid w:val="0095055C"/>
    <w:rsid w:val="0095077C"/>
    <w:rsid w:val="0095110E"/>
    <w:rsid w:val="00951574"/>
    <w:rsid w:val="00951A36"/>
    <w:rsid w:val="00953615"/>
    <w:rsid w:val="009539CB"/>
    <w:rsid w:val="00956F10"/>
    <w:rsid w:val="009571AA"/>
    <w:rsid w:val="00960A4E"/>
    <w:rsid w:val="00960EF0"/>
    <w:rsid w:val="0096269F"/>
    <w:rsid w:val="00962C6F"/>
    <w:rsid w:val="009636C8"/>
    <w:rsid w:val="009654F9"/>
    <w:rsid w:val="00965E36"/>
    <w:rsid w:val="0096725D"/>
    <w:rsid w:val="00967B65"/>
    <w:rsid w:val="0097089A"/>
    <w:rsid w:val="009710F8"/>
    <w:rsid w:val="00971468"/>
    <w:rsid w:val="009715AE"/>
    <w:rsid w:val="0097206B"/>
    <w:rsid w:val="009738FB"/>
    <w:rsid w:val="009759BB"/>
    <w:rsid w:val="00976112"/>
    <w:rsid w:val="009761C6"/>
    <w:rsid w:val="0097797E"/>
    <w:rsid w:val="00980889"/>
    <w:rsid w:val="00981183"/>
    <w:rsid w:val="0098139E"/>
    <w:rsid w:val="00981F6B"/>
    <w:rsid w:val="0098212A"/>
    <w:rsid w:val="0098313F"/>
    <w:rsid w:val="00983B0C"/>
    <w:rsid w:val="00983D42"/>
    <w:rsid w:val="00983D64"/>
    <w:rsid w:val="009858E5"/>
    <w:rsid w:val="0098687E"/>
    <w:rsid w:val="0099080A"/>
    <w:rsid w:val="0099135E"/>
    <w:rsid w:val="0099444E"/>
    <w:rsid w:val="00994804"/>
    <w:rsid w:val="00995671"/>
    <w:rsid w:val="009956F4"/>
    <w:rsid w:val="00995A43"/>
    <w:rsid w:val="00996886"/>
    <w:rsid w:val="0099716B"/>
    <w:rsid w:val="009975F9"/>
    <w:rsid w:val="009A07E2"/>
    <w:rsid w:val="009A082E"/>
    <w:rsid w:val="009A195C"/>
    <w:rsid w:val="009A24F7"/>
    <w:rsid w:val="009A2DAA"/>
    <w:rsid w:val="009A5410"/>
    <w:rsid w:val="009A60D4"/>
    <w:rsid w:val="009A6AE4"/>
    <w:rsid w:val="009A6D4A"/>
    <w:rsid w:val="009A773E"/>
    <w:rsid w:val="009A7D09"/>
    <w:rsid w:val="009B181B"/>
    <w:rsid w:val="009B18D6"/>
    <w:rsid w:val="009B1AD8"/>
    <w:rsid w:val="009B1B17"/>
    <w:rsid w:val="009B1F48"/>
    <w:rsid w:val="009B2024"/>
    <w:rsid w:val="009B549F"/>
    <w:rsid w:val="009B58D5"/>
    <w:rsid w:val="009B6ED3"/>
    <w:rsid w:val="009C0151"/>
    <w:rsid w:val="009C0EC8"/>
    <w:rsid w:val="009C1A7D"/>
    <w:rsid w:val="009C21D0"/>
    <w:rsid w:val="009C277B"/>
    <w:rsid w:val="009C30C9"/>
    <w:rsid w:val="009C669F"/>
    <w:rsid w:val="009D00D2"/>
    <w:rsid w:val="009D05B4"/>
    <w:rsid w:val="009D0AD9"/>
    <w:rsid w:val="009D1512"/>
    <w:rsid w:val="009D18AE"/>
    <w:rsid w:val="009D18DC"/>
    <w:rsid w:val="009D693C"/>
    <w:rsid w:val="009D70E0"/>
    <w:rsid w:val="009D76B7"/>
    <w:rsid w:val="009D7852"/>
    <w:rsid w:val="009D79BF"/>
    <w:rsid w:val="009E127B"/>
    <w:rsid w:val="009E480C"/>
    <w:rsid w:val="009E48BC"/>
    <w:rsid w:val="009E506A"/>
    <w:rsid w:val="009E55D2"/>
    <w:rsid w:val="009E66A6"/>
    <w:rsid w:val="009E6DDC"/>
    <w:rsid w:val="009F0334"/>
    <w:rsid w:val="009F0B98"/>
    <w:rsid w:val="009F2FC2"/>
    <w:rsid w:val="009F39D4"/>
    <w:rsid w:val="009F4A7E"/>
    <w:rsid w:val="009F535D"/>
    <w:rsid w:val="009F5BBB"/>
    <w:rsid w:val="009F7023"/>
    <w:rsid w:val="009F7060"/>
    <w:rsid w:val="009F7F4C"/>
    <w:rsid w:val="00A00B0C"/>
    <w:rsid w:val="00A011E2"/>
    <w:rsid w:val="00A02094"/>
    <w:rsid w:val="00A02270"/>
    <w:rsid w:val="00A02CB5"/>
    <w:rsid w:val="00A0311C"/>
    <w:rsid w:val="00A033F5"/>
    <w:rsid w:val="00A03946"/>
    <w:rsid w:val="00A04A0A"/>
    <w:rsid w:val="00A05F5A"/>
    <w:rsid w:val="00A066EB"/>
    <w:rsid w:val="00A07C52"/>
    <w:rsid w:val="00A1046D"/>
    <w:rsid w:val="00A10526"/>
    <w:rsid w:val="00A110F4"/>
    <w:rsid w:val="00A11394"/>
    <w:rsid w:val="00A117D7"/>
    <w:rsid w:val="00A133CC"/>
    <w:rsid w:val="00A13625"/>
    <w:rsid w:val="00A13BC9"/>
    <w:rsid w:val="00A13F39"/>
    <w:rsid w:val="00A145FE"/>
    <w:rsid w:val="00A16101"/>
    <w:rsid w:val="00A16EE7"/>
    <w:rsid w:val="00A201B8"/>
    <w:rsid w:val="00A20DEA"/>
    <w:rsid w:val="00A20E6B"/>
    <w:rsid w:val="00A215F7"/>
    <w:rsid w:val="00A220B2"/>
    <w:rsid w:val="00A22958"/>
    <w:rsid w:val="00A232A3"/>
    <w:rsid w:val="00A23ED2"/>
    <w:rsid w:val="00A24927"/>
    <w:rsid w:val="00A25810"/>
    <w:rsid w:val="00A260F7"/>
    <w:rsid w:val="00A261BD"/>
    <w:rsid w:val="00A265ED"/>
    <w:rsid w:val="00A27114"/>
    <w:rsid w:val="00A271F1"/>
    <w:rsid w:val="00A275BA"/>
    <w:rsid w:val="00A302BF"/>
    <w:rsid w:val="00A303FB"/>
    <w:rsid w:val="00A30753"/>
    <w:rsid w:val="00A30B15"/>
    <w:rsid w:val="00A30F6A"/>
    <w:rsid w:val="00A3296D"/>
    <w:rsid w:val="00A34237"/>
    <w:rsid w:val="00A3445C"/>
    <w:rsid w:val="00A35670"/>
    <w:rsid w:val="00A3567F"/>
    <w:rsid w:val="00A35880"/>
    <w:rsid w:val="00A35F78"/>
    <w:rsid w:val="00A36BF8"/>
    <w:rsid w:val="00A37113"/>
    <w:rsid w:val="00A378E8"/>
    <w:rsid w:val="00A40590"/>
    <w:rsid w:val="00A408BC"/>
    <w:rsid w:val="00A40AFE"/>
    <w:rsid w:val="00A41310"/>
    <w:rsid w:val="00A43BAB"/>
    <w:rsid w:val="00A45282"/>
    <w:rsid w:val="00A46360"/>
    <w:rsid w:val="00A463D9"/>
    <w:rsid w:val="00A46A57"/>
    <w:rsid w:val="00A46BD8"/>
    <w:rsid w:val="00A46BF9"/>
    <w:rsid w:val="00A46D37"/>
    <w:rsid w:val="00A47B30"/>
    <w:rsid w:val="00A51A0C"/>
    <w:rsid w:val="00A51E8F"/>
    <w:rsid w:val="00A52098"/>
    <w:rsid w:val="00A52C91"/>
    <w:rsid w:val="00A537B2"/>
    <w:rsid w:val="00A54B5C"/>
    <w:rsid w:val="00A54CB6"/>
    <w:rsid w:val="00A54D1D"/>
    <w:rsid w:val="00A561A1"/>
    <w:rsid w:val="00A56E5B"/>
    <w:rsid w:val="00A57344"/>
    <w:rsid w:val="00A605F0"/>
    <w:rsid w:val="00A607C0"/>
    <w:rsid w:val="00A61DE4"/>
    <w:rsid w:val="00A62212"/>
    <w:rsid w:val="00A62849"/>
    <w:rsid w:val="00A62B90"/>
    <w:rsid w:val="00A63573"/>
    <w:rsid w:val="00A63665"/>
    <w:rsid w:val="00A6471C"/>
    <w:rsid w:val="00A64EAE"/>
    <w:rsid w:val="00A64FEA"/>
    <w:rsid w:val="00A66740"/>
    <w:rsid w:val="00A6767B"/>
    <w:rsid w:val="00A700E5"/>
    <w:rsid w:val="00A70465"/>
    <w:rsid w:val="00A723B4"/>
    <w:rsid w:val="00A72628"/>
    <w:rsid w:val="00A733DC"/>
    <w:rsid w:val="00A737B0"/>
    <w:rsid w:val="00A77F34"/>
    <w:rsid w:val="00A77FF7"/>
    <w:rsid w:val="00A8010F"/>
    <w:rsid w:val="00A8019A"/>
    <w:rsid w:val="00A802BC"/>
    <w:rsid w:val="00A81A0C"/>
    <w:rsid w:val="00A81BD9"/>
    <w:rsid w:val="00A82543"/>
    <w:rsid w:val="00A835B3"/>
    <w:rsid w:val="00A838A0"/>
    <w:rsid w:val="00A84CFA"/>
    <w:rsid w:val="00A863AD"/>
    <w:rsid w:val="00A865A8"/>
    <w:rsid w:val="00A877C5"/>
    <w:rsid w:val="00A87F1A"/>
    <w:rsid w:val="00A914CF"/>
    <w:rsid w:val="00A91BA4"/>
    <w:rsid w:val="00A92A4F"/>
    <w:rsid w:val="00A92B00"/>
    <w:rsid w:val="00A92B79"/>
    <w:rsid w:val="00A9357A"/>
    <w:rsid w:val="00A949C8"/>
    <w:rsid w:val="00A9500A"/>
    <w:rsid w:val="00A9526E"/>
    <w:rsid w:val="00A95DFA"/>
    <w:rsid w:val="00A96A7E"/>
    <w:rsid w:val="00A96E38"/>
    <w:rsid w:val="00A97EAF"/>
    <w:rsid w:val="00AA1075"/>
    <w:rsid w:val="00AA2070"/>
    <w:rsid w:val="00AA366A"/>
    <w:rsid w:val="00AA634D"/>
    <w:rsid w:val="00AA6FD3"/>
    <w:rsid w:val="00AA739D"/>
    <w:rsid w:val="00AA7AF5"/>
    <w:rsid w:val="00AB0F4F"/>
    <w:rsid w:val="00AB109C"/>
    <w:rsid w:val="00AB1ABA"/>
    <w:rsid w:val="00AB1BB1"/>
    <w:rsid w:val="00AB221F"/>
    <w:rsid w:val="00AB2D51"/>
    <w:rsid w:val="00AB2DD5"/>
    <w:rsid w:val="00AB541E"/>
    <w:rsid w:val="00AB5BE2"/>
    <w:rsid w:val="00AB77F8"/>
    <w:rsid w:val="00AC0EDC"/>
    <w:rsid w:val="00AC0F92"/>
    <w:rsid w:val="00AC156F"/>
    <w:rsid w:val="00AC24D6"/>
    <w:rsid w:val="00AC2DF6"/>
    <w:rsid w:val="00AC30BD"/>
    <w:rsid w:val="00AC3B26"/>
    <w:rsid w:val="00AC3F2F"/>
    <w:rsid w:val="00AC424D"/>
    <w:rsid w:val="00AC4708"/>
    <w:rsid w:val="00AC4A29"/>
    <w:rsid w:val="00AC5453"/>
    <w:rsid w:val="00AC64CC"/>
    <w:rsid w:val="00AC6FA1"/>
    <w:rsid w:val="00AC7DC2"/>
    <w:rsid w:val="00AC7EA9"/>
    <w:rsid w:val="00AD09AF"/>
    <w:rsid w:val="00AD32A3"/>
    <w:rsid w:val="00AD4223"/>
    <w:rsid w:val="00AD63F4"/>
    <w:rsid w:val="00AD643D"/>
    <w:rsid w:val="00AD6453"/>
    <w:rsid w:val="00AD67A6"/>
    <w:rsid w:val="00AD6A44"/>
    <w:rsid w:val="00AE0C51"/>
    <w:rsid w:val="00AE1BAA"/>
    <w:rsid w:val="00AE30E5"/>
    <w:rsid w:val="00AE4273"/>
    <w:rsid w:val="00AE69CF"/>
    <w:rsid w:val="00AE6DAD"/>
    <w:rsid w:val="00AF10CF"/>
    <w:rsid w:val="00AF128A"/>
    <w:rsid w:val="00AF2C1A"/>
    <w:rsid w:val="00AF2CAC"/>
    <w:rsid w:val="00AF314B"/>
    <w:rsid w:val="00AF37B8"/>
    <w:rsid w:val="00AF4246"/>
    <w:rsid w:val="00AF65FC"/>
    <w:rsid w:val="00AF6E0D"/>
    <w:rsid w:val="00AF7570"/>
    <w:rsid w:val="00AF7754"/>
    <w:rsid w:val="00B002E7"/>
    <w:rsid w:val="00B00AE2"/>
    <w:rsid w:val="00B0165F"/>
    <w:rsid w:val="00B02230"/>
    <w:rsid w:val="00B02D2D"/>
    <w:rsid w:val="00B03AEB"/>
    <w:rsid w:val="00B04633"/>
    <w:rsid w:val="00B04A9E"/>
    <w:rsid w:val="00B06032"/>
    <w:rsid w:val="00B06B76"/>
    <w:rsid w:val="00B07391"/>
    <w:rsid w:val="00B109D5"/>
    <w:rsid w:val="00B1143C"/>
    <w:rsid w:val="00B11B69"/>
    <w:rsid w:val="00B11CEC"/>
    <w:rsid w:val="00B120E2"/>
    <w:rsid w:val="00B129EC"/>
    <w:rsid w:val="00B13047"/>
    <w:rsid w:val="00B1357C"/>
    <w:rsid w:val="00B14142"/>
    <w:rsid w:val="00B14860"/>
    <w:rsid w:val="00B14F21"/>
    <w:rsid w:val="00B14FD7"/>
    <w:rsid w:val="00B15A59"/>
    <w:rsid w:val="00B17C57"/>
    <w:rsid w:val="00B20E6D"/>
    <w:rsid w:val="00B225E0"/>
    <w:rsid w:val="00B23EE3"/>
    <w:rsid w:val="00B250D6"/>
    <w:rsid w:val="00B256D8"/>
    <w:rsid w:val="00B266E4"/>
    <w:rsid w:val="00B26F6D"/>
    <w:rsid w:val="00B27031"/>
    <w:rsid w:val="00B32314"/>
    <w:rsid w:val="00B32BD3"/>
    <w:rsid w:val="00B32ECE"/>
    <w:rsid w:val="00B347C5"/>
    <w:rsid w:val="00B34A38"/>
    <w:rsid w:val="00B34A6E"/>
    <w:rsid w:val="00B34B17"/>
    <w:rsid w:val="00B34C91"/>
    <w:rsid w:val="00B362D1"/>
    <w:rsid w:val="00B36941"/>
    <w:rsid w:val="00B375E2"/>
    <w:rsid w:val="00B37DD8"/>
    <w:rsid w:val="00B40121"/>
    <w:rsid w:val="00B4279E"/>
    <w:rsid w:val="00B42918"/>
    <w:rsid w:val="00B44AAB"/>
    <w:rsid w:val="00B45532"/>
    <w:rsid w:val="00B45DE6"/>
    <w:rsid w:val="00B45EFC"/>
    <w:rsid w:val="00B46C65"/>
    <w:rsid w:val="00B51D05"/>
    <w:rsid w:val="00B52130"/>
    <w:rsid w:val="00B521D7"/>
    <w:rsid w:val="00B52D6C"/>
    <w:rsid w:val="00B533A6"/>
    <w:rsid w:val="00B54521"/>
    <w:rsid w:val="00B5468B"/>
    <w:rsid w:val="00B55B4F"/>
    <w:rsid w:val="00B564ED"/>
    <w:rsid w:val="00B56D92"/>
    <w:rsid w:val="00B60055"/>
    <w:rsid w:val="00B61021"/>
    <w:rsid w:val="00B61F3A"/>
    <w:rsid w:val="00B620C3"/>
    <w:rsid w:val="00B63346"/>
    <w:rsid w:val="00B6452E"/>
    <w:rsid w:val="00B65958"/>
    <w:rsid w:val="00B662AE"/>
    <w:rsid w:val="00B66E46"/>
    <w:rsid w:val="00B66FBF"/>
    <w:rsid w:val="00B67797"/>
    <w:rsid w:val="00B70548"/>
    <w:rsid w:val="00B70DF1"/>
    <w:rsid w:val="00B72183"/>
    <w:rsid w:val="00B74B9E"/>
    <w:rsid w:val="00B74FCD"/>
    <w:rsid w:val="00B764B8"/>
    <w:rsid w:val="00B774D7"/>
    <w:rsid w:val="00B7788A"/>
    <w:rsid w:val="00B817D4"/>
    <w:rsid w:val="00B82510"/>
    <w:rsid w:val="00B854CC"/>
    <w:rsid w:val="00B85631"/>
    <w:rsid w:val="00B85660"/>
    <w:rsid w:val="00B857F5"/>
    <w:rsid w:val="00B8679D"/>
    <w:rsid w:val="00B86876"/>
    <w:rsid w:val="00B86D10"/>
    <w:rsid w:val="00B8726B"/>
    <w:rsid w:val="00B87ACB"/>
    <w:rsid w:val="00B87E12"/>
    <w:rsid w:val="00B9054B"/>
    <w:rsid w:val="00B90555"/>
    <w:rsid w:val="00B90A2A"/>
    <w:rsid w:val="00B90EBB"/>
    <w:rsid w:val="00B91195"/>
    <w:rsid w:val="00B918F3"/>
    <w:rsid w:val="00B92A28"/>
    <w:rsid w:val="00B937BC"/>
    <w:rsid w:val="00B94299"/>
    <w:rsid w:val="00B94D37"/>
    <w:rsid w:val="00B9585D"/>
    <w:rsid w:val="00B9592A"/>
    <w:rsid w:val="00BA0203"/>
    <w:rsid w:val="00BA032E"/>
    <w:rsid w:val="00BA0532"/>
    <w:rsid w:val="00BA0760"/>
    <w:rsid w:val="00BA1195"/>
    <w:rsid w:val="00BA3417"/>
    <w:rsid w:val="00BA35C7"/>
    <w:rsid w:val="00BA35F4"/>
    <w:rsid w:val="00BA364C"/>
    <w:rsid w:val="00BA36BB"/>
    <w:rsid w:val="00BA6A21"/>
    <w:rsid w:val="00BA6A88"/>
    <w:rsid w:val="00BA6D98"/>
    <w:rsid w:val="00BA6F0E"/>
    <w:rsid w:val="00BA7A10"/>
    <w:rsid w:val="00BA7F16"/>
    <w:rsid w:val="00BB11C2"/>
    <w:rsid w:val="00BB1235"/>
    <w:rsid w:val="00BB16FB"/>
    <w:rsid w:val="00BB1813"/>
    <w:rsid w:val="00BB3A5A"/>
    <w:rsid w:val="00BB4A29"/>
    <w:rsid w:val="00BB59AD"/>
    <w:rsid w:val="00BB6589"/>
    <w:rsid w:val="00BB753B"/>
    <w:rsid w:val="00BB799E"/>
    <w:rsid w:val="00BC0F60"/>
    <w:rsid w:val="00BC1670"/>
    <w:rsid w:val="00BC2709"/>
    <w:rsid w:val="00BC290F"/>
    <w:rsid w:val="00BC40A2"/>
    <w:rsid w:val="00BC4446"/>
    <w:rsid w:val="00BC5CDB"/>
    <w:rsid w:val="00BC5E3B"/>
    <w:rsid w:val="00BC616E"/>
    <w:rsid w:val="00BC6AB8"/>
    <w:rsid w:val="00BD09B2"/>
    <w:rsid w:val="00BD20EA"/>
    <w:rsid w:val="00BD2789"/>
    <w:rsid w:val="00BD486F"/>
    <w:rsid w:val="00BD62E7"/>
    <w:rsid w:val="00BD6835"/>
    <w:rsid w:val="00BD7002"/>
    <w:rsid w:val="00BD783D"/>
    <w:rsid w:val="00BE0288"/>
    <w:rsid w:val="00BE0B35"/>
    <w:rsid w:val="00BE20AF"/>
    <w:rsid w:val="00BE348E"/>
    <w:rsid w:val="00BE4A06"/>
    <w:rsid w:val="00BE50DC"/>
    <w:rsid w:val="00BE54BC"/>
    <w:rsid w:val="00BF0C47"/>
    <w:rsid w:val="00BF12D9"/>
    <w:rsid w:val="00BF19E9"/>
    <w:rsid w:val="00BF31A8"/>
    <w:rsid w:val="00BF4B50"/>
    <w:rsid w:val="00BF59C0"/>
    <w:rsid w:val="00BF6D91"/>
    <w:rsid w:val="00C000FC"/>
    <w:rsid w:val="00C013F9"/>
    <w:rsid w:val="00C02B00"/>
    <w:rsid w:val="00C02D74"/>
    <w:rsid w:val="00C02F55"/>
    <w:rsid w:val="00C03BA9"/>
    <w:rsid w:val="00C04CB8"/>
    <w:rsid w:val="00C04D61"/>
    <w:rsid w:val="00C05B4F"/>
    <w:rsid w:val="00C05DB0"/>
    <w:rsid w:val="00C105C1"/>
    <w:rsid w:val="00C11061"/>
    <w:rsid w:val="00C11261"/>
    <w:rsid w:val="00C11A06"/>
    <w:rsid w:val="00C11B92"/>
    <w:rsid w:val="00C12128"/>
    <w:rsid w:val="00C1251B"/>
    <w:rsid w:val="00C12DDA"/>
    <w:rsid w:val="00C133A8"/>
    <w:rsid w:val="00C13FA6"/>
    <w:rsid w:val="00C14625"/>
    <w:rsid w:val="00C1487C"/>
    <w:rsid w:val="00C157EA"/>
    <w:rsid w:val="00C15C57"/>
    <w:rsid w:val="00C15DD3"/>
    <w:rsid w:val="00C15DEA"/>
    <w:rsid w:val="00C15FD6"/>
    <w:rsid w:val="00C17265"/>
    <w:rsid w:val="00C2076B"/>
    <w:rsid w:val="00C22646"/>
    <w:rsid w:val="00C22800"/>
    <w:rsid w:val="00C229F1"/>
    <w:rsid w:val="00C24D39"/>
    <w:rsid w:val="00C25E86"/>
    <w:rsid w:val="00C31B27"/>
    <w:rsid w:val="00C31D68"/>
    <w:rsid w:val="00C31FDC"/>
    <w:rsid w:val="00C32123"/>
    <w:rsid w:val="00C323B2"/>
    <w:rsid w:val="00C32B87"/>
    <w:rsid w:val="00C3443D"/>
    <w:rsid w:val="00C37BA2"/>
    <w:rsid w:val="00C37F84"/>
    <w:rsid w:val="00C40FB3"/>
    <w:rsid w:val="00C42BC3"/>
    <w:rsid w:val="00C42C25"/>
    <w:rsid w:val="00C46573"/>
    <w:rsid w:val="00C46A34"/>
    <w:rsid w:val="00C47175"/>
    <w:rsid w:val="00C4730E"/>
    <w:rsid w:val="00C476D1"/>
    <w:rsid w:val="00C47936"/>
    <w:rsid w:val="00C47BEE"/>
    <w:rsid w:val="00C508FF"/>
    <w:rsid w:val="00C51D12"/>
    <w:rsid w:val="00C525C1"/>
    <w:rsid w:val="00C52756"/>
    <w:rsid w:val="00C540D1"/>
    <w:rsid w:val="00C546E9"/>
    <w:rsid w:val="00C54D6E"/>
    <w:rsid w:val="00C558E0"/>
    <w:rsid w:val="00C55D95"/>
    <w:rsid w:val="00C607C7"/>
    <w:rsid w:val="00C60A0C"/>
    <w:rsid w:val="00C61B43"/>
    <w:rsid w:val="00C62FF8"/>
    <w:rsid w:val="00C63F10"/>
    <w:rsid w:val="00C66442"/>
    <w:rsid w:val="00C66EF2"/>
    <w:rsid w:val="00C66FD9"/>
    <w:rsid w:val="00C70013"/>
    <w:rsid w:val="00C716E9"/>
    <w:rsid w:val="00C71836"/>
    <w:rsid w:val="00C718A6"/>
    <w:rsid w:val="00C7214C"/>
    <w:rsid w:val="00C72BF5"/>
    <w:rsid w:val="00C744EB"/>
    <w:rsid w:val="00C751EC"/>
    <w:rsid w:val="00C75891"/>
    <w:rsid w:val="00C811B2"/>
    <w:rsid w:val="00C81847"/>
    <w:rsid w:val="00C81CE8"/>
    <w:rsid w:val="00C81F5E"/>
    <w:rsid w:val="00C82BB4"/>
    <w:rsid w:val="00C82BF4"/>
    <w:rsid w:val="00C851E2"/>
    <w:rsid w:val="00C8679B"/>
    <w:rsid w:val="00C87372"/>
    <w:rsid w:val="00C873FE"/>
    <w:rsid w:val="00C87AFC"/>
    <w:rsid w:val="00C87CBF"/>
    <w:rsid w:val="00C87CD0"/>
    <w:rsid w:val="00C909AF"/>
    <w:rsid w:val="00C90B6C"/>
    <w:rsid w:val="00C912FF"/>
    <w:rsid w:val="00C918DE"/>
    <w:rsid w:val="00C92120"/>
    <w:rsid w:val="00C9280E"/>
    <w:rsid w:val="00C93941"/>
    <w:rsid w:val="00C949FF"/>
    <w:rsid w:val="00C976A1"/>
    <w:rsid w:val="00C97F3C"/>
    <w:rsid w:val="00CA0AEF"/>
    <w:rsid w:val="00CA13C4"/>
    <w:rsid w:val="00CA24AE"/>
    <w:rsid w:val="00CA2559"/>
    <w:rsid w:val="00CA488D"/>
    <w:rsid w:val="00CA52C8"/>
    <w:rsid w:val="00CA567B"/>
    <w:rsid w:val="00CA78D4"/>
    <w:rsid w:val="00CA7CF9"/>
    <w:rsid w:val="00CB09E5"/>
    <w:rsid w:val="00CB0A73"/>
    <w:rsid w:val="00CB10D3"/>
    <w:rsid w:val="00CB2105"/>
    <w:rsid w:val="00CB2C87"/>
    <w:rsid w:val="00CB3554"/>
    <w:rsid w:val="00CB5445"/>
    <w:rsid w:val="00CB73D1"/>
    <w:rsid w:val="00CB762F"/>
    <w:rsid w:val="00CB78FB"/>
    <w:rsid w:val="00CC0E96"/>
    <w:rsid w:val="00CC2221"/>
    <w:rsid w:val="00CC2644"/>
    <w:rsid w:val="00CC2769"/>
    <w:rsid w:val="00CC2DDA"/>
    <w:rsid w:val="00CC2EB1"/>
    <w:rsid w:val="00CC30D7"/>
    <w:rsid w:val="00CC3922"/>
    <w:rsid w:val="00CC4585"/>
    <w:rsid w:val="00CC46B0"/>
    <w:rsid w:val="00CC5014"/>
    <w:rsid w:val="00CC5177"/>
    <w:rsid w:val="00CC52EA"/>
    <w:rsid w:val="00CC5E12"/>
    <w:rsid w:val="00CC5F99"/>
    <w:rsid w:val="00CC62AE"/>
    <w:rsid w:val="00CC6DF1"/>
    <w:rsid w:val="00CC7462"/>
    <w:rsid w:val="00CD1AA4"/>
    <w:rsid w:val="00CD1EF8"/>
    <w:rsid w:val="00CD1F76"/>
    <w:rsid w:val="00CD2F6D"/>
    <w:rsid w:val="00CD403F"/>
    <w:rsid w:val="00CD40C9"/>
    <w:rsid w:val="00CD47DE"/>
    <w:rsid w:val="00CD4CF9"/>
    <w:rsid w:val="00CD5012"/>
    <w:rsid w:val="00CD5126"/>
    <w:rsid w:val="00CD756F"/>
    <w:rsid w:val="00CE01CA"/>
    <w:rsid w:val="00CE05B9"/>
    <w:rsid w:val="00CE07E7"/>
    <w:rsid w:val="00CE15EB"/>
    <w:rsid w:val="00CE1793"/>
    <w:rsid w:val="00CE1D8E"/>
    <w:rsid w:val="00CE1EE9"/>
    <w:rsid w:val="00CE3BBA"/>
    <w:rsid w:val="00CE44C8"/>
    <w:rsid w:val="00CE4553"/>
    <w:rsid w:val="00CE45C6"/>
    <w:rsid w:val="00CE4F68"/>
    <w:rsid w:val="00CE5894"/>
    <w:rsid w:val="00CE5CB1"/>
    <w:rsid w:val="00CE6490"/>
    <w:rsid w:val="00CE72DF"/>
    <w:rsid w:val="00CE742A"/>
    <w:rsid w:val="00CE751E"/>
    <w:rsid w:val="00CE7BFE"/>
    <w:rsid w:val="00CF052B"/>
    <w:rsid w:val="00CF1B2C"/>
    <w:rsid w:val="00CF4614"/>
    <w:rsid w:val="00CF557A"/>
    <w:rsid w:val="00CF5D5C"/>
    <w:rsid w:val="00CF6F63"/>
    <w:rsid w:val="00D000AF"/>
    <w:rsid w:val="00D00541"/>
    <w:rsid w:val="00D00741"/>
    <w:rsid w:val="00D012B7"/>
    <w:rsid w:val="00D015AD"/>
    <w:rsid w:val="00D019D2"/>
    <w:rsid w:val="00D02555"/>
    <w:rsid w:val="00D02571"/>
    <w:rsid w:val="00D028DC"/>
    <w:rsid w:val="00D02D2B"/>
    <w:rsid w:val="00D02E31"/>
    <w:rsid w:val="00D0361B"/>
    <w:rsid w:val="00D03FA1"/>
    <w:rsid w:val="00D04B6F"/>
    <w:rsid w:val="00D05CE8"/>
    <w:rsid w:val="00D07DEB"/>
    <w:rsid w:val="00D10978"/>
    <w:rsid w:val="00D10CAE"/>
    <w:rsid w:val="00D12764"/>
    <w:rsid w:val="00D13DEB"/>
    <w:rsid w:val="00D14B7D"/>
    <w:rsid w:val="00D15AAF"/>
    <w:rsid w:val="00D15BD1"/>
    <w:rsid w:val="00D16F22"/>
    <w:rsid w:val="00D20FFC"/>
    <w:rsid w:val="00D21690"/>
    <w:rsid w:val="00D219DF"/>
    <w:rsid w:val="00D22135"/>
    <w:rsid w:val="00D233F6"/>
    <w:rsid w:val="00D23827"/>
    <w:rsid w:val="00D23FA3"/>
    <w:rsid w:val="00D24918"/>
    <w:rsid w:val="00D25F6E"/>
    <w:rsid w:val="00D26044"/>
    <w:rsid w:val="00D260C4"/>
    <w:rsid w:val="00D2760C"/>
    <w:rsid w:val="00D27D98"/>
    <w:rsid w:val="00D3027D"/>
    <w:rsid w:val="00D30863"/>
    <w:rsid w:val="00D31105"/>
    <w:rsid w:val="00D31E1E"/>
    <w:rsid w:val="00D327FA"/>
    <w:rsid w:val="00D32D22"/>
    <w:rsid w:val="00D354D8"/>
    <w:rsid w:val="00D36847"/>
    <w:rsid w:val="00D375BF"/>
    <w:rsid w:val="00D37FEF"/>
    <w:rsid w:val="00D414D0"/>
    <w:rsid w:val="00D41CFA"/>
    <w:rsid w:val="00D424CF"/>
    <w:rsid w:val="00D44DE9"/>
    <w:rsid w:val="00D4500C"/>
    <w:rsid w:val="00D452C2"/>
    <w:rsid w:val="00D45A84"/>
    <w:rsid w:val="00D465F2"/>
    <w:rsid w:val="00D50643"/>
    <w:rsid w:val="00D5236C"/>
    <w:rsid w:val="00D5314B"/>
    <w:rsid w:val="00D53F23"/>
    <w:rsid w:val="00D5400F"/>
    <w:rsid w:val="00D5451B"/>
    <w:rsid w:val="00D56A48"/>
    <w:rsid w:val="00D61883"/>
    <w:rsid w:val="00D61B9B"/>
    <w:rsid w:val="00D62BE8"/>
    <w:rsid w:val="00D637F6"/>
    <w:rsid w:val="00D64666"/>
    <w:rsid w:val="00D64E69"/>
    <w:rsid w:val="00D65916"/>
    <w:rsid w:val="00D6663A"/>
    <w:rsid w:val="00D66864"/>
    <w:rsid w:val="00D724B9"/>
    <w:rsid w:val="00D72DDF"/>
    <w:rsid w:val="00D75B7F"/>
    <w:rsid w:val="00D7697A"/>
    <w:rsid w:val="00D81B29"/>
    <w:rsid w:val="00D81CEC"/>
    <w:rsid w:val="00D826DF"/>
    <w:rsid w:val="00D839A6"/>
    <w:rsid w:val="00D84114"/>
    <w:rsid w:val="00D841E6"/>
    <w:rsid w:val="00D85106"/>
    <w:rsid w:val="00D866CE"/>
    <w:rsid w:val="00D86CDE"/>
    <w:rsid w:val="00D87DA0"/>
    <w:rsid w:val="00D9006E"/>
    <w:rsid w:val="00D9164B"/>
    <w:rsid w:val="00D91D06"/>
    <w:rsid w:val="00D92167"/>
    <w:rsid w:val="00D924BB"/>
    <w:rsid w:val="00D92E50"/>
    <w:rsid w:val="00D9304C"/>
    <w:rsid w:val="00D931EF"/>
    <w:rsid w:val="00D93FC5"/>
    <w:rsid w:val="00D9416D"/>
    <w:rsid w:val="00D95A0D"/>
    <w:rsid w:val="00D95F77"/>
    <w:rsid w:val="00DA1A2E"/>
    <w:rsid w:val="00DA20CE"/>
    <w:rsid w:val="00DA3498"/>
    <w:rsid w:val="00DA393E"/>
    <w:rsid w:val="00DA4602"/>
    <w:rsid w:val="00DA4B11"/>
    <w:rsid w:val="00DA5805"/>
    <w:rsid w:val="00DA62BB"/>
    <w:rsid w:val="00DA63C1"/>
    <w:rsid w:val="00DA7BB7"/>
    <w:rsid w:val="00DA7CB5"/>
    <w:rsid w:val="00DA7D4A"/>
    <w:rsid w:val="00DB07D6"/>
    <w:rsid w:val="00DB0BC8"/>
    <w:rsid w:val="00DB106A"/>
    <w:rsid w:val="00DB1F14"/>
    <w:rsid w:val="00DB2F2E"/>
    <w:rsid w:val="00DB356A"/>
    <w:rsid w:val="00DB35DD"/>
    <w:rsid w:val="00DB43C2"/>
    <w:rsid w:val="00DB5325"/>
    <w:rsid w:val="00DB58B0"/>
    <w:rsid w:val="00DB5C47"/>
    <w:rsid w:val="00DB607B"/>
    <w:rsid w:val="00DB65E7"/>
    <w:rsid w:val="00DB753E"/>
    <w:rsid w:val="00DB785F"/>
    <w:rsid w:val="00DB7922"/>
    <w:rsid w:val="00DB7A1F"/>
    <w:rsid w:val="00DC1444"/>
    <w:rsid w:val="00DC1AF9"/>
    <w:rsid w:val="00DC1C74"/>
    <w:rsid w:val="00DC2165"/>
    <w:rsid w:val="00DC245B"/>
    <w:rsid w:val="00DC258A"/>
    <w:rsid w:val="00DC2DB9"/>
    <w:rsid w:val="00DC2DC5"/>
    <w:rsid w:val="00DC3C91"/>
    <w:rsid w:val="00DC4800"/>
    <w:rsid w:val="00DC4B5F"/>
    <w:rsid w:val="00DC6795"/>
    <w:rsid w:val="00DC6849"/>
    <w:rsid w:val="00DC6998"/>
    <w:rsid w:val="00DC7ED5"/>
    <w:rsid w:val="00DD1CE2"/>
    <w:rsid w:val="00DD3B59"/>
    <w:rsid w:val="00DD50E1"/>
    <w:rsid w:val="00DD6559"/>
    <w:rsid w:val="00DD76CA"/>
    <w:rsid w:val="00DD7E97"/>
    <w:rsid w:val="00DE17A1"/>
    <w:rsid w:val="00DE3B19"/>
    <w:rsid w:val="00DE4C0A"/>
    <w:rsid w:val="00DE4EB4"/>
    <w:rsid w:val="00DE543C"/>
    <w:rsid w:val="00DE5630"/>
    <w:rsid w:val="00DE66DB"/>
    <w:rsid w:val="00DE7719"/>
    <w:rsid w:val="00DF025D"/>
    <w:rsid w:val="00DF0864"/>
    <w:rsid w:val="00DF09D6"/>
    <w:rsid w:val="00DF1021"/>
    <w:rsid w:val="00DF1E4B"/>
    <w:rsid w:val="00DF3076"/>
    <w:rsid w:val="00DF4126"/>
    <w:rsid w:val="00DF4135"/>
    <w:rsid w:val="00DF4ACF"/>
    <w:rsid w:val="00DF7878"/>
    <w:rsid w:val="00DF7E54"/>
    <w:rsid w:val="00E005DC"/>
    <w:rsid w:val="00E006CE"/>
    <w:rsid w:val="00E008EB"/>
    <w:rsid w:val="00E00AC6"/>
    <w:rsid w:val="00E04082"/>
    <w:rsid w:val="00E045D9"/>
    <w:rsid w:val="00E04D48"/>
    <w:rsid w:val="00E05F1B"/>
    <w:rsid w:val="00E07AD3"/>
    <w:rsid w:val="00E116E7"/>
    <w:rsid w:val="00E12525"/>
    <w:rsid w:val="00E12745"/>
    <w:rsid w:val="00E130E7"/>
    <w:rsid w:val="00E13195"/>
    <w:rsid w:val="00E148B3"/>
    <w:rsid w:val="00E14DD8"/>
    <w:rsid w:val="00E15CFF"/>
    <w:rsid w:val="00E16792"/>
    <w:rsid w:val="00E16D40"/>
    <w:rsid w:val="00E17255"/>
    <w:rsid w:val="00E17AA9"/>
    <w:rsid w:val="00E200BC"/>
    <w:rsid w:val="00E20AF4"/>
    <w:rsid w:val="00E23AC5"/>
    <w:rsid w:val="00E23B0A"/>
    <w:rsid w:val="00E25736"/>
    <w:rsid w:val="00E259E2"/>
    <w:rsid w:val="00E25AA5"/>
    <w:rsid w:val="00E2688A"/>
    <w:rsid w:val="00E26899"/>
    <w:rsid w:val="00E279B6"/>
    <w:rsid w:val="00E27FDA"/>
    <w:rsid w:val="00E3035B"/>
    <w:rsid w:val="00E308F6"/>
    <w:rsid w:val="00E31715"/>
    <w:rsid w:val="00E318F0"/>
    <w:rsid w:val="00E343EE"/>
    <w:rsid w:val="00E352B3"/>
    <w:rsid w:val="00E367D1"/>
    <w:rsid w:val="00E37AB6"/>
    <w:rsid w:val="00E4064F"/>
    <w:rsid w:val="00E4071B"/>
    <w:rsid w:val="00E42973"/>
    <w:rsid w:val="00E429DC"/>
    <w:rsid w:val="00E42C2C"/>
    <w:rsid w:val="00E45935"/>
    <w:rsid w:val="00E45C61"/>
    <w:rsid w:val="00E46270"/>
    <w:rsid w:val="00E462C9"/>
    <w:rsid w:val="00E464EF"/>
    <w:rsid w:val="00E4656C"/>
    <w:rsid w:val="00E47B9D"/>
    <w:rsid w:val="00E51AAA"/>
    <w:rsid w:val="00E53E7A"/>
    <w:rsid w:val="00E57309"/>
    <w:rsid w:val="00E57323"/>
    <w:rsid w:val="00E575DB"/>
    <w:rsid w:val="00E60E78"/>
    <w:rsid w:val="00E6213E"/>
    <w:rsid w:val="00E62EEA"/>
    <w:rsid w:val="00E63751"/>
    <w:rsid w:val="00E64054"/>
    <w:rsid w:val="00E649F0"/>
    <w:rsid w:val="00E65624"/>
    <w:rsid w:val="00E66C4F"/>
    <w:rsid w:val="00E66D6A"/>
    <w:rsid w:val="00E674FA"/>
    <w:rsid w:val="00E713D7"/>
    <w:rsid w:val="00E717CF"/>
    <w:rsid w:val="00E71A4F"/>
    <w:rsid w:val="00E71B4B"/>
    <w:rsid w:val="00E71E34"/>
    <w:rsid w:val="00E72003"/>
    <w:rsid w:val="00E72039"/>
    <w:rsid w:val="00E72105"/>
    <w:rsid w:val="00E72ADA"/>
    <w:rsid w:val="00E73A4B"/>
    <w:rsid w:val="00E74790"/>
    <w:rsid w:val="00E74B02"/>
    <w:rsid w:val="00E75849"/>
    <w:rsid w:val="00E75A71"/>
    <w:rsid w:val="00E77965"/>
    <w:rsid w:val="00E80693"/>
    <w:rsid w:val="00E820CC"/>
    <w:rsid w:val="00E82916"/>
    <w:rsid w:val="00E835A3"/>
    <w:rsid w:val="00E83FAF"/>
    <w:rsid w:val="00E84AF8"/>
    <w:rsid w:val="00E854C8"/>
    <w:rsid w:val="00E862E5"/>
    <w:rsid w:val="00E86ACF"/>
    <w:rsid w:val="00E86E6F"/>
    <w:rsid w:val="00E86E88"/>
    <w:rsid w:val="00E907AA"/>
    <w:rsid w:val="00E91934"/>
    <w:rsid w:val="00E92D83"/>
    <w:rsid w:val="00E930B3"/>
    <w:rsid w:val="00E9311C"/>
    <w:rsid w:val="00E945DD"/>
    <w:rsid w:val="00E94C08"/>
    <w:rsid w:val="00E95429"/>
    <w:rsid w:val="00E954EB"/>
    <w:rsid w:val="00E95E88"/>
    <w:rsid w:val="00E961E8"/>
    <w:rsid w:val="00E9671B"/>
    <w:rsid w:val="00E96D26"/>
    <w:rsid w:val="00EA0C82"/>
    <w:rsid w:val="00EA1944"/>
    <w:rsid w:val="00EA2EA2"/>
    <w:rsid w:val="00EA3CEB"/>
    <w:rsid w:val="00EA5744"/>
    <w:rsid w:val="00EA69AE"/>
    <w:rsid w:val="00EA719A"/>
    <w:rsid w:val="00EA742D"/>
    <w:rsid w:val="00EA7E04"/>
    <w:rsid w:val="00EB4720"/>
    <w:rsid w:val="00EB61F5"/>
    <w:rsid w:val="00EB6B85"/>
    <w:rsid w:val="00EB7299"/>
    <w:rsid w:val="00EC099F"/>
    <w:rsid w:val="00EC3573"/>
    <w:rsid w:val="00EC4851"/>
    <w:rsid w:val="00EC4C93"/>
    <w:rsid w:val="00EC56F8"/>
    <w:rsid w:val="00EC5AF0"/>
    <w:rsid w:val="00EC5DD6"/>
    <w:rsid w:val="00EC615A"/>
    <w:rsid w:val="00EC6F9C"/>
    <w:rsid w:val="00EC7145"/>
    <w:rsid w:val="00EC7B75"/>
    <w:rsid w:val="00ED00DB"/>
    <w:rsid w:val="00ED03A8"/>
    <w:rsid w:val="00ED0968"/>
    <w:rsid w:val="00ED1D30"/>
    <w:rsid w:val="00ED2BF1"/>
    <w:rsid w:val="00ED476B"/>
    <w:rsid w:val="00ED532A"/>
    <w:rsid w:val="00ED540F"/>
    <w:rsid w:val="00ED597E"/>
    <w:rsid w:val="00ED64D0"/>
    <w:rsid w:val="00ED658F"/>
    <w:rsid w:val="00ED6C49"/>
    <w:rsid w:val="00ED6DDD"/>
    <w:rsid w:val="00ED7149"/>
    <w:rsid w:val="00ED776C"/>
    <w:rsid w:val="00ED7BE6"/>
    <w:rsid w:val="00EE0000"/>
    <w:rsid w:val="00EE071E"/>
    <w:rsid w:val="00EE1DEC"/>
    <w:rsid w:val="00EE26C2"/>
    <w:rsid w:val="00EE32C7"/>
    <w:rsid w:val="00EE3B59"/>
    <w:rsid w:val="00EE4D26"/>
    <w:rsid w:val="00EE5980"/>
    <w:rsid w:val="00EF0BC6"/>
    <w:rsid w:val="00EF131C"/>
    <w:rsid w:val="00EF2F0C"/>
    <w:rsid w:val="00EF3ADE"/>
    <w:rsid w:val="00EF3B37"/>
    <w:rsid w:val="00EF5416"/>
    <w:rsid w:val="00EF58CD"/>
    <w:rsid w:val="00EF77DC"/>
    <w:rsid w:val="00F001AC"/>
    <w:rsid w:val="00F001D9"/>
    <w:rsid w:val="00F01E86"/>
    <w:rsid w:val="00F0332F"/>
    <w:rsid w:val="00F04049"/>
    <w:rsid w:val="00F05F4D"/>
    <w:rsid w:val="00F06AA8"/>
    <w:rsid w:val="00F10347"/>
    <w:rsid w:val="00F10B77"/>
    <w:rsid w:val="00F11053"/>
    <w:rsid w:val="00F11241"/>
    <w:rsid w:val="00F115E8"/>
    <w:rsid w:val="00F11FF5"/>
    <w:rsid w:val="00F122A8"/>
    <w:rsid w:val="00F124F4"/>
    <w:rsid w:val="00F12D59"/>
    <w:rsid w:val="00F13883"/>
    <w:rsid w:val="00F13CDF"/>
    <w:rsid w:val="00F13E6A"/>
    <w:rsid w:val="00F158DA"/>
    <w:rsid w:val="00F162A5"/>
    <w:rsid w:val="00F16744"/>
    <w:rsid w:val="00F16A79"/>
    <w:rsid w:val="00F17739"/>
    <w:rsid w:val="00F177A5"/>
    <w:rsid w:val="00F17829"/>
    <w:rsid w:val="00F20893"/>
    <w:rsid w:val="00F21A40"/>
    <w:rsid w:val="00F22EE3"/>
    <w:rsid w:val="00F23501"/>
    <w:rsid w:val="00F23A35"/>
    <w:rsid w:val="00F24671"/>
    <w:rsid w:val="00F2562A"/>
    <w:rsid w:val="00F26E39"/>
    <w:rsid w:val="00F2735C"/>
    <w:rsid w:val="00F30424"/>
    <w:rsid w:val="00F30BF1"/>
    <w:rsid w:val="00F31746"/>
    <w:rsid w:val="00F32438"/>
    <w:rsid w:val="00F32616"/>
    <w:rsid w:val="00F3373F"/>
    <w:rsid w:val="00F33EB2"/>
    <w:rsid w:val="00F349F7"/>
    <w:rsid w:val="00F35842"/>
    <w:rsid w:val="00F35B94"/>
    <w:rsid w:val="00F35F19"/>
    <w:rsid w:val="00F3654D"/>
    <w:rsid w:val="00F376A8"/>
    <w:rsid w:val="00F3790D"/>
    <w:rsid w:val="00F37ADF"/>
    <w:rsid w:val="00F37C7F"/>
    <w:rsid w:val="00F40749"/>
    <w:rsid w:val="00F407C5"/>
    <w:rsid w:val="00F41C07"/>
    <w:rsid w:val="00F41DAD"/>
    <w:rsid w:val="00F42166"/>
    <w:rsid w:val="00F43909"/>
    <w:rsid w:val="00F5092A"/>
    <w:rsid w:val="00F514E9"/>
    <w:rsid w:val="00F51596"/>
    <w:rsid w:val="00F515A2"/>
    <w:rsid w:val="00F521DD"/>
    <w:rsid w:val="00F52A11"/>
    <w:rsid w:val="00F53591"/>
    <w:rsid w:val="00F53857"/>
    <w:rsid w:val="00F542AF"/>
    <w:rsid w:val="00F54AC3"/>
    <w:rsid w:val="00F54B32"/>
    <w:rsid w:val="00F54D5E"/>
    <w:rsid w:val="00F55E31"/>
    <w:rsid w:val="00F55FCB"/>
    <w:rsid w:val="00F560BF"/>
    <w:rsid w:val="00F5664E"/>
    <w:rsid w:val="00F57070"/>
    <w:rsid w:val="00F572D4"/>
    <w:rsid w:val="00F57602"/>
    <w:rsid w:val="00F61292"/>
    <w:rsid w:val="00F6142D"/>
    <w:rsid w:val="00F616A5"/>
    <w:rsid w:val="00F6177F"/>
    <w:rsid w:val="00F63158"/>
    <w:rsid w:val="00F634C0"/>
    <w:rsid w:val="00F64197"/>
    <w:rsid w:val="00F64759"/>
    <w:rsid w:val="00F64FE1"/>
    <w:rsid w:val="00F6633B"/>
    <w:rsid w:val="00F66A81"/>
    <w:rsid w:val="00F670DA"/>
    <w:rsid w:val="00F67F5C"/>
    <w:rsid w:val="00F67F9F"/>
    <w:rsid w:val="00F709F8"/>
    <w:rsid w:val="00F71708"/>
    <w:rsid w:val="00F720E3"/>
    <w:rsid w:val="00F748EF"/>
    <w:rsid w:val="00F749FD"/>
    <w:rsid w:val="00F751EB"/>
    <w:rsid w:val="00F803F8"/>
    <w:rsid w:val="00F80A50"/>
    <w:rsid w:val="00F816FD"/>
    <w:rsid w:val="00F81EC5"/>
    <w:rsid w:val="00F833D0"/>
    <w:rsid w:val="00F83E45"/>
    <w:rsid w:val="00F8416A"/>
    <w:rsid w:val="00F85DD1"/>
    <w:rsid w:val="00F90EC6"/>
    <w:rsid w:val="00F910A4"/>
    <w:rsid w:val="00F91D98"/>
    <w:rsid w:val="00F93269"/>
    <w:rsid w:val="00F9446D"/>
    <w:rsid w:val="00F949F0"/>
    <w:rsid w:val="00F94D23"/>
    <w:rsid w:val="00F94F48"/>
    <w:rsid w:val="00F95B29"/>
    <w:rsid w:val="00F9648C"/>
    <w:rsid w:val="00F96540"/>
    <w:rsid w:val="00F96F95"/>
    <w:rsid w:val="00F97B8A"/>
    <w:rsid w:val="00FA2FD7"/>
    <w:rsid w:val="00FA33B5"/>
    <w:rsid w:val="00FA56F9"/>
    <w:rsid w:val="00FA5BCC"/>
    <w:rsid w:val="00FA6269"/>
    <w:rsid w:val="00FA7B3A"/>
    <w:rsid w:val="00FB0234"/>
    <w:rsid w:val="00FB07ED"/>
    <w:rsid w:val="00FB16B0"/>
    <w:rsid w:val="00FB25F9"/>
    <w:rsid w:val="00FB2849"/>
    <w:rsid w:val="00FB35B5"/>
    <w:rsid w:val="00FB7701"/>
    <w:rsid w:val="00FC0098"/>
    <w:rsid w:val="00FC0C1F"/>
    <w:rsid w:val="00FC16E9"/>
    <w:rsid w:val="00FC2F50"/>
    <w:rsid w:val="00FC32E1"/>
    <w:rsid w:val="00FC4BE2"/>
    <w:rsid w:val="00FC7C6F"/>
    <w:rsid w:val="00FC7DA1"/>
    <w:rsid w:val="00FD145C"/>
    <w:rsid w:val="00FD3F29"/>
    <w:rsid w:val="00FD40B8"/>
    <w:rsid w:val="00FD5340"/>
    <w:rsid w:val="00FD6474"/>
    <w:rsid w:val="00FD6E44"/>
    <w:rsid w:val="00FD7BD8"/>
    <w:rsid w:val="00FE06DA"/>
    <w:rsid w:val="00FE07CD"/>
    <w:rsid w:val="00FE094D"/>
    <w:rsid w:val="00FE109F"/>
    <w:rsid w:val="00FE2949"/>
    <w:rsid w:val="00FE349D"/>
    <w:rsid w:val="00FE3635"/>
    <w:rsid w:val="00FE381D"/>
    <w:rsid w:val="00FE5049"/>
    <w:rsid w:val="00FE581D"/>
    <w:rsid w:val="00FE5850"/>
    <w:rsid w:val="00FE5CE4"/>
    <w:rsid w:val="00FE620B"/>
    <w:rsid w:val="00FE7F4C"/>
    <w:rsid w:val="00FE7F6E"/>
    <w:rsid w:val="00FF08F1"/>
    <w:rsid w:val="00FF1198"/>
    <w:rsid w:val="00FF2625"/>
    <w:rsid w:val="00FF262A"/>
    <w:rsid w:val="00FF2E98"/>
    <w:rsid w:val="00FF3C3E"/>
    <w:rsid w:val="00FF43BD"/>
    <w:rsid w:val="00FF485D"/>
    <w:rsid w:val="00FF4964"/>
    <w:rsid w:val="00FF544D"/>
    <w:rsid w:val="00FF762C"/>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f" fillcolor="#0c9" stroke="f">
      <v:fill color="#0c9" on="f"/>
      <v:stroke on="f"/>
    </o:shapedefaults>
    <o:shapelayout v:ext="edit">
      <o:idmap v:ext="edit" data="1"/>
    </o:shapelayout>
  </w:shapeDefaults>
  <w:decimalSymbol w:val="."/>
  <w:listSeparator w:val=","/>
  <w14:docId w14:val="6226F172"/>
  <w15:docId w15:val="{E32B49CE-FB7A-493C-9699-C7B8749221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PE" w:eastAsia="es-PE"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017F8"/>
    <w:rPr>
      <w:lang w:val="es-ES" w:eastAsia="es-ES"/>
    </w:rPr>
  </w:style>
  <w:style w:type="paragraph" w:styleId="Ttulo1">
    <w:name w:val="heading 1"/>
    <w:aliases w:val=" Rubro (A,B,C),Rubro (A Car,Rubro (A"/>
    <w:basedOn w:val="Normal"/>
    <w:next w:val="Normal"/>
    <w:link w:val="Ttulo1Car"/>
    <w:qFormat/>
    <w:rsid w:val="004C4230"/>
    <w:pPr>
      <w:keepNext/>
      <w:ind w:left="360"/>
      <w:outlineLvl w:val="0"/>
    </w:pPr>
    <w:rPr>
      <w:rFonts w:ascii="Arial" w:hAnsi="Arial"/>
      <w:i/>
    </w:rPr>
  </w:style>
  <w:style w:type="paragraph" w:styleId="Ttulo2">
    <w:name w:val="heading 2"/>
    <w:basedOn w:val="Normal"/>
    <w:next w:val="Normal"/>
    <w:qFormat/>
    <w:rsid w:val="004C4230"/>
    <w:pPr>
      <w:keepNext/>
      <w:jc w:val="center"/>
      <w:outlineLvl w:val="1"/>
    </w:pPr>
    <w:rPr>
      <w:rFonts w:ascii="Arial" w:hAnsi="Arial"/>
      <w:sz w:val="40"/>
    </w:rPr>
  </w:style>
  <w:style w:type="paragraph" w:styleId="Ttulo3">
    <w:name w:val="heading 3"/>
    <w:basedOn w:val="Normal"/>
    <w:next w:val="Normal"/>
    <w:qFormat/>
    <w:rsid w:val="004C4230"/>
    <w:pPr>
      <w:keepNext/>
      <w:outlineLvl w:val="2"/>
    </w:pPr>
    <w:rPr>
      <w:rFonts w:ascii="Arial" w:hAnsi="Arial"/>
      <w:i/>
      <w:sz w:val="40"/>
    </w:rPr>
  </w:style>
  <w:style w:type="paragraph" w:styleId="Ttulo4">
    <w:name w:val="heading 4"/>
    <w:basedOn w:val="Normal"/>
    <w:next w:val="Normal"/>
    <w:qFormat/>
    <w:rsid w:val="004C4230"/>
    <w:pPr>
      <w:keepNext/>
      <w:ind w:left="360"/>
      <w:jc w:val="center"/>
      <w:outlineLvl w:val="3"/>
    </w:pPr>
    <w:rPr>
      <w:rFonts w:ascii="Arial" w:hAnsi="Arial"/>
      <w:i/>
      <w:sz w:val="80"/>
    </w:rPr>
  </w:style>
  <w:style w:type="paragraph" w:styleId="Ttulo5">
    <w:name w:val="heading 5"/>
    <w:basedOn w:val="Normal"/>
    <w:next w:val="Normal"/>
    <w:qFormat/>
    <w:rsid w:val="004C4230"/>
    <w:pPr>
      <w:keepNext/>
      <w:outlineLvl w:val="4"/>
    </w:pPr>
    <w:rPr>
      <w:rFonts w:ascii="Arial" w:hAnsi="Arial"/>
      <w:i/>
    </w:rPr>
  </w:style>
  <w:style w:type="paragraph" w:styleId="Ttulo6">
    <w:name w:val="heading 6"/>
    <w:basedOn w:val="Normal"/>
    <w:next w:val="Normal"/>
    <w:link w:val="Ttulo6Car"/>
    <w:qFormat/>
    <w:rsid w:val="004C4230"/>
    <w:pPr>
      <w:keepNext/>
      <w:pBdr>
        <w:top w:val="single" w:sz="4" w:space="1" w:color="auto"/>
      </w:pBdr>
      <w:jc w:val="center"/>
      <w:outlineLvl w:val="5"/>
    </w:pPr>
    <w:rPr>
      <w:rFonts w:ascii="Arial" w:hAnsi="Arial"/>
      <w:i/>
    </w:rPr>
  </w:style>
  <w:style w:type="paragraph" w:styleId="Ttulo7">
    <w:name w:val="heading 7"/>
    <w:basedOn w:val="Normal"/>
    <w:next w:val="Normal"/>
    <w:qFormat/>
    <w:rsid w:val="004C4230"/>
    <w:pPr>
      <w:keepNext/>
      <w:jc w:val="center"/>
      <w:outlineLvl w:val="6"/>
    </w:pPr>
    <w:rPr>
      <w:rFonts w:ascii="Arial" w:hAnsi="Arial"/>
      <w:i/>
    </w:rPr>
  </w:style>
  <w:style w:type="paragraph" w:styleId="Ttulo8">
    <w:name w:val="heading 8"/>
    <w:basedOn w:val="Normal"/>
    <w:next w:val="Normal"/>
    <w:link w:val="Ttulo8Car"/>
    <w:qFormat/>
    <w:rsid w:val="004C4230"/>
    <w:pPr>
      <w:keepNext/>
      <w:ind w:left="360"/>
      <w:jc w:val="center"/>
      <w:outlineLvl w:val="7"/>
    </w:pPr>
    <w:rPr>
      <w:rFonts w:ascii="Arial" w:hAnsi="Arial"/>
      <w:b/>
      <w:i/>
      <w:sz w:val="24"/>
      <w:u w:val="single"/>
    </w:rPr>
  </w:style>
  <w:style w:type="paragraph" w:styleId="Ttulo9">
    <w:name w:val="heading 9"/>
    <w:basedOn w:val="Normal"/>
    <w:next w:val="Normal"/>
    <w:link w:val="Ttulo9Car"/>
    <w:qFormat/>
    <w:rsid w:val="004C4230"/>
    <w:pPr>
      <w:keepNext/>
      <w:jc w:val="center"/>
      <w:outlineLvl w:val="8"/>
    </w:pPr>
    <w:rPr>
      <w:rFonts w:ascii="Arial" w:hAnsi="Arial"/>
      <w:i/>
      <w:u w:val="singl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detextonormal">
    <w:name w:val="Body Text Indent"/>
    <w:aliases w:val="Sangría de t. independiente"/>
    <w:basedOn w:val="Normal"/>
    <w:link w:val="SangradetextonormalCar"/>
    <w:rsid w:val="004C4230"/>
    <w:pPr>
      <w:ind w:left="360"/>
    </w:pPr>
    <w:rPr>
      <w:rFonts w:ascii="Arial" w:hAnsi="Arial"/>
      <w:i/>
    </w:rPr>
  </w:style>
  <w:style w:type="paragraph" w:styleId="Sangra2detindependiente">
    <w:name w:val="Body Text Indent 2"/>
    <w:basedOn w:val="Normal"/>
    <w:rsid w:val="004C4230"/>
    <w:pPr>
      <w:ind w:left="426"/>
    </w:pPr>
    <w:rPr>
      <w:rFonts w:ascii="Arial" w:hAnsi="Arial"/>
      <w:i/>
    </w:rPr>
  </w:style>
  <w:style w:type="paragraph" w:styleId="Sangra3detindependiente">
    <w:name w:val="Body Text Indent 3"/>
    <w:basedOn w:val="Normal"/>
    <w:link w:val="Sangra3detindependienteCar"/>
    <w:rsid w:val="004C4230"/>
    <w:pPr>
      <w:ind w:left="1773" w:hanging="922"/>
    </w:pPr>
    <w:rPr>
      <w:rFonts w:ascii="Arial" w:hAnsi="Arial"/>
      <w:i/>
    </w:rPr>
  </w:style>
  <w:style w:type="paragraph" w:styleId="Textoindependiente">
    <w:name w:val="Body Text"/>
    <w:basedOn w:val="Normal"/>
    <w:link w:val="TextoindependienteCar"/>
    <w:rsid w:val="004C4230"/>
    <w:pPr>
      <w:jc w:val="right"/>
    </w:pPr>
  </w:style>
  <w:style w:type="paragraph" w:styleId="Ttulo">
    <w:name w:val="Title"/>
    <w:basedOn w:val="Normal"/>
    <w:link w:val="TtuloCar"/>
    <w:qFormat/>
    <w:rsid w:val="004C4230"/>
    <w:pPr>
      <w:jc w:val="center"/>
    </w:pPr>
    <w:rPr>
      <w:rFonts w:ascii="Arial" w:hAnsi="Arial"/>
      <w:i/>
    </w:rPr>
  </w:style>
  <w:style w:type="paragraph" w:styleId="Mapadeldocumento">
    <w:name w:val="Document Map"/>
    <w:basedOn w:val="Normal"/>
    <w:semiHidden/>
    <w:rsid w:val="004C4230"/>
    <w:pPr>
      <w:shd w:val="clear" w:color="auto" w:fill="000080"/>
    </w:pPr>
    <w:rPr>
      <w:rFonts w:ascii="Tahoma" w:hAnsi="Tahoma"/>
    </w:rPr>
  </w:style>
  <w:style w:type="paragraph" w:styleId="Encabezado">
    <w:name w:val="header"/>
    <w:aliases w:val="maria"/>
    <w:basedOn w:val="Normal"/>
    <w:link w:val="EncabezadoCar"/>
    <w:uiPriority w:val="99"/>
    <w:rsid w:val="004C4230"/>
    <w:pPr>
      <w:tabs>
        <w:tab w:val="center" w:pos="4252"/>
        <w:tab w:val="right" w:pos="8504"/>
      </w:tabs>
    </w:pPr>
  </w:style>
  <w:style w:type="paragraph" w:styleId="Piedepgina">
    <w:name w:val="footer"/>
    <w:basedOn w:val="Normal"/>
    <w:link w:val="PiedepginaCar"/>
    <w:rsid w:val="004C4230"/>
    <w:pPr>
      <w:tabs>
        <w:tab w:val="center" w:pos="4252"/>
        <w:tab w:val="right" w:pos="8504"/>
      </w:tabs>
    </w:pPr>
  </w:style>
  <w:style w:type="character" w:styleId="Nmerodepgina">
    <w:name w:val="page number"/>
    <w:basedOn w:val="Fuentedeprrafopredeter"/>
    <w:rsid w:val="004C4230"/>
  </w:style>
  <w:style w:type="paragraph" w:customStyle="1" w:styleId="Textoindependiente31">
    <w:name w:val="Texto independiente 31"/>
    <w:basedOn w:val="Normal"/>
    <w:rsid w:val="004C4230"/>
    <w:rPr>
      <w:rFonts w:ascii="Arial" w:hAnsi="Arial"/>
      <w:sz w:val="24"/>
    </w:rPr>
  </w:style>
  <w:style w:type="paragraph" w:customStyle="1" w:styleId="xl22">
    <w:name w:val="xl22"/>
    <w:basedOn w:val="Normal"/>
    <w:rsid w:val="004C4230"/>
    <w:pPr>
      <w:pBdr>
        <w:top w:val="single" w:sz="4" w:space="0" w:color="auto"/>
        <w:left w:val="single" w:sz="4" w:space="0" w:color="auto"/>
        <w:right w:val="single" w:sz="4" w:space="0" w:color="auto"/>
      </w:pBdr>
      <w:spacing w:before="100" w:beforeAutospacing="1" w:after="100" w:afterAutospacing="1"/>
      <w:jc w:val="center"/>
    </w:pPr>
    <w:rPr>
      <w:rFonts w:ascii="Arial Narrow" w:eastAsia="Arial Unicode MS" w:hAnsi="Arial Narrow" w:cs="Arial Unicode MS"/>
      <w:b/>
      <w:bCs/>
      <w:sz w:val="18"/>
      <w:szCs w:val="18"/>
    </w:rPr>
  </w:style>
  <w:style w:type="paragraph" w:customStyle="1" w:styleId="xl23">
    <w:name w:val="xl23"/>
    <w:basedOn w:val="Normal"/>
    <w:rsid w:val="004C4230"/>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sz w:val="18"/>
      <w:szCs w:val="18"/>
    </w:rPr>
  </w:style>
  <w:style w:type="paragraph" w:customStyle="1" w:styleId="xl24">
    <w:name w:val="xl24"/>
    <w:basedOn w:val="Normal"/>
    <w:rsid w:val="004C4230"/>
    <w:pPr>
      <w:pBdr>
        <w:left w:val="single" w:sz="4" w:space="0" w:color="auto"/>
        <w:bottom w:val="single" w:sz="4" w:space="0" w:color="auto"/>
        <w:right w:val="single" w:sz="4" w:space="0" w:color="auto"/>
      </w:pBdr>
      <w:spacing w:before="100" w:beforeAutospacing="1" w:after="100" w:afterAutospacing="1"/>
    </w:pPr>
    <w:rPr>
      <w:rFonts w:ascii="Arial Narrow" w:eastAsia="Arial Unicode MS" w:hAnsi="Arial Narrow" w:cs="Arial Unicode MS"/>
      <w:sz w:val="18"/>
      <w:szCs w:val="18"/>
    </w:rPr>
  </w:style>
  <w:style w:type="paragraph" w:customStyle="1" w:styleId="xl25">
    <w:name w:val="xl25"/>
    <w:basedOn w:val="Normal"/>
    <w:rsid w:val="004C423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sz w:val="18"/>
      <w:szCs w:val="18"/>
    </w:rPr>
  </w:style>
  <w:style w:type="paragraph" w:customStyle="1" w:styleId="xl26">
    <w:name w:val="xl26"/>
    <w:basedOn w:val="Normal"/>
    <w:rsid w:val="004C4230"/>
    <w:pPr>
      <w:pBdr>
        <w:top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sz w:val="18"/>
      <w:szCs w:val="18"/>
    </w:rPr>
  </w:style>
  <w:style w:type="paragraph" w:customStyle="1" w:styleId="xl27">
    <w:name w:val="xl27"/>
    <w:basedOn w:val="Normal"/>
    <w:rsid w:val="004C423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Arial Unicode MS" w:hAnsi="Arial Narrow" w:cs="Arial Unicode MS"/>
      <w:sz w:val="18"/>
      <w:szCs w:val="18"/>
    </w:rPr>
  </w:style>
  <w:style w:type="paragraph" w:customStyle="1" w:styleId="xl28">
    <w:name w:val="xl28"/>
    <w:basedOn w:val="Normal"/>
    <w:rsid w:val="004C423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Arial Unicode MS" w:hAnsi="Arial Narrow" w:cs="Arial Unicode MS"/>
      <w:sz w:val="18"/>
      <w:szCs w:val="18"/>
    </w:rPr>
  </w:style>
  <w:style w:type="paragraph" w:customStyle="1" w:styleId="xl29">
    <w:name w:val="xl29"/>
    <w:basedOn w:val="Normal"/>
    <w:rsid w:val="004C423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Arial Unicode MS" w:hAnsi="Arial Narrow" w:cs="Arial Unicode MS"/>
      <w:sz w:val="18"/>
      <w:szCs w:val="18"/>
    </w:rPr>
  </w:style>
  <w:style w:type="paragraph" w:customStyle="1" w:styleId="xl30">
    <w:name w:val="xl30"/>
    <w:basedOn w:val="Normal"/>
    <w:rsid w:val="004C4230"/>
    <w:pPr>
      <w:pBdr>
        <w:top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sz w:val="18"/>
      <w:szCs w:val="18"/>
    </w:rPr>
  </w:style>
  <w:style w:type="paragraph" w:customStyle="1" w:styleId="xl31">
    <w:name w:val="xl31"/>
    <w:basedOn w:val="Normal"/>
    <w:rsid w:val="004C4230"/>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Narrow" w:eastAsia="Arial Unicode MS" w:hAnsi="Arial Narrow" w:cs="Arial Unicode MS"/>
      <w:sz w:val="18"/>
      <w:szCs w:val="18"/>
    </w:rPr>
  </w:style>
  <w:style w:type="paragraph" w:customStyle="1" w:styleId="xl32">
    <w:name w:val="xl32"/>
    <w:basedOn w:val="Normal"/>
    <w:rsid w:val="004C423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sz w:val="24"/>
      <w:szCs w:val="24"/>
    </w:rPr>
  </w:style>
  <w:style w:type="paragraph" w:customStyle="1" w:styleId="xl33">
    <w:name w:val="xl33"/>
    <w:basedOn w:val="Normal"/>
    <w:rsid w:val="004C423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Arial Unicode MS" w:hAnsi="Arial Narrow" w:cs="Arial Unicode MS"/>
      <w:sz w:val="24"/>
      <w:szCs w:val="24"/>
    </w:rPr>
  </w:style>
  <w:style w:type="paragraph" w:customStyle="1" w:styleId="xl34">
    <w:name w:val="xl34"/>
    <w:basedOn w:val="Normal"/>
    <w:rsid w:val="004C4230"/>
    <w:pPr>
      <w:pBdr>
        <w:top w:val="single" w:sz="4" w:space="0" w:color="auto"/>
        <w:left w:val="single" w:sz="4" w:space="0" w:color="auto"/>
      </w:pBdr>
      <w:spacing w:before="100" w:beforeAutospacing="1" w:after="100" w:afterAutospacing="1"/>
      <w:jc w:val="center"/>
    </w:pPr>
    <w:rPr>
      <w:rFonts w:ascii="Arial Narrow" w:eastAsia="Arial Unicode MS" w:hAnsi="Arial Narrow" w:cs="Arial Unicode MS"/>
      <w:b/>
      <w:bCs/>
      <w:sz w:val="24"/>
      <w:szCs w:val="24"/>
    </w:rPr>
  </w:style>
  <w:style w:type="paragraph" w:customStyle="1" w:styleId="xl35">
    <w:name w:val="xl35"/>
    <w:basedOn w:val="Normal"/>
    <w:rsid w:val="004C4230"/>
    <w:pPr>
      <w:pBdr>
        <w:left w:val="single" w:sz="4" w:space="0" w:color="auto"/>
        <w:bottom w:val="single" w:sz="4" w:space="0" w:color="auto"/>
      </w:pBdr>
      <w:spacing w:before="100" w:beforeAutospacing="1" w:after="100" w:afterAutospacing="1"/>
      <w:jc w:val="center"/>
    </w:pPr>
    <w:rPr>
      <w:rFonts w:ascii="Arial Narrow" w:eastAsia="Arial Unicode MS" w:hAnsi="Arial Narrow" w:cs="Arial Unicode MS"/>
      <w:b/>
      <w:bCs/>
      <w:sz w:val="24"/>
      <w:szCs w:val="24"/>
    </w:rPr>
  </w:style>
  <w:style w:type="paragraph" w:styleId="Textoindependiente3">
    <w:name w:val="Body Text 3"/>
    <w:basedOn w:val="Normal"/>
    <w:rsid w:val="004C4230"/>
    <w:pPr>
      <w:spacing w:after="120"/>
    </w:pPr>
    <w:rPr>
      <w:sz w:val="16"/>
      <w:szCs w:val="16"/>
    </w:rPr>
  </w:style>
  <w:style w:type="paragraph" w:styleId="Subttulo">
    <w:name w:val="Subtitle"/>
    <w:basedOn w:val="Normal"/>
    <w:qFormat/>
    <w:rsid w:val="004C4230"/>
    <w:pPr>
      <w:jc w:val="center"/>
    </w:pPr>
    <w:rPr>
      <w:rFonts w:ascii="Arial" w:hAnsi="Arial" w:cs="Arial"/>
      <w:b/>
      <w:bCs/>
      <w:spacing w:val="-2"/>
      <w:sz w:val="24"/>
    </w:rPr>
  </w:style>
  <w:style w:type="paragraph" w:styleId="Textoindependiente2">
    <w:name w:val="Body Text 2"/>
    <w:basedOn w:val="Normal"/>
    <w:link w:val="Textoindependiente2Car"/>
    <w:rsid w:val="004C4230"/>
    <w:pPr>
      <w:spacing w:after="120" w:line="480" w:lineRule="auto"/>
    </w:pPr>
  </w:style>
  <w:style w:type="paragraph" w:customStyle="1" w:styleId="1">
    <w:name w:val="1"/>
    <w:rsid w:val="004C4230"/>
    <w:pPr>
      <w:tabs>
        <w:tab w:val="left" w:pos="340"/>
      </w:tabs>
      <w:spacing w:after="57"/>
      <w:ind w:left="340" w:hanging="340"/>
      <w:jc w:val="both"/>
    </w:pPr>
    <w:rPr>
      <w:rFonts w:ascii="Arial" w:hAnsi="Arial"/>
      <w:color w:val="000000"/>
      <w:sz w:val="21"/>
      <w:lang w:val="es-ES" w:eastAsia="es-ES"/>
    </w:rPr>
  </w:style>
  <w:style w:type="paragraph" w:styleId="Lista3">
    <w:name w:val="List 3"/>
    <w:basedOn w:val="Normal"/>
    <w:rsid w:val="004C4230"/>
    <w:pPr>
      <w:ind w:left="849" w:hanging="283"/>
    </w:pPr>
  </w:style>
  <w:style w:type="paragraph" w:styleId="Continuarlista2">
    <w:name w:val="List Continue 2"/>
    <w:basedOn w:val="Normal"/>
    <w:rsid w:val="004C4230"/>
    <w:pPr>
      <w:spacing w:after="120"/>
      <w:ind w:left="566"/>
    </w:pPr>
  </w:style>
  <w:style w:type="paragraph" w:styleId="Continuarlista3">
    <w:name w:val="List Continue 3"/>
    <w:basedOn w:val="Normal"/>
    <w:rsid w:val="004C4230"/>
    <w:pPr>
      <w:spacing w:after="120"/>
      <w:ind w:left="849"/>
    </w:pPr>
  </w:style>
  <w:style w:type="paragraph" w:styleId="Lista2">
    <w:name w:val="List 2"/>
    <w:basedOn w:val="Normal"/>
    <w:rsid w:val="004C4230"/>
    <w:pPr>
      <w:ind w:left="566" w:hanging="283"/>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rsid w:val="004C4230"/>
    <w:rPr>
      <w:lang w:val="es-ES_tradnl"/>
    </w:rPr>
  </w:style>
  <w:style w:type="character" w:styleId="Hipervnculo">
    <w:name w:val="Hyperlink"/>
    <w:rsid w:val="004C4230"/>
    <w:rPr>
      <w:color w:val="0000FF"/>
      <w:u w:val="single"/>
    </w:rPr>
  </w:style>
  <w:style w:type="paragraph" w:styleId="Saludo">
    <w:name w:val="Salutation"/>
    <w:basedOn w:val="Normal"/>
    <w:next w:val="Normal"/>
    <w:rsid w:val="004C4230"/>
  </w:style>
  <w:style w:type="paragraph" w:customStyle="1" w:styleId="Infodocumentosadjuntos">
    <w:name w:val="Info documentos adjuntos"/>
    <w:basedOn w:val="Normal"/>
    <w:rsid w:val="004C4230"/>
  </w:style>
  <w:style w:type="paragraph" w:styleId="Cierre">
    <w:name w:val="Closing"/>
    <w:basedOn w:val="Normal"/>
    <w:rsid w:val="004C4230"/>
  </w:style>
  <w:style w:type="paragraph" w:styleId="Firma">
    <w:name w:val="Signature"/>
    <w:basedOn w:val="Normal"/>
    <w:rsid w:val="004C4230"/>
  </w:style>
  <w:style w:type="paragraph" w:customStyle="1" w:styleId="Firmapuesto">
    <w:name w:val="Firma puesto"/>
    <w:basedOn w:val="Firma"/>
    <w:rsid w:val="004C4230"/>
  </w:style>
  <w:style w:type="paragraph" w:styleId="Fecha">
    <w:name w:val="Date"/>
    <w:basedOn w:val="Normal"/>
    <w:next w:val="Normal"/>
    <w:rsid w:val="004C4230"/>
  </w:style>
  <w:style w:type="paragraph" w:customStyle="1" w:styleId="Normalw">
    <w:name w:val="Normal w"/>
    <w:basedOn w:val="Normal"/>
    <w:rsid w:val="004C4230"/>
    <w:pPr>
      <w:jc w:val="both"/>
    </w:pPr>
    <w:rPr>
      <w:rFonts w:ascii="Arial" w:hAnsi="Arial"/>
      <w:spacing w:val="20"/>
      <w:position w:val="6"/>
      <w:sz w:val="22"/>
      <w:lang w:val="es-ES_tradnl"/>
    </w:rPr>
  </w:style>
  <w:style w:type="paragraph" w:customStyle="1" w:styleId="p6">
    <w:name w:val="p6"/>
    <w:basedOn w:val="Normal"/>
    <w:rsid w:val="004C4230"/>
    <w:pPr>
      <w:widowControl w:val="0"/>
      <w:tabs>
        <w:tab w:val="left" w:pos="3160"/>
      </w:tabs>
      <w:spacing w:line="280" w:lineRule="atLeast"/>
      <w:ind w:left="1728" w:hanging="3168"/>
      <w:jc w:val="both"/>
    </w:pPr>
    <w:rPr>
      <w:rFonts w:ascii="Times" w:hAnsi="Times"/>
      <w:sz w:val="24"/>
    </w:rPr>
  </w:style>
  <w:style w:type="paragraph" w:customStyle="1" w:styleId="p1">
    <w:name w:val="p1"/>
    <w:basedOn w:val="Normal"/>
    <w:rsid w:val="004C4230"/>
    <w:pPr>
      <w:widowControl w:val="0"/>
      <w:tabs>
        <w:tab w:val="left" w:pos="9040"/>
      </w:tabs>
      <w:spacing w:line="240" w:lineRule="atLeast"/>
      <w:ind w:left="7600"/>
      <w:jc w:val="both"/>
    </w:pPr>
    <w:rPr>
      <w:rFonts w:ascii="Times" w:hAnsi="Times"/>
      <w:sz w:val="24"/>
    </w:rPr>
  </w:style>
  <w:style w:type="paragraph" w:styleId="Textodeglobo">
    <w:name w:val="Balloon Text"/>
    <w:basedOn w:val="Normal"/>
    <w:semiHidden/>
    <w:rsid w:val="004C4230"/>
    <w:rPr>
      <w:rFonts w:ascii="Tahoma" w:hAnsi="Tahoma" w:cs="Tahoma"/>
      <w:sz w:val="16"/>
      <w:szCs w:val="16"/>
    </w:rPr>
  </w:style>
  <w:style w:type="paragraph" w:styleId="Lista">
    <w:name w:val="List"/>
    <w:basedOn w:val="Normal"/>
    <w:rsid w:val="004C4230"/>
    <w:pPr>
      <w:ind w:left="283" w:hanging="283"/>
    </w:pPr>
  </w:style>
  <w:style w:type="character" w:styleId="Hipervnculovisitado">
    <w:name w:val="FollowedHyperlink"/>
    <w:rsid w:val="004C4230"/>
    <w:rPr>
      <w:color w:val="800080"/>
      <w:u w:val="single"/>
    </w:rPr>
  </w:style>
  <w:style w:type="paragraph" w:customStyle="1" w:styleId="PALATINO">
    <w:name w:val="PALATINO"/>
    <w:basedOn w:val="Ttulo7"/>
    <w:rsid w:val="004C4230"/>
    <w:pPr>
      <w:jc w:val="left"/>
    </w:pPr>
    <w:rPr>
      <w:rFonts w:ascii="Bookman Old Style" w:hAnsi="Bookman Old Style"/>
      <w:i w:val="0"/>
      <w:sz w:val="22"/>
    </w:rPr>
  </w:style>
  <w:style w:type="paragraph" w:styleId="Listaconvietas">
    <w:name w:val="List Bullet"/>
    <w:basedOn w:val="Normal"/>
    <w:autoRedefine/>
    <w:rsid w:val="004C4230"/>
    <w:pPr>
      <w:numPr>
        <w:numId w:val="1"/>
      </w:numPr>
      <w:tabs>
        <w:tab w:val="clear" w:pos="360"/>
      </w:tabs>
      <w:ind w:left="0" w:firstLine="0"/>
      <w:jc w:val="both"/>
    </w:pPr>
    <w:rPr>
      <w:rFonts w:ascii="Arial" w:hAnsi="Arial"/>
      <w:sz w:val="32"/>
    </w:rPr>
  </w:style>
  <w:style w:type="paragraph" w:styleId="Textosinformato">
    <w:name w:val="Plain Text"/>
    <w:basedOn w:val="Normal"/>
    <w:rsid w:val="004C4230"/>
    <w:rPr>
      <w:rFonts w:ascii="Courier New" w:hAnsi="Courier New"/>
    </w:rPr>
  </w:style>
  <w:style w:type="paragraph" w:customStyle="1" w:styleId="Style1">
    <w:name w:val="Style1"/>
    <w:rsid w:val="004C4230"/>
    <w:rPr>
      <w:rFonts w:ascii="Arial" w:hAnsi="Arial"/>
      <w:snapToGrid w:val="0"/>
      <w:sz w:val="24"/>
      <w:lang w:val="es-ES" w:eastAsia="es-ES"/>
    </w:rPr>
  </w:style>
  <w:style w:type="paragraph" w:customStyle="1" w:styleId="Style36">
    <w:name w:val="Style36"/>
    <w:rsid w:val="004C4230"/>
    <w:rPr>
      <w:rFonts w:ascii="Arial" w:eastAsia="MS Mincho" w:hAnsi="Arial"/>
      <w:snapToGrid w:val="0"/>
      <w:sz w:val="24"/>
      <w:lang w:val="es-ES" w:eastAsia="es-ES"/>
    </w:rPr>
  </w:style>
  <w:style w:type="paragraph" w:customStyle="1" w:styleId="Style87">
    <w:name w:val="Style87"/>
    <w:rsid w:val="004C4230"/>
    <w:rPr>
      <w:rFonts w:ascii="Arial" w:hAnsi="Arial"/>
      <w:snapToGrid w:val="0"/>
      <w:sz w:val="24"/>
      <w:lang w:val="es-ES" w:eastAsia="es-ES"/>
    </w:rPr>
  </w:style>
  <w:style w:type="paragraph" w:customStyle="1" w:styleId="BodyText21">
    <w:name w:val="Body Text 21"/>
    <w:basedOn w:val="Normal"/>
    <w:rsid w:val="004C4230"/>
    <w:pPr>
      <w:tabs>
        <w:tab w:val="left" w:pos="-720"/>
      </w:tabs>
      <w:suppressAutoHyphens/>
      <w:jc w:val="both"/>
    </w:pPr>
    <w:rPr>
      <w:spacing w:val="-2"/>
      <w:lang w:val="es-ES_tradnl"/>
    </w:rPr>
  </w:style>
  <w:style w:type="character" w:styleId="Textoennegrita">
    <w:name w:val="Strong"/>
    <w:qFormat/>
    <w:rsid w:val="004C4230"/>
    <w:rPr>
      <w:b/>
      <w:bCs/>
    </w:rPr>
  </w:style>
  <w:style w:type="paragraph" w:customStyle="1" w:styleId="WW-Textosinformato">
    <w:name w:val="WW-Texto sin formato"/>
    <w:basedOn w:val="Normal"/>
    <w:rsid w:val="004C4230"/>
    <w:pPr>
      <w:suppressAutoHyphens/>
    </w:pPr>
    <w:rPr>
      <w:rFonts w:ascii="Courier New" w:eastAsia="MS Mincho" w:hAnsi="Courier New"/>
      <w:lang w:val="es-PE"/>
    </w:rPr>
  </w:style>
  <w:style w:type="paragraph" w:customStyle="1" w:styleId="Textoindependiente21">
    <w:name w:val="Texto independiente 21"/>
    <w:basedOn w:val="Normal"/>
    <w:rsid w:val="004C4230"/>
    <w:pPr>
      <w:suppressAutoHyphens/>
      <w:ind w:left="708"/>
      <w:jc w:val="both"/>
    </w:pPr>
    <w:rPr>
      <w:rFonts w:eastAsia="Batang"/>
      <w:lang w:val="es-MX"/>
    </w:rPr>
  </w:style>
  <w:style w:type="paragraph" w:customStyle="1" w:styleId="Sangra2detindependiente1">
    <w:name w:val="Sangría 2 de t. independiente1"/>
    <w:basedOn w:val="Normal"/>
    <w:rsid w:val="004C4230"/>
    <w:pPr>
      <w:suppressAutoHyphens/>
      <w:ind w:left="1418" w:hanging="710"/>
      <w:jc w:val="both"/>
    </w:pPr>
    <w:rPr>
      <w:rFonts w:eastAsia="MS Mincho"/>
      <w:sz w:val="22"/>
      <w:lang w:val="es-ES_tradnl"/>
    </w:rPr>
  </w:style>
  <w:style w:type="paragraph" w:customStyle="1" w:styleId="WW-Textoindependiente2">
    <w:name w:val="WW-Texto independiente 2"/>
    <w:basedOn w:val="Normal"/>
    <w:rsid w:val="004C4230"/>
    <w:pPr>
      <w:suppressAutoHyphens/>
      <w:jc w:val="both"/>
    </w:pPr>
    <w:rPr>
      <w:rFonts w:eastAsia="Batang"/>
      <w:b/>
      <w:sz w:val="22"/>
      <w:lang w:val="es-ES_tradnl"/>
    </w:rPr>
  </w:style>
  <w:style w:type="paragraph" w:customStyle="1" w:styleId="WW-Sangra2detindependiente">
    <w:name w:val="WW-Sangría 2 de t. independiente"/>
    <w:basedOn w:val="Normal"/>
    <w:rsid w:val="004C4230"/>
    <w:pPr>
      <w:suppressAutoHyphens/>
      <w:ind w:left="2127" w:hanging="2127"/>
      <w:jc w:val="both"/>
    </w:pPr>
    <w:rPr>
      <w:rFonts w:ascii="Arial" w:eastAsia="MS Mincho" w:hAnsi="Arial"/>
      <w:sz w:val="24"/>
      <w:lang w:val="es-PE"/>
    </w:rPr>
  </w:style>
  <w:style w:type="paragraph" w:customStyle="1" w:styleId="Lneadereferencia">
    <w:name w:val="Línea de referencia"/>
    <w:basedOn w:val="Textoindependiente"/>
    <w:rsid w:val="004C4230"/>
    <w:pPr>
      <w:suppressAutoHyphens/>
      <w:jc w:val="both"/>
    </w:pPr>
    <w:rPr>
      <w:rFonts w:ascii="Arial" w:eastAsia="Batang" w:hAnsi="Arial"/>
      <w:lang w:val="es-ES_tradnl"/>
    </w:rPr>
  </w:style>
  <w:style w:type="paragraph" w:customStyle="1" w:styleId="Sangradetindependiente">
    <w:name w:val="Sangra de t. independiente"/>
    <w:basedOn w:val="Normal"/>
    <w:next w:val="Normal"/>
    <w:rsid w:val="004C4230"/>
    <w:pPr>
      <w:autoSpaceDE w:val="0"/>
      <w:autoSpaceDN w:val="0"/>
      <w:adjustRightInd w:val="0"/>
    </w:pPr>
    <w:rPr>
      <w:rFonts w:ascii="Arial" w:hAnsi="Arial"/>
      <w:i/>
    </w:rPr>
  </w:style>
  <w:style w:type="paragraph" w:customStyle="1" w:styleId="WW-Sangra2detindependiente1">
    <w:name w:val="WW-Sangría 2 de t. independiente1"/>
    <w:basedOn w:val="Normal"/>
    <w:rsid w:val="004C4230"/>
    <w:pPr>
      <w:suppressAutoHyphens/>
      <w:ind w:left="1418" w:hanging="710"/>
      <w:jc w:val="both"/>
    </w:pPr>
    <w:rPr>
      <w:rFonts w:eastAsia="Batang"/>
      <w:sz w:val="22"/>
      <w:lang w:val="es-ES_tradnl"/>
    </w:rPr>
  </w:style>
  <w:style w:type="paragraph" w:styleId="Textodebloque">
    <w:name w:val="Block Text"/>
    <w:basedOn w:val="Normal"/>
    <w:rsid w:val="004C4230"/>
    <w:pPr>
      <w:tabs>
        <w:tab w:val="left" w:pos="567"/>
      </w:tabs>
      <w:ind w:left="567" w:right="-4"/>
      <w:jc w:val="both"/>
    </w:pPr>
    <w:rPr>
      <w:rFonts w:ascii="Tahoma" w:hAnsi="Tahoma"/>
      <w:sz w:val="18"/>
    </w:rPr>
  </w:style>
  <w:style w:type="paragraph" w:styleId="Descripcin">
    <w:name w:val="caption"/>
    <w:basedOn w:val="Normal"/>
    <w:next w:val="Normal"/>
    <w:qFormat/>
    <w:rsid w:val="004C4230"/>
    <w:pPr>
      <w:tabs>
        <w:tab w:val="left" w:pos="1980"/>
      </w:tabs>
      <w:ind w:left="1980" w:right="44" w:hanging="1980"/>
      <w:jc w:val="center"/>
    </w:pPr>
    <w:rPr>
      <w:rFonts w:ascii="Tahoma" w:hAnsi="Tahoma" w:cs="Tahoma"/>
      <w:b/>
      <w:bCs/>
      <w:sz w:val="16"/>
      <w:szCs w:val="28"/>
    </w:rPr>
  </w:style>
  <w:style w:type="paragraph" w:customStyle="1" w:styleId="xl36">
    <w:name w:val="xl36"/>
    <w:basedOn w:val="Normal"/>
    <w:rsid w:val="004C4230"/>
    <w:pPr>
      <w:pBdr>
        <w:top w:val="single" w:sz="4" w:space="0" w:color="auto"/>
        <w:left w:val="single" w:sz="8" w:space="0" w:color="auto"/>
        <w:bottom w:val="single" w:sz="4"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37">
    <w:name w:val="xl37"/>
    <w:basedOn w:val="Normal"/>
    <w:rsid w:val="004C4230"/>
    <w:pPr>
      <w:pBdr>
        <w:top w:val="single" w:sz="4" w:space="0" w:color="auto"/>
        <w:left w:val="single" w:sz="4" w:space="0" w:color="auto"/>
        <w:bottom w:val="single" w:sz="4"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38">
    <w:name w:val="xl38"/>
    <w:basedOn w:val="Normal"/>
    <w:rsid w:val="004C4230"/>
    <w:pPr>
      <w:pBdr>
        <w:top w:val="single" w:sz="4" w:space="0" w:color="auto"/>
        <w:left w:val="single" w:sz="4" w:space="0" w:color="auto"/>
        <w:bottom w:val="single" w:sz="4"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39">
    <w:name w:val="xl39"/>
    <w:basedOn w:val="Normal"/>
    <w:rsid w:val="004C4230"/>
    <w:pPr>
      <w:pBdr>
        <w:top w:val="single" w:sz="4" w:space="0" w:color="auto"/>
        <w:left w:val="single" w:sz="8"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0">
    <w:name w:val="xl40"/>
    <w:basedOn w:val="Normal"/>
    <w:rsid w:val="004C4230"/>
    <w:pPr>
      <w:pBdr>
        <w:top w:val="single" w:sz="4" w:space="0" w:color="auto"/>
        <w:left w:val="single" w:sz="4"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1">
    <w:name w:val="xl41"/>
    <w:basedOn w:val="Normal"/>
    <w:rsid w:val="004C4230"/>
    <w:pPr>
      <w:pBdr>
        <w:top w:val="single" w:sz="4" w:space="0" w:color="auto"/>
        <w:left w:val="single" w:sz="4" w:space="0" w:color="auto"/>
        <w:bottom w:val="single" w:sz="8"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2">
    <w:name w:val="xl42"/>
    <w:basedOn w:val="Normal"/>
    <w:rsid w:val="004C4230"/>
    <w:pPr>
      <w:pBdr>
        <w:top w:val="single" w:sz="4" w:space="0" w:color="auto"/>
        <w:left w:val="single" w:sz="8" w:space="0" w:color="auto"/>
        <w:bottom w:val="single" w:sz="4"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3">
    <w:name w:val="xl43"/>
    <w:basedOn w:val="Normal"/>
    <w:rsid w:val="004C4230"/>
    <w:pPr>
      <w:pBdr>
        <w:left w:val="single" w:sz="8" w:space="0" w:color="auto"/>
        <w:bottom w:val="single" w:sz="4" w:space="0" w:color="auto"/>
        <w:right w:val="single" w:sz="4" w:space="0" w:color="auto"/>
      </w:pBdr>
      <w:shd w:val="clear" w:color="auto" w:fill="FFFFFF"/>
      <w:spacing w:before="100" w:beforeAutospacing="1" w:after="100" w:afterAutospacing="1"/>
      <w:jc w:val="center"/>
      <w:textAlignment w:val="center"/>
    </w:pPr>
    <w:rPr>
      <w:rFonts w:ascii="Tahoma" w:eastAsia="Arial Unicode MS" w:hAnsi="Tahoma" w:cs="Tahoma"/>
      <w:sz w:val="24"/>
      <w:szCs w:val="24"/>
    </w:rPr>
  </w:style>
  <w:style w:type="paragraph" w:customStyle="1" w:styleId="xl44">
    <w:name w:val="xl44"/>
    <w:basedOn w:val="Normal"/>
    <w:rsid w:val="004C4230"/>
    <w:pPr>
      <w:pBdr>
        <w:top w:val="single" w:sz="4" w:space="0" w:color="auto"/>
        <w:left w:val="single" w:sz="8"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5">
    <w:name w:val="xl45"/>
    <w:basedOn w:val="Normal"/>
    <w:rsid w:val="004C4230"/>
    <w:pPr>
      <w:pBdr>
        <w:top w:val="single" w:sz="8" w:space="0" w:color="auto"/>
        <w:left w:val="single" w:sz="8" w:space="0" w:color="auto"/>
        <w:bottom w:val="single" w:sz="8" w:space="0" w:color="auto"/>
        <w:right w:val="single" w:sz="4" w:space="0" w:color="auto"/>
      </w:pBdr>
      <w:shd w:val="clear" w:color="auto" w:fill="C0C0C0"/>
      <w:spacing w:before="100" w:beforeAutospacing="1" w:after="100" w:afterAutospacing="1"/>
      <w:textAlignment w:val="center"/>
    </w:pPr>
    <w:rPr>
      <w:rFonts w:ascii="Tahoma" w:eastAsia="Arial Unicode MS" w:hAnsi="Tahoma" w:cs="Tahoma"/>
      <w:b/>
      <w:bCs/>
      <w:sz w:val="24"/>
      <w:szCs w:val="24"/>
    </w:rPr>
  </w:style>
  <w:style w:type="paragraph" w:customStyle="1" w:styleId="xl46">
    <w:name w:val="xl46"/>
    <w:basedOn w:val="Normal"/>
    <w:rsid w:val="004C4230"/>
    <w:pPr>
      <w:pBdr>
        <w:top w:val="single" w:sz="8" w:space="0" w:color="auto"/>
        <w:left w:val="single" w:sz="4"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7">
    <w:name w:val="xl47"/>
    <w:basedOn w:val="Normal"/>
    <w:rsid w:val="004C4230"/>
    <w:pPr>
      <w:pBdr>
        <w:top w:val="single" w:sz="8" w:space="0" w:color="auto"/>
        <w:left w:val="single" w:sz="4" w:space="0" w:color="auto"/>
        <w:bottom w:val="single" w:sz="8"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8">
    <w:name w:val="xl48"/>
    <w:basedOn w:val="Normal"/>
    <w:rsid w:val="004C4230"/>
    <w:pPr>
      <w:pBdr>
        <w:top w:val="single" w:sz="8" w:space="0" w:color="auto"/>
        <w:left w:val="single" w:sz="8"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9">
    <w:name w:val="xl49"/>
    <w:basedOn w:val="Normal"/>
    <w:rsid w:val="004C4230"/>
    <w:pPr>
      <w:pBdr>
        <w:top w:val="single" w:sz="8" w:space="0" w:color="auto"/>
        <w:left w:val="single" w:sz="4"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0">
    <w:name w:val="xl50"/>
    <w:basedOn w:val="Normal"/>
    <w:rsid w:val="004C4230"/>
    <w:pPr>
      <w:pBdr>
        <w:top w:val="single" w:sz="8" w:space="0" w:color="auto"/>
        <w:left w:val="single" w:sz="8" w:space="0" w:color="auto"/>
        <w:bottom w:val="single" w:sz="4"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1">
    <w:name w:val="xl51"/>
    <w:basedOn w:val="Normal"/>
    <w:rsid w:val="004C4230"/>
    <w:pPr>
      <w:pBdr>
        <w:top w:val="single" w:sz="4" w:space="0" w:color="auto"/>
        <w:left w:val="single" w:sz="8" w:space="0" w:color="auto"/>
        <w:bottom w:val="single" w:sz="4"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2">
    <w:name w:val="xl52"/>
    <w:basedOn w:val="Normal"/>
    <w:rsid w:val="004C4230"/>
    <w:pPr>
      <w:pBdr>
        <w:top w:val="single" w:sz="4" w:space="0" w:color="auto"/>
        <w:left w:val="single" w:sz="8" w:space="0" w:color="auto"/>
        <w:bottom w:val="single" w:sz="8"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3">
    <w:name w:val="xl53"/>
    <w:basedOn w:val="Normal"/>
    <w:rsid w:val="004C4230"/>
    <w:pPr>
      <w:pBdr>
        <w:top w:val="single" w:sz="8" w:space="0" w:color="auto"/>
        <w:left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4">
    <w:name w:val="xl54"/>
    <w:basedOn w:val="Normal"/>
    <w:rsid w:val="004C4230"/>
    <w:pPr>
      <w:pBdr>
        <w:top w:val="single" w:sz="8" w:space="0" w:color="auto"/>
        <w:left w:val="single" w:sz="4"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5">
    <w:name w:val="xl55"/>
    <w:basedOn w:val="Normal"/>
    <w:rsid w:val="004C4230"/>
    <w:pPr>
      <w:pBdr>
        <w:left w:val="single" w:sz="4" w:space="0" w:color="auto"/>
        <w:bottom w:val="single" w:sz="4" w:space="0" w:color="auto"/>
        <w:right w:val="single" w:sz="8" w:space="0" w:color="auto"/>
      </w:pBdr>
      <w:shd w:val="clear" w:color="auto" w:fill="FFFFFF"/>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6">
    <w:name w:val="xl56"/>
    <w:basedOn w:val="Normal"/>
    <w:rsid w:val="004C4230"/>
    <w:pPr>
      <w:pBdr>
        <w:top w:val="single" w:sz="4" w:space="0" w:color="auto"/>
        <w:left w:val="single" w:sz="4" w:space="0" w:color="auto"/>
        <w:bottom w:val="single" w:sz="4" w:space="0" w:color="auto"/>
        <w:right w:val="single" w:sz="8" w:space="0" w:color="auto"/>
      </w:pBdr>
      <w:shd w:val="clear" w:color="auto" w:fill="FFFFFF"/>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7">
    <w:name w:val="xl57"/>
    <w:basedOn w:val="Normal"/>
    <w:rsid w:val="004C4230"/>
    <w:pPr>
      <w:pBdr>
        <w:top w:val="single" w:sz="4" w:space="0" w:color="auto"/>
        <w:left w:val="single" w:sz="4" w:space="0" w:color="auto"/>
        <w:right w:val="single" w:sz="8" w:space="0" w:color="auto"/>
      </w:pBdr>
      <w:shd w:val="clear" w:color="auto" w:fill="FFFFFF"/>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8">
    <w:name w:val="xl58"/>
    <w:basedOn w:val="Normal"/>
    <w:rsid w:val="004C4230"/>
    <w:pPr>
      <w:pBdr>
        <w:left w:val="single" w:sz="8" w:space="0" w:color="auto"/>
        <w:bottom w:val="single" w:sz="4"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9">
    <w:name w:val="xl59"/>
    <w:basedOn w:val="Normal"/>
    <w:rsid w:val="004C4230"/>
    <w:pPr>
      <w:pBdr>
        <w:top w:val="single" w:sz="4" w:space="0" w:color="auto"/>
        <w:left w:val="single" w:sz="8"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16"/>
      <w:szCs w:val="16"/>
    </w:rPr>
  </w:style>
  <w:style w:type="paragraph" w:customStyle="1" w:styleId="xl60">
    <w:name w:val="xl60"/>
    <w:basedOn w:val="Normal"/>
    <w:rsid w:val="004C4230"/>
    <w:pPr>
      <w:pBdr>
        <w:top w:val="single" w:sz="4" w:space="0" w:color="auto"/>
        <w:left w:val="single" w:sz="4"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16"/>
      <w:szCs w:val="16"/>
    </w:rPr>
  </w:style>
  <w:style w:type="paragraph" w:customStyle="1" w:styleId="xl61">
    <w:name w:val="xl61"/>
    <w:basedOn w:val="Normal"/>
    <w:rsid w:val="004C4230"/>
    <w:pPr>
      <w:pBdr>
        <w:top w:val="single" w:sz="4" w:space="0" w:color="auto"/>
        <w:left w:val="single" w:sz="8"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16"/>
      <w:szCs w:val="16"/>
    </w:rPr>
  </w:style>
  <w:style w:type="paragraph" w:customStyle="1" w:styleId="xl62">
    <w:name w:val="xl62"/>
    <w:basedOn w:val="Normal"/>
    <w:rsid w:val="004C4230"/>
    <w:pPr>
      <w:pBdr>
        <w:top w:val="single" w:sz="4" w:space="0" w:color="auto"/>
        <w:left w:val="single" w:sz="4"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16"/>
      <w:szCs w:val="16"/>
    </w:rPr>
  </w:style>
  <w:style w:type="paragraph" w:customStyle="1" w:styleId="CarCar1">
    <w:name w:val="Car Car1"/>
    <w:basedOn w:val="Normal"/>
    <w:rsid w:val="00AB77F8"/>
    <w:pPr>
      <w:spacing w:after="160" w:line="240" w:lineRule="exact"/>
    </w:pPr>
    <w:rPr>
      <w:rFonts w:ascii="Tahoma" w:hAnsi="Tahoma"/>
      <w:lang w:val="en-US" w:eastAsia="en-US"/>
    </w:rPr>
  </w:style>
  <w:style w:type="table" w:styleId="Tablaconcuadrcula">
    <w:name w:val="Table Grid"/>
    <w:basedOn w:val="Tablanormal"/>
    <w:uiPriority w:val="39"/>
    <w:rsid w:val="00A00B0C"/>
    <w:pPr>
      <w:suppressAutoHyphens/>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
    <w:name w:val="Car Car"/>
    <w:basedOn w:val="Normal"/>
    <w:rsid w:val="00943A47"/>
    <w:pPr>
      <w:spacing w:after="160" w:line="240" w:lineRule="exact"/>
    </w:pPr>
    <w:rPr>
      <w:rFonts w:ascii="Tahoma" w:hAnsi="Tahoma"/>
      <w:lang w:val="en-US" w:eastAsia="en-US"/>
    </w:rPr>
  </w:style>
  <w:style w:type="character" w:styleId="Refdenotaalpie">
    <w:name w:val="footnote reference"/>
    <w:rsid w:val="00943A47"/>
    <w:rPr>
      <w:vertAlign w:val="superscript"/>
    </w:rPr>
  </w:style>
  <w:style w:type="character" w:customStyle="1" w:styleId="TtuloCar">
    <w:name w:val="Título Car"/>
    <w:link w:val="Ttulo"/>
    <w:rsid w:val="00943A47"/>
    <w:rPr>
      <w:rFonts w:ascii="Arial" w:hAnsi="Arial"/>
      <w:i/>
      <w:lang w:val="es-ES" w:eastAsia="es-ES" w:bidi="ar-SA"/>
    </w:rPr>
  </w:style>
  <w:style w:type="paragraph" w:styleId="Prrafodelista">
    <w:name w:val="List Paragraph"/>
    <w:aliases w:val="Titulo de Fígura,TITULO A,Cuadro 2-1,Fundamentacion,Bulleted List,Lista vistosa - Énfasis 11,Párrafo de lista2,Titulo parrafo,Punto,3,Iz - Párrafo de lista,Sivsa Parrafo,Footnote,List Paragraph1,Lista 123,Number List 1,Viñeta normal,a"/>
    <w:basedOn w:val="Normal"/>
    <w:link w:val="PrrafodelistaCar"/>
    <w:uiPriority w:val="34"/>
    <w:qFormat/>
    <w:rsid w:val="00943A47"/>
    <w:pPr>
      <w:spacing w:after="200" w:line="276" w:lineRule="auto"/>
      <w:ind w:left="720"/>
      <w:contextualSpacing/>
    </w:pPr>
    <w:rPr>
      <w:rFonts w:ascii="Calibri" w:eastAsia="Calibri" w:hAnsi="Calibri"/>
      <w:sz w:val="22"/>
      <w:szCs w:val="22"/>
      <w:lang w:val="es-PE" w:eastAsia="es-PE"/>
    </w:rPr>
  </w:style>
  <w:style w:type="paragraph" w:customStyle="1" w:styleId="Subttulo0">
    <w:name w:val="Subttulo"/>
    <w:basedOn w:val="Normal"/>
    <w:next w:val="Normal"/>
    <w:rsid w:val="00D452C2"/>
    <w:pPr>
      <w:autoSpaceDE w:val="0"/>
      <w:autoSpaceDN w:val="0"/>
      <w:adjustRightInd w:val="0"/>
      <w:jc w:val="center"/>
    </w:pPr>
    <w:rPr>
      <w:rFonts w:ascii="Arial" w:hAnsi="Arial"/>
      <w:b/>
      <w:bCs/>
      <w:szCs w:val="24"/>
    </w:rPr>
  </w:style>
  <w:style w:type="paragraph" w:customStyle="1" w:styleId="CarCar1CarCarCar">
    <w:name w:val="Car Car1 Car Car Car"/>
    <w:basedOn w:val="Normal"/>
    <w:rsid w:val="001C7701"/>
    <w:pPr>
      <w:spacing w:after="160" w:line="240" w:lineRule="exact"/>
    </w:pPr>
    <w:rPr>
      <w:rFonts w:ascii="Tahoma" w:hAnsi="Tahoma"/>
      <w:lang w:val="en-US" w:eastAsia="en-US"/>
    </w:rPr>
  </w:style>
  <w:style w:type="character" w:customStyle="1" w:styleId="WW8Num22z0">
    <w:name w:val="WW8Num22z0"/>
    <w:rsid w:val="000636FA"/>
    <w:rPr>
      <w:b w:val="0"/>
    </w:rPr>
  </w:style>
  <w:style w:type="paragraph" w:customStyle="1" w:styleId="WW-Textodebloque">
    <w:name w:val="WW-Texto de bloque"/>
    <w:basedOn w:val="Normal"/>
    <w:rsid w:val="000636FA"/>
    <w:pPr>
      <w:suppressAutoHyphens/>
      <w:ind w:left="720" w:firstLine="1"/>
      <w:jc w:val="both"/>
    </w:pPr>
    <w:rPr>
      <w:rFonts w:ascii="Arial" w:hAnsi="Arial"/>
      <w:sz w:val="24"/>
      <w:lang w:val="es-ES_tradnl" w:eastAsia="es-PE"/>
    </w:rPr>
  </w:style>
  <w:style w:type="paragraph" w:customStyle="1" w:styleId="CharCharCharCarCarCar">
    <w:name w:val="Char Char Char Car Car Car"/>
    <w:basedOn w:val="Normal"/>
    <w:rsid w:val="002C3AD9"/>
    <w:pPr>
      <w:spacing w:after="160" w:line="240" w:lineRule="exact"/>
    </w:pPr>
    <w:rPr>
      <w:rFonts w:ascii="Tahoma" w:hAnsi="Tahoma"/>
      <w:lang w:val="en-US" w:eastAsia="en-US"/>
    </w:rPr>
  </w:style>
  <w:style w:type="paragraph" w:customStyle="1" w:styleId="toa">
    <w:name w:val="toa"/>
    <w:basedOn w:val="Normal"/>
    <w:rsid w:val="009B58D5"/>
    <w:pPr>
      <w:widowControl w:val="0"/>
      <w:tabs>
        <w:tab w:val="left" w:pos="9000"/>
        <w:tab w:val="right" w:pos="9360"/>
      </w:tabs>
      <w:suppressAutoHyphens/>
    </w:pPr>
    <w:rPr>
      <w:rFonts w:ascii="Courier New" w:eastAsia="Batang" w:hAnsi="Courier New" w:cs="Courier New"/>
      <w:lang w:val="en-US" w:eastAsia="es-PE"/>
    </w:rPr>
  </w:style>
  <w:style w:type="character" w:customStyle="1" w:styleId="Textoindependiente2Car">
    <w:name w:val="Texto independiente 2 Car"/>
    <w:basedOn w:val="Fuentedeprrafopredeter"/>
    <w:link w:val="Textoindependiente2"/>
    <w:rsid w:val="002808FD"/>
  </w:style>
  <w:style w:type="character" w:customStyle="1" w:styleId="Ttulo1Car">
    <w:name w:val="Título 1 Car"/>
    <w:aliases w:val=" Rubro (A Car,B Car,C) Car,Rubro (A Car Car,Rubro (A Car1"/>
    <w:link w:val="Ttulo1"/>
    <w:rsid w:val="00912E14"/>
    <w:rPr>
      <w:rFonts w:ascii="Arial" w:hAnsi="Arial"/>
      <w:i/>
    </w:rPr>
  </w:style>
  <w:style w:type="character" w:customStyle="1" w:styleId="Ttulo6Car">
    <w:name w:val="Título 6 Car"/>
    <w:link w:val="Ttulo6"/>
    <w:rsid w:val="00B20E6D"/>
    <w:rPr>
      <w:rFonts w:ascii="Arial" w:hAnsi="Arial"/>
      <w:i/>
    </w:rPr>
  </w:style>
  <w:style w:type="character" w:customStyle="1" w:styleId="Ttulo8Car">
    <w:name w:val="Título 8 Car"/>
    <w:link w:val="Ttulo8"/>
    <w:rsid w:val="00B20E6D"/>
    <w:rPr>
      <w:rFonts w:ascii="Arial" w:hAnsi="Arial"/>
      <w:b/>
      <w:i/>
      <w:sz w:val="24"/>
      <w:u w:val="single"/>
    </w:rPr>
  </w:style>
  <w:style w:type="character" w:customStyle="1" w:styleId="TextoindependienteCar">
    <w:name w:val="Texto independiente Car"/>
    <w:basedOn w:val="Fuentedeprrafopredeter"/>
    <w:link w:val="Textoindependiente"/>
    <w:rsid w:val="00B20E6D"/>
  </w:style>
  <w:style w:type="character" w:customStyle="1" w:styleId="TextonotapieCar">
    <w:name w:val="Texto nota pie Car"/>
    <w:aliases w:val=" Car Car1, Car1 Car Car Car,Car Car2,Car1 Car Car Car, Car2 Car Car Car Car Car Car, Car2 Car Car, Car2 Car1, Car1 Car Car1, Car1 Car1, Car1 Car Car Car Car Car Car, Car1 Car Car Car Car Car1, Car Car Car Car Car, Car2 Car Car Car Car"/>
    <w:link w:val="Textonotapie"/>
    <w:rsid w:val="00B20E6D"/>
    <w:rPr>
      <w:lang w:val="es-ES_tradnl"/>
    </w:rPr>
  </w:style>
  <w:style w:type="paragraph" w:customStyle="1" w:styleId="Normaltimes">
    <w:name w:val="Normal+times"/>
    <w:basedOn w:val="Normal"/>
    <w:link w:val="NormaltimesCar"/>
    <w:rsid w:val="005121DB"/>
    <w:rPr>
      <w:sz w:val="24"/>
      <w:lang w:val="es-MX" w:eastAsia="es-MX"/>
    </w:rPr>
  </w:style>
  <w:style w:type="character" w:customStyle="1" w:styleId="NormaltimesCar">
    <w:name w:val="Normal+times Car"/>
    <w:link w:val="Normaltimes"/>
    <w:rsid w:val="005121DB"/>
    <w:rPr>
      <w:sz w:val="24"/>
      <w:lang w:val="es-MX" w:eastAsia="es-MX"/>
    </w:rPr>
  </w:style>
  <w:style w:type="character" w:styleId="Refdecomentario">
    <w:name w:val="annotation reference"/>
    <w:semiHidden/>
    <w:rsid w:val="008D1F9D"/>
    <w:rPr>
      <w:sz w:val="16"/>
    </w:rPr>
  </w:style>
  <w:style w:type="paragraph" w:styleId="Textocomentario">
    <w:name w:val="annotation text"/>
    <w:aliases w:val=" Car"/>
    <w:basedOn w:val="Normal"/>
    <w:link w:val="TextocomentarioCar"/>
    <w:semiHidden/>
    <w:rsid w:val="008D1F9D"/>
    <w:rPr>
      <w:szCs w:val="24"/>
    </w:rPr>
  </w:style>
  <w:style w:type="character" w:customStyle="1" w:styleId="TextocomentarioCar">
    <w:name w:val="Texto comentario Car"/>
    <w:aliases w:val=" Car Car"/>
    <w:link w:val="Textocomentario"/>
    <w:semiHidden/>
    <w:rsid w:val="008D1F9D"/>
    <w:rPr>
      <w:szCs w:val="24"/>
    </w:rPr>
  </w:style>
  <w:style w:type="paragraph" w:customStyle="1" w:styleId="t4">
    <w:name w:val="t4"/>
    <w:basedOn w:val="Normal"/>
    <w:rsid w:val="00505D5E"/>
    <w:pPr>
      <w:widowControl w:val="0"/>
      <w:spacing w:line="260" w:lineRule="atLeast"/>
    </w:pPr>
    <w:rPr>
      <w:snapToGrid w:val="0"/>
      <w:sz w:val="24"/>
      <w:lang w:val="es-PE" w:eastAsia="en-US"/>
    </w:rPr>
  </w:style>
  <w:style w:type="paragraph" w:customStyle="1" w:styleId="CarCar1CarCarCarCarCarCarCarCarCarCarCarCarCarCarCarCarCarCarCar">
    <w:name w:val="Car Car1 Car Car Car Car Car Car Car Car Car Car Car Car Car Car Car Car Car Car Car"/>
    <w:basedOn w:val="Normal"/>
    <w:rsid w:val="001D1E11"/>
    <w:pPr>
      <w:spacing w:after="160" w:line="240" w:lineRule="exact"/>
    </w:pPr>
    <w:rPr>
      <w:rFonts w:ascii="Verdana" w:hAnsi="Verdana"/>
      <w:lang w:val="en-US" w:eastAsia="en-US"/>
    </w:rPr>
  </w:style>
  <w:style w:type="paragraph" w:styleId="Asuntodelcomentario">
    <w:name w:val="annotation subject"/>
    <w:basedOn w:val="Textocomentario"/>
    <w:next w:val="Textocomentario"/>
    <w:link w:val="AsuntodelcomentarioCar"/>
    <w:uiPriority w:val="99"/>
    <w:semiHidden/>
    <w:unhideWhenUsed/>
    <w:rsid w:val="008B1C6F"/>
    <w:rPr>
      <w:b/>
      <w:bCs/>
      <w:szCs w:val="20"/>
    </w:rPr>
  </w:style>
  <w:style w:type="character" w:customStyle="1" w:styleId="AsuntodelcomentarioCar">
    <w:name w:val="Asunto del comentario Car"/>
    <w:link w:val="Asuntodelcomentario"/>
    <w:uiPriority w:val="99"/>
    <w:semiHidden/>
    <w:rsid w:val="008B1C6F"/>
    <w:rPr>
      <w:b/>
      <w:bCs/>
      <w:szCs w:val="24"/>
    </w:rPr>
  </w:style>
  <w:style w:type="character" w:customStyle="1" w:styleId="PiedepginaCar">
    <w:name w:val="Pie de página Car"/>
    <w:basedOn w:val="Fuentedeprrafopredeter"/>
    <w:link w:val="Piedepgina"/>
    <w:uiPriority w:val="99"/>
    <w:rsid w:val="00F37C7F"/>
  </w:style>
  <w:style w:type="character" w:customStyle="1" w:styleId="Sangra3detindependienteCar">
    <w:name w:val="Sangría 3 de t. independiente Car"/>
    <w:link w:val="Sangra3detindependiente"/>
    <w:rsid w:val="00DB5C47"/>
    <w:rPr>
      <w:rFonts w:ascii="Arial" w:hAnsi="Arial"/>
      <w:i/>
    </w:rPr>
  </w:style>
  <w:style w:type="character" w:customStyle="1" w:styleId="CarCar6">
    <w:name w:val="Car Car6"/>
    <w:locked/>
    <w:rsid w:val="00413646"/>
    <w:rPr>
      <w:rFonts w:ascii="Arial" w:hAnsi="Arial" w:cs="Arial"/>
      <w:i/>
      <w:lang w:val="es-ES" w:eastAsia="es-ES" w:bidi="ar-SA"/>
    </w:rPr>
  </w:style>
  <w:style w:type="character" w:customStyle="1" w:styleId="Ttulo9Car">
    <w:name w:val="Título 9 Car"/>
    <w:link w:val="Ttulo9"/>
    <w:rsid w:val="00B225E0"/>
    <w:rPr>
      <w:rFonts w:ascii="Arial" w:hAnsi="Arial"/>
      <w:i/>
      <w:u w:val="single"/>
    </w:rPr>
  </w:style>
  <w:style w:type="character" w:customStyle="1" w:styleId="EncabezadoCar">
    <w:name w:val="Encabezado Car"/>
    <w:aliases w:val="maria Car"/>
    <w:link w:val="Encabezado"/>
    <w:uiPriority w:val="99"/>
    <w:rsid w:val="000C2417"/>
    <w:rPr>
      <w:lang w:val="es-ES" w:eastAsia="es-ES" w:bidi="ar-SA"/>
    </w:rPr>
  </w:style>
  <w:style w:type="character" w:customStyle="1" w:styleId="SangradetextonormalCar">
    <w:name w:val="Sangría de texto normal Car"/>
    <w:aliases w:val="Sangría de t. independiente Car"/>
    <w:link w:val="Sangradetextonormal"/>
    <w:rsid w:val="00B51D05"/>
    <w:rPr>
      <w:rFonts w:ascii="Arial" w:hAnsi="Arial"/>
      <w:i/>
    </w:rPr>
  </w:style>
  <w:style w:type="paragraph" w:customStyle="1" w:styleId="Default">
    <w:name w:val="Default"/>
    <w:rsid w:val="0018581F"/>
    <w:pPr>
      <w:widowControl w:val="0"/>
      <w:autoSpaceDE w:val="0"/>
      <w:autoSpaceDN w:val="0"/>
      <w:adjustRightInd w:val="0"/>
    </w:pPr>
    <w:rPr>
      <w:rFonts w:ascii="Arial" w:hAnsi="Arial" w:cs="Arial"/>
      <w:color w:val="000000"/>
      <w:sz w:val="24"/>
      <w:szCs w:val="24"/>
    </w:rPr>
  </w:style>
  <w:style w:type="paragraph" w:customStyle="1" w:styleId="bullet1">
    <w:name w:val="bullet 1"/>
    <w:basedOn w:val="Normal"/>
    <w:rsid w:val="0018581F"/>
    <w:pPr>
      <w:numPr>
        <w:ilvl w:val="1"/>
        <w:numId w:val="2"/>
      </w:numPr>
      <w:jc w:val="both"/>
    </w:pPr>
    <w:rPr>
      <w:rFonts w:ascii="Garamond" w:hAnsi="Garamond"/>
      <w:sz w:val="23"/>
      <w:lang w:val="es-ES_tradnl"/>
    </w:rPr>
  </w:style>
  <w:style w:type="paragraph" w:customStyle="1" w:styleId="HPHeading1">
    <w:name w:val="HP Heading 1"/>
    <w:basedOn w:val="Normal"/>
    <w:rsid w:val="0042372E"/>
    <w:pPr>
      <w:suppressAutoHyphens/>
      <w:spacing w:after="200" w:line="240" w:lineRule="atLeast"/>
    </w:pPr>
    <w:rPr>
      <w:rFonts w:ascii="Futura Hv" w:hAnsi="Futura Hv"/>
      <w:color w:val="000080"/>
      <w:sz w:val="24"/>
      <w:lang w:val="en-US"/>
    </w:rPr>
  </w:style>
  <w:style w:type="character" w:customStyle="1" w:styleId="PrrafodelistaCar">
    <w:name w:val="Párrafo de lista Car"/>
    <w:aliases w:val="Titulo de Fígura Car,TITULO A Car,Cuadro 2-1 Car,Fundamentacion Car,Bulleted List Car,Lista vistosa - Énfasis 11 Car,Párrafo de lista2 Car,Titulo parrafo Car,Punto Car,3 Car,Iz - Párrafo de lista Car,Sivsa Parrafo Car,Footnote Car"/>
    <w:basedOn w:val="Fuentedeprrafopredeter"/>
    <w:link w:val="Prrafodelista"/>
    <w:uiPriority w:val="34"/>
    <w:qFormat/>
    <w:rsid w:val="000F49C2"/>
    <w:rPr>
      <w:rFonts w:ascii="Calibri" w:eastAsia="Calibri" w:hAnsi="Calibri"/>
      <w:sz w:val="22"/>
      <w:szCs w:val="22"/>
    </w:rPr>
  </w:style>
  <w:style w:type="table" w:customStyle="1" w:styleId="Tabladecuadrcula1clara-nfasis51">
    <w:name w:val="Tabla de cuadrícula 1 clara - Énfasis 51"/>
    <w:basedOn w:val="Tablanormal"/>
    <w:uiPriority w:val="46"/>
    <w:rsid w:val="00A96A7E"/>
    <w:rPr>
      <w:rFonts w:ascii="Perpetua" w:eastAsia="Batang" w:hAnsi="Perpetua"/>
    </w:rPr>
    <w:tblPr>
      <w:tblStyleRowBandSize w:val="1"/>
      <w:tblStyleColBandSize w:val="1"/>
      <w:tblBorders>
        <w:top w:val="single" w:sz="4" w:space="0" w:color="B6DDE8" w:themeColor="accent5" w:themeTint="66"/>
        <w:left w:val="single" w:sz="4" w:space="0" w:color="B6DDE8" w:themeColor="accent5" w:themeTint="66"/>
        <w:bottom w:val="single" w:sz="4" w:space="0" w:color="B6DDE8" w:themeColor="accent5" w:themeTint="66"/>
        <w:right w:val="single" w:sz="4" w:space="0" w:color="B6DDE8" w:themeColor="accent5" w:themeTint="66"/>
        <w:insideH w:val="single" w:sz="4" w:space="0" w:color="B6DDE8" w:themeColor="accent5" w:themeTint="66"/>
        <w:insideV w:val="single" w:sz="4" w:space="0" w:color="B6DDE8" w:themeColor="accent5" w:themeTint="66"/>
      </w:tblBorders>
    </w:tblPr>
    <w:tblStylePr w:type="firstRow">
      <w:rPr>
        <w:b/>
        <w:bCs/>
      </w:rPr>
      <w:tblPr/>
      <w:tcPr>
        <w:tcBorders>
          <w:bottom w:val="single" w:sz="12" w:space="0" w:color="92CDDC" w:themeColor="accent5" w:themeTint="99"/>
        </w:tcBorders>
      </w:tcPr>
    </w:tblStylePr>
    <w:tblStylePr w:type="lastRow">
      <w:rPr>
        <w:b/>
        <w:bCs/>
      </w:rPr>
      <w:tblPr/>
      <w:tcPr>
        <w:tcBorders>
          <w:top w:val="double" w:sz="2" w:space="0" w:color="92CDDC" w:themeColor="accent5"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A96A7E"/>
    <w:rPr>
      <w:rFonts w:ascii="Perpetua" w:eastAsia="Batang" w:hAnsi="Perpetua"/>
    </w:rPr>
    <w:tblPr>
      <w:tblStyleRowBandSize w:val="1"/>
      <w:tblStyleColBandSize w:val="1"/>
      <w:tblBorders>
        <w:top w:val="single" w:sz="4" w:space="0" w:color="D6E3BC" w:themeColor="accent3" w:themeTint="66"/>
        <w:left w:val="single" w:sz="4" w:space="0" w:color="D6E3BC" w:themeColor="accent3" w:themeTint="66"/>
        <w:bottom w:val="single" w:sz="4" w:space="0" w:color="D6E3BC" w:themeColor="accent3" w:themeTint="66"/>
        <w:right w:val="single" w:sz="4" w:space="0" w:color="D6E3BC" w:themeColor="accent3" w:themeTint="66"/>
        <w:insideH w:val="single" w:sz="4" w:space="0" w:color="D6E3BC" w:themeColor="accent3" w:themeTint="66"/>
        <w:insideV w:val="single" w:sz="4" w:space="0" w:color="D6E3BC" w:themeColor="accent3" w:themeTint="66"/>
      </w:tblBorders>
    </w:tblPr>
    <w:tblStylePr w:type="firstRow">
      <w:rPr>
        <w:b/>
        <w:bCs/>
      </w:rPr>
      <w:tblPr/>
      <w:tcPr>
        <w:tcBorders>
          <w:bottom w:val="single" w:sz="12" w:space="0" w:color="C2D69B" w:themeColor="accent3" w:themeTint="99"/>
        </w:tcBorders>
      </w:tcPr>
    </w:tblStylePr>
    <w:tblStylePr w:type="lastRow">
      <w:rPr>
        <w:b/>
        <w:bCs/>
      </w:rPr>
      <w:tblPr/>
      <w:tcPr>
        <w:tcBorders>
          <w:top w:val="double" w:sz="2" w:space="0" w:color="C2D69B" w:themeColor="accent3" w:themeTint="99"/>
        </w:tcBorders>
      </w:tcPr>
    </w:tblStylePr>
    <w:tblStylePr w:type="firstCol">
      <w:rPr>
        <w:b/>
        <w:bCs/>
      </w:rPr>
    </w:tblStylePr>
    <w:tblStylePr w:type="lastCol">
      <w:rPr>
        <w:b/>
        <w:bCs/>
      </w:rPr>
    </w:tblStylePr>
  </w:style>
  <w:style w:type="table" w:customStyle="1" w:styleId="Tabladecuadrcula1clara-nfasis33">
    <w:name w:val="Tabla de cuadrícula 1 clara - Énfasis 33"/>
    <w:basedOn w:val="Tablanormal"/>
    <w:uiPriority w:val="46"/>
    <w:rsid w:val="00A96A7E"/>
    <w:rPr>
      <w:rFonts w:ascii="Perpetua" w:eastAsia="Batang" w:hAnsi="Perpetua"/>
    </w:rPr>
    <w:tblPr>
      <w:tblStyleRowBandSize w:val="1"/>
      <w:tblStyleColBandSize w:val="1"/>
      <w:tblBorders>
        <w:top w:val="single" w:sz="4" w:space="0" w:color="D6E3BC" w:themeColor="accent3" w:themeTint="66"/>
        <w:left w:val="single" w:sz="4" w:space="0" w:color="D6E3BC" w:themeColor="accent3" w:themeTint="66"/>
        <w:bottom w:val="single" w:sz="4" w:space="0" w:color="D6E3BC" w:themeColor="accent3" w:themeTint="66"/>
        <w:right w:val="single" w:sz="4" w:space="0" w:color="D6E3BC" w:themeColor="accent3" w:themeTint="66"/>
        <w:insideH w:val="single" w:sz="4" w:space="0" w:color="D6E3BC" w:themeColor="accent3" w:themeTint="66"/>
        <w:insideV w:val="single" w:sz="4" w:space="0" w:color="D6E3BC" w:themeColor="accent3" w:themeTint="66"/>
      </w:tblBorders>
    </w:tblPr>
    <w:tblStylePr w:type="firstRow">
      <w:rPr>
        <w:b/>
        <w:bCs/>
      </w:rPr>
      <w:tblPr/>
      <w:tcPr>
        <w:tcBorders>
          <w:bottom w:val="single" w:sz="12" w:space="0" w:color="C2D69B" w:themeColor="accent3" w:themeTint="99"/>
        </w:tcBorders>
      </w:tcPr>
    </w:tblStylePr>
    <w:tblStylePr w:type="lastRow">
      <w:rPr>
        <w:b/>
        <w:bCs/>
      </w:rPr>
      <w:tblPr/>
      <w:tcPr>
        <w:tcBorders>
          <w:top w:val="double" w:sz="2" w:space="0" w:color="C2D69B"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2B4F25"/>
    <w:rPr>
      <w:rFonts w:ascii="Perpetua" w:eastAsia="Batang" w:hAnsi="Perpetua"/>
    </w:rPr>
    <w:tblPr>
      <w:tblStyleRowBandSize w:val="1"/>
      <w:tblStyleColBandSize w:val="1"/>
      <w:tblBorders>
        <w:top w:val="single" w:sz="4" w:space="0" w:color="B6DDE8" w:themeColor="accent5" w:themeTint="66"/>
        <w:left w:val="single" w:sz="4" w:space="0" w:color="B6DDE8" w:themeColor="accent5" w:themeTint="66"/>
        <w:bottom w:val="single" w:sz="4" w:space="0" w:color="B6DDE8" w:themeColor="accent5" w:themeTint="66"/>
        <w:right w:val="single" w:sz="4" w:space="0" w:color="B6DDE8" w:themeColor="accent5" w:themeTint="66"/>
        <w:insideH w:val="single" w:sz="4" w:space="0" w:color="B6DDE8" w:themeColor="accent5" w:themeTint="66"/>
        <w:insideV w:val="single" w:sz="4" w:space="0" w:color="B6DDE8" w:themeColor="accent5" w:themeTint="66"/>
      </w:tblBorders>
    </w:tblPr>
    <w:tblStylePr w:type="firstRow">
      <w:rPr>
        <w:b/>
        <w:bCs/>
      </w:rPr>
      <w:tblPr/>
      <w:tcPr>
        <w:tcBorders>
          <w:bottom w:val="single" w:sz="12" w:space="0" w:color="92CDDC" w:themeColor="accent5" w:themeTint="99"/>
        </w:tcBorders>
      </w:tcPr>
    </w:tblStylePr>
    <w:tblStylePr w:type="lastRow">
      <w:rPr>
        <w:b/>
        <w:bCs/>
      </w:rPr>
      <w:tblPr/>
      <w:tcPr>
        <w:tcBorders>
          <w:top w:val="double" w:sz="2" w:space="0" w:color="92CDDC" w:themeColor="accent5" w:themeTint="99"/>
        </w:tcBorders>
      </w:tcPr>
    </w:tblStylePr>
    <w:tblStylePr w:type="firstCol">
      <w:rPr>
        <w:b/>
        <w:bCs/>
      </w:rPr>
    </w:tblStylePr>
    <w:tblStylePr w:type="lastCol">
      <w:rPr>
        <w:b/>
        <w:bCs/>
      </w:rPr>
    </w:tblStylePr>
  </w:style>
  <w:style w:type="character" w:customStyle="1" w:styleId="Cuerpodeltexto11">
    <w:name w:val="Cuerpo del texto (11)_"/>
    <w:link w:val="Cuerpodeltexto110"/>
    <w:rsid w:val="00F751EB"/>
    <w:rPr>
      <w:rFonts w:ascii="Arial" w:eastAsia="Arial" w:hAnsi="Arial" w:cs="Arial"/>
      <w:b/>
      <w:bCs/>
      <w:sz w:val="21"/>
      <w:szCs w:val="21"/>
      <w:shd w:val="clear" w:color="auto" w:fill="FFFFFF"/>
    </w:rPr>
  </w:style>
  <w:style w:type="paragraph" w:customStyle="1" w:styleId="Cuerpodeltexto110">
    <w:name w:val="Cuerpo del texto (11)"/>
    <w:basedOn w:val="Normal"/>
    <w:link w:val="Cuerpodeltexto11"/>
    <w:rsid w:val="00F751EB"/>
    <w:pPr>
      <w:widowControl w:val="0"/>
      <w:shd w:val="clear" w:color="auto" w:fill="FFFFFF"/>
      <w:spacing w:line="250" w:lineRule="exact"/>
      <w:ind w:hanging="860"/>
      <w:jc w:val="both"/>
    </w:pPr>
    <w:rPr>
      <w:rFonts w:ascii="Arial" w:eastAsia="Arial" w:hAnsi="Arial" w:cs="Arial"/>
      <w:b/>
      <w:bCs/>
      <w:sz w:val="21"/>
      <w:szCs w:val="21"/>
      <w:lang w:val="es-PE" w:eastAsia="es-PE"/>
    </w:rPr>
  </w:style>
  <w:style w:type="character" w:styleId="nfasis">
    <w:name w:val="Emphasis"/>
    <w:basedOn w:val="Fuentedeprrafopredeter"/>
    <w:uiPriority w:val="20"/>
    <w:qFormat/>
    <w:rsid w:val="00B250D6"/>
    <w:rPr>
      <w:i/>
      <w:iCs/>
    </w:rPr>
  </w:style>
  <w:style w:type="paragraph" w:styleId="Sinespaciado">
    <w:name w:val="No Spacing"/>
    <w:uiPriority w:val="1"/>
    <w:qFormat/>
    <w:rsid w:val="00116F2A"/>
    <w:rPr>
      <w:sz w:val="24"/>
      <w:szCs w:val="24"/>
      <w:lang w:val="es-ES" w:eastAsia="es-ES"/>
    </w:rPr>
  </w:style>
  <w:style w:type="character" w:customStyle="1" w:styleId="Cuerpodeltexto2">
    <w:name w:val="Cuerpo del texto (2)_"/>
    <w:basedOn w:val="Fuentedeprrafopredeter"/>
    <w:link w:val="Cuerpodeltexto20"/>
    <w:rsid w:val="005801D8"/>
    <w:rPr>
      <w:rFonts w:ascii="Calibri" w:eastAsia="Calibri" w:hAnsi="Calibri" w:cs="Calibri"/>
      <w:i/>
      <w:iCs/>
      <w:sz w:val="21"/>
      <w:szCs w:val="21"/>
      <w:shd w:val="clear" w:color="auto" w:fill="FFFFFF"/>
    </w:rPr>
  </w:style>
  <w:style w:type="paragraph" w:customStyle="1" w:styleId="Cuerpodeltexto20">
    <w:name w:val="Cuerpo del texto (2)"/>
    <w:basedOn w:val="Normal"/>
    <w:link w:val="Cuerpodeltexto2"/>
    <w:rsid w:val="005801D8"/>
    <w:pPr>
      <w:widowControl w:val="0"/>
      <w:shd w:val="clear" w:color="auto" w:fill="FFFFFF"/>
      <w:spacing w:after="240" w:line="264" w:lineRule="exact"/>
      <w:jc w:val="both"/>
    </w:pPr>
    <w:rPr>
      <w:rFonts w:ascii="Calibri" w:eastAsia="Calibri" w:hAnsi="Calibri" w:cs="Calibri"/>
      <w:i/>
      <w:iCs/>
      <w:sz w:val="21"/>
      <w:szCs w:val="21"/>
      <w:lang w:val="es-PE" w:eastAsia="es-PE"/>
    </w:rPr>
  </w:style>
  <w:style w:type="table" w:styleId="Tabladecuadrcula1clara">
    <w:name w:val="Grid Table 1 Light"/>
    <w:basedOn w:val="Tablanormal"/>
    <w:uiPriority w:val="46"/>
    <w:rsid w:val="005E7C0B"/>
    <w:rPr>
      <w:rFonts w:asciiTheme="minorHAnsi" w:eastAsiaTheme="minorHAnsi" w:hAnsiTheme="minorHAnsi" w:cstheme="minorBidi"/>
      <w:sz w:val="22"/>
      <w:szCs w:val="22"/>
      <w:lang w:eastAsia="en-US"/>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7935484">
      <w:bodyDiv w:val="1"/>
      <w:marLeft w:val="0"/>
      <w:marRight w:val="0"/>
      <w:marTop w:val="0"/>
      <w:marBottom w:val="0"/>
      <w:divBdr>
        <w:top w:val="none" w:sz="0" w:space="0" w:color="auto"/>
        <w:left w:val="none" w:sz="0" w:space="0" w:color="auto"/>
        <w:bottom w:val="none" w:sz="0" w:space="0" w:color="auto"/>
        <w:right w:val="none" w:sz="0" w:space="0" w:color="auto"/>
      </w:divBdr>
    </w:div>
    <w:div w:id="233664209">
      <w:bodyDiv w:val="1"/>
      <w:marLeft w:val="0"/>
      <w:marRight w:val="0"/>
      <w:marTop w:val="0"/>
      <w:marBottom w:val="0"/>
      <w:divBdr>
        <w:top w:val="none" w:sz="0" w:space="0" w:color="auto"/>
        <w:left w:val="none" w:sz="0" w:space="0" w:color="auto"/>
        <w:bottom w:val="none" w:sz="0" w:space="0" w:color="auto"/>
        <w:right w:val="none" w:sz="0" w:space="0" w:color="auto"/>
      </w:divBdr>
    </w:div>
    <w:div w:id="380861421">
      <w:bodyDiv w:val="1"/>
      <w:marLeft w:val="0"/>
      <w:marRight w:val="0"/>
      <w:marTop w:val="0"/>
      <w:marBottom w:val="0"/>
      <w:divBdr>
        <w:top w:val="none" w:sz="0" w:space="0" w:color="auto"/>
        <w:left w:val="none" w:sz="0" w:space="0" w:color="auto"/>
        <w:bottom w:val="none" w:sz="0" w:space="0" w:color="auto"/>
        <w:right w:val="none" w:sz="0" w:space="0" w:color="auto"/>
      </w:divBdr>
    </w:div>
    <w:div w:id="670832493">
      <w:bodyDiv w:val="1"/>
      <w:marLeft w:val="0"/>
      <w:marRight w:val="0"/>
      <w:marTop w:val="0"/>
      <w:marBottom w:val="0"/>
      <w:divBdr>
        <w:top w:val="none" w:sz="0" w:space="0" w:color="auto"/>
        <w:left w:val="none" w:sz="0" w:space="0" w:color="auto"/>
        <w:bottom w:val="none" w:sz="0" w:space="0" w:color="auto"/>
        <w:right w:val="none" w:sz="0" w:space="0" w:color="auto"/>
      </w:divBdr>
      <w:divsChild>
        <w:div w:id="218591658">
          <w:marLeft w:val="720"/>
          <w:marRight w:val="0"/>
          <w:marTop w:val="115"/>
          <w:marBottom w:val="0"/>
          <w:divBdr>
            <w:top w:val="none" w:sz="0" w:space="0" w:color="auto"/>
            <w:left w:val="none" w:sz="0" w:space="0" w:color="auto"/>
            <w:bottom w:val="none" w:sz="0" w:space="0" w:color="auto"/>
            <w:right w:val="none" w:sz="0" w:space="0" w:color="auto"/>
          </w:divBdr>
        </w:div>
      </w:divsChild>
    </w:div>
    <w:div w:id="726806244">
      <w:bodyDiv w:val="1"/>
      <w:marLeft w:val="0"/>
      <w:marRight w:val="0"/>
      <w:marTop w:val="0"/>
      <w:marBottom w:val="0"/>
      <w:divBdr>
        <w:top w:val="none" w:sz="0" w:space="0" w:color="auto"/>
        <w:left w:val="none" w:sz="0" w:space="0" w:color="auto"/>
        <w:bottom w:val="none" w:sz="0" w:space="0" w:color="auto"/>
        <w:right w:val="none" w:sz="0" w:space="0" w:color="auto"/>
      </w:divBdr>
    </w:div>
    <w:div w:id="854415998">
      <w:bodyDiv w:val="1"/>
      <w:marLeft w:val="0"/>
      <w:marRight w:val="0"/>
      <w:marTop w:val="0"/>
      <w:marBottom w:val="0"/>
      <w:divBdr>
        <w:top w:val="none" w:sz="0" w:space="0" w:color="auto"/>
        <w:left w:val="none" w:sz="0" w:space="0" w:color="auto"/>
        <w:bottom w:val="none" w:sz="0" w:space="0" w:color="auto"/>
        <w:right w:val="none" w:sz="0" w:space="0" w:color="auto"/>
      </w:divBdr>
    </w:div>
    <w:div w:id="868418251">
      <w:bodyDiv w:val="1"/>
      <w:marLeft w:val="0"/>
      <w:marRight w:val="0"/>
      <w:marTop w:val="0"/>
      <w:marBottom w:val="0"/>
      <w:divBdr>
        <w:top w:val="none" w:sz="0" w:space="0" w:color="auto"/>
        <w:left w:val="none" w:sz="0" w:space="0" w:color="auto"/>
        <w:bottom w:val="none" w:sz="0" w:space="0" w:color="auto"/>
        <w:right w:val="none" w:sz="0" w:space="0" w:color="auto"/>
      </w:divBdr>
    </w:div>
    <w:div w:id="1155100582">
      <w:bodyDiv w:val="1"/>
      <w:marLeft w:val="0"/>
      <w:marRight w:val="0"/>
      <w:marTop w:val="0"/>
      <w:marBottom w:val="0"/>
      <w:divBdr>
        <w:top w:val="none" w:sz="0" w:space="0" w:color="auto"/>
        <w:left w:val="none" w:sz="0" w:space="0" w:color="auto"/>
        <w:bottom w:val="none" w:sz="0" w:space="0" w:color="auto"/>
        <w:right w:val="none" w:sz="0" w:space="0" w:color="auto"/>
      </w:divBdr>
    </w:div>
    <w:div w:id="1858808163">
      <w:bodyDiv w:val="1"/>
      <w:marLeft w:val="0"/>
      <w:marRight w:val="0"/>
      <w:marTop w:val="0"/>
      <w:marBottom w:val="0"/>
      <w:divBdr>
        <w:top w:val="none" w:sz="0" w:space="0" w:color="auto"/>
        <w:left w:val="none" w:sz="0" w:space="0" w:color="auto"/>
        <w:bottom w:val="none" w:sz="0" w:space="0" w:color="auto"/>
        <w:right w:val="none" w:sz="0" w:space="0" w:color="auto"/>
      </w:divBdr>
    </w:div>
    <w:div w:id="20702239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s>
</file>

<file path=word/_rels/settings.xml.rels><?xml version="1.0" encoding="UTF-8" standalone="yes"?>
<Relationships xmlns="http://schemas.openxmlformats.org/package/2006/relationships"><Relationship Id="rId1" Type="http://schemas.openxmlformats.org/officeDocument/2006/relationships/attachedTemplate" Target="file:///C:\Archivos%20de%20programa\Microsoft%20Office\Plantillas\~wd07.tmp"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5D77CB-1F94-41EC-91EA-6DF50C236B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~wd07.tmp</Template>
  <TotalTime>111</TotalTime>
  <Pages>9</Pages>
  <Words>2533</Words>
  <Characters>14443</Characters>
  <Application>Microsoft Office Word</Application>
  <DocSecurity>0</DocSecurity>
  <Lines>120</Lines>
  <Paragraphs>33</Paragraphs>
  <ScaleCrop>false</ScaleCrop>
  <HeadingPairs>
    <vt:vector size="2" baseType="variant">
      <vt:variant>
        <vt:lpstr>Título</vt:lpstr>
      </vt:variant>
      <vt:variant>
        <vt:i4>1</vt:i4>
      </vt:variant>
    </vt:vector>
  </HeadingPairs>
  <TitlesOfParts>
    <vt:vector size="1" baseType="lpstr">
      <vt:lpstr>AVISO DE CONVOCATORIA</vt:lpstr>
    </vt:vector>
  </TitlesOfParts>
  <Company>FN</Company>
  <LinksUpToDate>false</LinksUpToDate>
  <CharactersWithSpaces>16943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AVISO DE CONVOCATORIA</dc:title>
  <dc:creator>Carlia Tello</dc:creator>
  <cp:lastModifiedBy>orestes</cp:lastModifiedBy>
  <cp:revision>5</cp:revision>
  <cp:lastPrinted>2025-06-26T15:28:00Z</cp:lastPrinted>
  <dcterms:created xsi:type="dcterms:W3CDTF">2025-06-18T03:37:00Z</dcterms:created>
  <dcterms:modified xsi:type="dcterms:W3CDTF">2025-06-26T15:35:00Z</dcterms:modified>
</cp:coreProperties>
</file>