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599DAD63" w14:textId="11401DDC" w:rsidR="00284981" w:rsidRPr="00284981" w:rsidRDefault="00F134B3" w:rsidP="0028498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284981" w:rsidRPr="00284981">
        <w:rPr>
          <w:rFonts w:ascii="Arial" w:hAnsi="Arial" w:cs="Arial"/>
          <w:b/>
          <w:bCs/>
          <w:sz w:val="20"/>
          <w:szCs w:val="20"/>
        </w:rPr>
        <w:t>PROFESIONAL</w:t>
      </w:r>
      <w:r w:rsidR="00284981">
        <w:rPr>
          <w:rFonts w:ascii="Arial" w:hAnsi="Arial" w:cs="Arial"/>
          <w:b/>
          <w:bCs/>
          <w:sz w:val="20"/>
          <w:szCs w:val="20"/>
        </w:rPr>
        <w:t xml:space="preserve"> </w:t>
      </w:r>
      <w:r w:rsidR="00284981" w:rsidRPr="00284981">
        <w:rPr>
          <w:rFonts w:ascii="Arial" w:hAnsi="Arial" w:cs="Arial"/>
          <w:b/>
          <w:bCs/>
          <w:sz w:val="20"/>
          <w:szCs w:val="20"/>
        </w:rPr>
        <w:t>ABOGADO, CON FINES DE FISCALIZACIÓN A LOS ACTOS</w:t>
      </w:r>
      <w:r w:rsidR="00284981">
        <w:rPr>
          <w:rFonts w:ascii="Arial" w:hAnsi="Arial" w:cs="Arial"/>
          <w:b/>
          <w:bCs/>
          <w:sz w:val="20"/>
          <w:szCs w:val="20"/>
        </w:rPr>
        <w:t xml:space="preserve"> </w:t>
      </w:r>
      <w:r w:rsidR="00284981" w:rsidRPr="00284981">
        <w:rPr>
          <w:rFonts w:ascii="Arial" w:hAnsi="Arial" w:cs="Arial"/>
          <w:b/>
          <w:bCs/>
          <w:sz w:val="20"/>
          <w:szCs w:val="20"/>
        </w:rPr>
        <w:t>ADMINISTRATIVOS Y ACCIONES LEGALES</w:t>
      </w:r>
      <w:r w:rsidR="00284981">
        <w:rPr>
          <w:rFonts w:ascii="Arial" w:hAnsi="Arial" w:cs="Arial"/>
          <w:b/>
          <w:bCs/>
          <w:sz w:val="20"/>
          <w:szCs w:val="20"/>
        </w:rPr>
        <w:t xml:space="preserve"> </w:t>
      </w:r>
      <w:r w:rsidR="00284981" w:rsidRPr="00284981">
        <w:rPr>
          <w:rFonts w:ascii="Arial" w:hAnsi="Arial" w:cs="Arial"/>
          <w:b/>
          <w:bCs/>
          <w:sz w:val="20"/>
          <w:szCs w:val="20"/>
        </w:rPr>
        <w:t>ADOPTADAS, EN RELACIÓN A LA</w:t>
      </w:r>
    </w:p>
    <w:p w14:paraId="2F53D3C0" w14:textId="5F037F08" w:rsidR="00774FEA" w:rsidRPr="00CA3520" w:rsidRDefault="00284981" w:rsidP="002849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4981">
        <w:rPr>
          <w:rFonts w:ascii="Arial" w:hAnsi="Arial" w:cs="Arial"/>
          <w:b/>
          <w:bCs/>
          <w:sz w:val="20"/>
          <w:szCs w:val="20"/>
        </w:rPr>
        <w:t>CONTRATACIÓN DE SERVICIOS/PROVEEDORES (…), INCUMPLIMIENTO LA DIRECTIVA Nº 0072023-CG/VCIC,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84981">
        <w:rPr>
          <w:rFonts w:ascii="Arial" w:hAnsi="Arial" w:cs="Arial"/>
          <w:b/>
          <w:bCs/>
          <w:sz w:val="20"/>
          <w:szCs w:val="20"/>
        </w:rPr>
        <w:t>INOBSERVADOS POR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84981">
        <w:rPr>
          <w:rFonts w:ascii="Arial" w:hAnsi="Arial" w:cs="Arial"/>
          <w:b/>
          <w:bCs/>
          <w:sz w:val="20"/>
          <w:szCs w:val="20"/>
        </w:rPr>
        <w:t>FUNCIONARIOS Y OTROS, EN AGRAVIO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84981">
        <w:rPr>
          <w:rFonts w:ascii="Arial" w:hAnsi="Arial" w:cs="Arial"/>
          <w:b/>
          <w:bCs/>
          <w:sz w:val="20"/>
          <w:szCs w:val="20"/>
        </w:rPr>
        <w:t>DE LA MUNICIPALIDAD PROVINCIAL DE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84981">
        <w:rPr>
          <w:rFonts w:ascii="Arial" w:hAnsi="Arial" w:cs="Arial"/>
          <w:b/>
          <w:bCs/>
          <w:sz w:val="20"/>
          <w:szCs w:val="20"/>
        </w:rPr>
        <w:t xml:space="preserve">HUARAZ (…).  </w:t>
      </w:r>
      <w:r w:rsidR="00F134B3"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="00F134B3"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="00F134B3"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0D8C576D" w14:textId="77777777" w:rsidR="00284981" w:rsidRPr="00284981" w:rsidRDefault="00284981" w:rsidP="0028498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84981">
              <w:rPr>
                <w:rFonts w:ascii="Arial" w:hAnsi="Arial" w:cs="Arial"/>
                <w:sz w:val="16"/>
                <w:szCs w:val="16"/>
              </w:rPr>
              <w:t>SERVICIO DE UN PROFESIONAL ABOGADO, CON FINES DE FISCALIZACIÓN A LOS ACTOS ADMINISTRATIVOS Y ACCIONES LEGALES ADOPTADAS, EN RELACIÓN A LA</w:t>
            </w:r>
          </w:p>
          <w:p w14:paraId="4EDAB058" w14:textId="5C02B920" w:rsidR="00C55CBC" w:rsidRPr="0099239D" w:rsidRDefault="00284981" w:rsidP="0028498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84981">
              <w:rPr>
                <w:rFonts w:ascii="Arial" w:hAnsi="Arial" w:cs="Arial"/>
                <w:sz w:val="16"/>
                <w:szCs w:val="16"/>
              </w:rPr>
              <w:t xml:space="preserve">CONTRATACIÓN DE SERVICIOS/PROVEEDORES (…), INCUMPLIMIENTO LA DIRECTIVA Nº 0072023-CG/VCIC, INOBSERVADOS POR FUNCIONARIOS Y OTROS, EN AGRAVIO DE LA MUNICIPALIDAD PROVINCIAL DE HUARAZ (…).  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29CB6CDF" w:rsidR="00AB7756" w:rsidRDefault="00284981" w:rsidP="0028498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284981">
              <w:rPr>
                <w:rFonts w:ascii="Arial" w:hAnsi="Arial" w:cs="Arial"/>
                <w:sz w:val="18"/>
                <w:szCs w:val="20"/>
              </w:rPr>
              <w:t>El servicio se ejecutará en un plazo máximo de treinta y cinco (35) días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84981">
              <w:rPr>
                <w:rFonts w:ascii="Arial" w:hAnsi="Arial" w:cs="Arial"/>
                <w:sz w:val="18"/>
                <w:szCs w:val="20"/>
              </w:rPr>
              <w:t>calendarios, contados a partir del día siguiente de la notificación al proveedor con la Orden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84981">
              <w:rPr>
                <w:rFonts w:ascii="Arial" w:hAnsi="Arial" w:cs="Arial"/>
                <w:sz w:val="18"/>
                <w:szCs w:val="20"/>
              </w:rPr>
              <w:t>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9329043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2E6986">
        <w:rPr>
          <w:rFonts w:ascii="Arial" w:hAnsi="Arial" w:cs="Arial"/>
          <w:sz w:val="20"/>
          <w:szCs w:val="20"/>
        </w:rPr>
        <w:t>09 de julio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8007C" w14:textId="77777777" w:rsidR="00EC32A1" w:rsidRDefault="00EC32A1" w:rsidP="00774FEA">
      <w:pPr>
        <w:spacing w:after="0" w:line="240" w:lineRule="auto"/>
      </w:pPr>
      <w:r>
        <w:separator/>
      </w:r>
    </w:p>
  </w:endnote>
  <w:endnote w:type="continuationSeparator" w:id="0">
    <w:p w14:paraId="63D1BD98" w14:textId="77777777" w:rsidR="00EC32A1" w:rsidRDefault="00EC32A1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D0CA1" w14:textId="77777777" w:rsidR="00EC32A1" w:rsidRDefault="00EC32A1" w:rsidP="00774FEA">
      <w:pPr>
        <w:spacing w:after="0" w:line="240" w:lineRule="auto"/>
      </w:pPr>
      <w:r>
        <w:separator/>
      </w:r>
    </w:p>
  </w:footnote>
  <w:footnote w:type="continuationSeparator" w:id="0">
    <w:p w14:paraId="44D43C52" w14:textId="77777777" w:rsidR="00EC32A1" w:rsidRDefault="00EC32A1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520175">
    <w:abstractNumId w:val="1"/>
  </w:num>
  <w:num w:numId="2" w16cid:durableId="2113428585">
    <w:abstractNumId w:val="6"/>
  </w:num>
  <w:num w:numId="3" w16cid:durableId="1558397035">
    <w:abstractNumId w:val="0"/>
  </w:num>
  <w:num w:numId="4" w16cid:durableId="1258245457">
    <w:abstractNumId w:val="2"/>
  </w:num>
  <w:num w:numId="5" w16cid:durableId="920061038">
    <w:abstractNumId w:val="8"/>
  </w:num>
  <w:num w:numId="6" w16cid:durableId="439839740">
    <w:abstractNumId w:val="5"/>
  </w:num>
  <w:num w:numId="7" w16cid:durableId="1083257440">
    <w:abstractNumId w:val="3"/>
  </w:num>
  <w:num w:numId="8" w16cid:durableId="1004019368">
    <w:abstractNumId w:val="7"/>
  </w:num>
  <w:num w:numId="9" w16cid:durableId="43872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C1C9B"/>
    <w:rsid w:val="003C4AA5"/>
    <w:rsid w:val="003D66FA"/>
    <w:rsid w:val="003D7D7A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C59F3"/>
    <w:rsid w:val="004D6F4D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706E3"/>
    <w:rsid w:val="00C75A98"/>
    <w:rsid w:val="00CA1220"/>
    <w:rsid w:val="00CA3520"/>
    <w:rsid w:val="00CF37A8"/>
    <w:rsid w:val="00D02816"/>
    <w:rsid w:val="00D0374F"/>
    <w:rsid w:val="00D1020E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1291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MAYCOL EVERSON JAIMES GAMARRA</cp:lastModifiedBy>
  <cp:revision>19</cp:revision>
  <cp:lastPrinted>2025-04-24T16:06:00Z</cp:lastPrinted>
  <dcterms:created xsi:type="dcterms:W3CDTF">2025-04-23T17:35:00Z</dcterms:created>
  <dcterms:modified xsi:type="dcterms:W3CDTF">2025-07-09T15:58:00Z</dcterms:modified>
</cp:coreProperties>
</file>