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A19" w:rsidRPr="0053620F" w:rsidRDefault="00695A19" w:rsidP="00695A19">
      <w:pPr>
        <w:rPr>
          <w:rFonts w:ascii="Arial" w:hAnsi="Arial" w:cs="Arial"/>
          <w:sz w:val="20"/>
          <w:szCs w:val="20"/>
        </w:rPr>
      </w:pPr>
      <w:r w:rsidRPr="0053620F">
        <w:rPr>
          <w:rFonts w:ascii="Arial" w:hAnsi="Arial" w:cs="Arial"/>
          <w:sz w:val="20"/>
          <w:szCs w:val="20"/>
        </w:rPr>
        <w:t>NOTA:  En relación a lo detallado precedentemente, se adjunta al presente, los siguientes documentos:</w:t>
      </w:r>
    </w:p>
    <w:p w:rsidR="00695A19" w:rsidRPr="0053620F" w:rsidRDefault="00695A19" w:rsidP="00695A19">
      <w:pPr>
        <w:numPr>
          <w:ilvl w:val="0"/>
          <w:numId w:val="1"/>
        </w:numPr>
        <w:spacing w:after="0" w:line="278" w:lineRule="auto"/>
        <w:jc w:val="both"/>
        <w:rPr>
          <w:rFonts w:ascii="Arial" w:hAnsi="Arial" w:cs="Arial"/>
          <w:sz w:val="20"/>
          <w:szCs w:val="20"/>
          <w:highlight w:val="white"/>
        </w:rPr>
      </w:pPr>
      <w:r w:rsidRPr="0053620F">
        <w:rPr>
          <w:rFonts w:ascii="Arial" w:hAnsi="Arial" w:cs="Arial"/>
          <w:sz w:val="20"/>
          <w:szCs w:val="20"/>
          <w:highlight w:val="white"/>
        </w:rPr>
        <w:t>FICHA RUC.</w:t>
      </w:r>
    </w:p>
    <w:p w:rsidR="00695A19" w:rsidRDefault="00695A19" w:rsidP="00695A19">
      <w:pPr>
        <w:numPr>
          <w:ilvl w:val="0"/>
          <w:numId w:val="1"/>
        </w:numPr>
        <w:spacing w:after="0" w:line="278" w:lineRule="auto"/>
        <w:jc w:val="both"/>
        <w:rPr>
          <w:rFonts w:ascii="Arial" w:hAnsi="Arial" w:cs="Arial"/>
          <w:sz w:val="20"/>
          <w:szCs w:val="20"/>
        </w:rPr>
      </w:pPr>
      <w:r w:rsidRPr="0053620F">
        <w:rPr>
          <w:rFonts w:ascii="Arial" w:hAnsi="Arial" w:cs="Arial"/>
          <w:sz w:val="20"/>
          <w:szCs w:val="20"/>
        </w:rPr>
        <w:t>RNP</w:t>
      </w:r>
    </w:p>
    <w:p w:rsidR="00695A19" w:rsidRPr="0053620F" w:rsidRDefault="00695A19" w:rsidP="00695A19">
      <w:pPr>
        <w:numPr>
          <w:ilvl w:val="0"/>
          <w:numId w:val="1"/>
        </w:numPr>
        <w:spacing w:after="0" w:line="278" w:lineRule="auto"/>
        <w:jc w:val="both"/>
        <w:rPr>
          <w:rFonts w:ascii="Arial" w:hAnsi="Arial" w:cs="Arial"/>
          <w:sz w:val="20"/>
          <w:szCs w:val="20"/>
        </w:rPr>
      </w:pPr>
      <w:r w:rsidRPr="0053620F">
        <w:rPr>
          <w:rFonts w:ascii="Arial" w:hAnsi="Arial" w:cs="Arial"/>
          <w:sz w:val="20"/>
          <w:szCs w:val="20"/>
        </w:rPr>
        <w:t>Panel fotográfico y video de interiores y exteriores clasificados por piso (de corresponder), incluyendo servicios higiénicos</w:t>
      </w:r>
      <w:r>
        <w:rPr>
          <w:rFonts w:ascii="Arial" w:hAnsi="Arial" w:cs="Arial"/>
          <w:sz w:val="20"/>
          <w:szCs w:val="20"/>
        </w:rPr>
        <w:t>.</w:t>
      </w:r>
    </w:p>
    <w:p w:rsidR="00695A19" w:rsidRPr="0053620F" w:rsidRDefault="00695A19" w:rsidP="00695A19">
      <w:pPr>
        <w:numPr>
          <w:ilvl w:val="0"/>
          <w:numId w:val="1"/>
        </w:numPr>
        <w:spacing w:after="0" w:line="278" w:lineRule="auto"/>
        <w:jc w:val="both"/>
        <w:rPr>
          <w:rFonts w:ascii="Arial" w:hAnsi="Arial" w:cs="Arial"/>
          <w:sz w:val="20"/>
          <w:szCs w:val="20"/>
        </w:rPr>
      </w:pPr>
      <w:r w:rsidRPr="0053620F">
        <w:rPr>
          <w:rFonts w:ascii="Arial" w:hAnsi="Arial" w:cs="Arial"/>
          <w:sz w:val="20"/>
          <w:szCs w:val="20"/>
        </w:rPr>
        <w:t>Documentación que acredita la propiedad del inmueble</w:t>
      </w:r>
      <w:r>
        <w:rPr>
          <w:rFonts w:ascii="Arial" w:hAnsi="Arial" w:cs="Arial"/>
          <w:sz w:val="20"/>
          <w:szCs w:val="20"/>
        </w:rPr>
        <w:t xml:space="preserve"> detallada en “Saneamiento físico legal”.</w:t>
      </w:r>
    </w:p>
    <w:p w:rsidR="00695A19" w:rsidRPr="0053620F" w:rsidRDefault="00695A19" w:rsidP="00695A19">
      <w:pPr>
        <w:numPr>
          <w:ilvl w:val="0"/>
          <w:numId w:val="1"/>
        </w:numPr>
        <w:spacing w:after="0" w:line="278" w:lineRule="auto"/>
        <w:jc w:val="both"/>
        <w:rPr>
          <w:rFonts w:ascii="Arial" w:hAnsi="Arial" w:cs="Arial"/>
          <w:sz w:val="20"/>
          <w:szCs w:val="20"/>
        </w:rPr>
      </w:pPr>
      <w:r w:rsidRPr="0053620F">
        <w:rPr>
          <w:rFonts w:ascii="Arial" w:hAnsi="Arial" w:cs="Arial"/>
          <w:sz w:val="20"/>
          <w:szCs w:val="20"/>
        </w:rPr>
        <w:t>Copia de último recibo de agua y luz</w:t>
      </w:r>
      <w:r>
        <w:rPr>
          <w:rFonts w:ascii="Arial" w:hAnsi="Arial" w:cs="Arial"/>
          <w:sz w:val="20"/>
          <w:szCs w:val="20"/>
        </w:rPr>
        <w:t>, los mismo que deberán estar a nombre del propietario y/o representante legal</w:t>
      </w:r>
    </w:p>
    <w:p w:rsidR="00695A19" w:rsidRPr="0053620F" w:rsidRDefault="00695A19" w:rsidP="00695A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jc w:val="both"/>
        <w:rPr>
          <w:rFonts w:ascii="Arial" w:hAnsi="Arial" w:cs="Arial"/>
          <w:sz w:val="20"/>
          <w:szCs w:val="20"/>
        </w:rPr>
      </w:pPr>
      <w:r w:rsidRPr="0053620F">
        <w:rPr>
          <w:rFonts w:ascii="Arial" w:hAnsi="Arial" w:cs="Arial"/>
          <w:sz w:val="20"/>
          <w:szCs w:val="20"/>
        </w:rPr>
        <w:t>Copia de DNI vigente</w:t>
      </w:r>
      <w:r>
        <w:rPr>
          <w:rFonts w:ascii="Arial" w:hAnsi="Arial" w:cs="Arial"/>
          <w:sz w:val="20"/>
          <w:szCs w:val="20"/>
        </w:rPr>
        <w:t xml:space="preserve"> del propietario y/o representante legal.</w:t>
      </w:r>
    </w:p>
    <w:p w:rsidR="00695A19" w:rsidRPr="0053620F" w:rsidRDefault="00695A19" w:rsidP="00695A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jc w:val="both"/>
        <w:rPr>
          <w:rFonts w:ascii="Arial" w:hAnsi="Arial" w:cs="Arial"/>
          <w:sz w:val="20"/>
          <w:szCs w:val="20"/>
        </w:rPr>
      </w:pPr>
      <w:r w:rsidRPr="0053620F">
        <w:rPr>
          <w:rFonts w:ascii="Arial" w:hAnsi="Arial" w:cs="Arial"/>
          <w:sz w:val="20"/>
          <w:szCs w:val="20"/>
        </w:rPr>
        <w:t>Planos de localización y distribución del inmueble.</w:t>
      </w:r>
    </w:p>
    <w:p w:rsidR="00695A19" w:rsidRDefault="00695A19" w:rsidP="00695A19"/>
    <w:p w:rsidR="00695A19" w:rsidRDefault="00695A19" w:rsidP="00695A19"/>
    <w:p w:rsidR="00E667C9" w:rsidRDefault="00E667C9">
      <w:bookmarkStart w:id="0" w:name="_GoBack"/>
      <w:bookmarkEnd w:id="0"/>
    </w:p>
    <w:sectPr w:rsidR="00E667C9" w:rsidSect="00687294">
      <w:headerReference w:type="default" r:id="rId5"/>
      <w:pgSz w:w="11906" w:h="16838"/>
      <w:pgMar w:top="1560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D3F" w:rsidRDefault="00695A19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A33E7"/>
    <w:multiLevelType w:val="multilevel"/>
    <w:tmpl w:val="B42C94C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A19"/>
    <w:rsid w:val="00695A19"/>
    <w:rsid w:val="00E6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EEA6DE2-853F-45BC-AA04-6E8A16121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A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695A1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95A19"/>
    <w:rPr>
      <w:rFonts w:ascii="Tahoma" w:eastAsia="Tahoma" w:hAnsi="Tahoma" w:cs="Tahoma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</cp:revision>
  <dcterms:created xsi:type="dcterms:W3CDTF">2025-07-10T21:47:00Z</dcterms:created>
  <dcterms:modified xsi:type="dcterms:W3CDTF">2025-07-10T21:51:00Z</dcterms:modified>
</cp:coreProperties>
</file>