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EC1" w:rsidRP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</w:pPr>
      <w:r w:rsidRPr="00B11EC1">
        <w:rPr>
          <w:color w:val="2F5496" w:themeColor="accent5" w:themeShade="BF"/>
        </w:rPr>
        <w:t>NOTA IMPORTANTE:</w:t>
      </w:r>
      <w:r w:rsidRPr="00B11EC1"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  <w:t xml:space="preserve"> </w:t>
      </w: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</w:pPr>
    </w:p>
    <w:p w:rsidR="00116635" w:rsidRDefault="00116635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</w:pPr>
      <w:bookmarkStart w:id="0" w:name="_GoBack"/>
      <w:bookmarkEnd w:id="0"/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  <w:t xml:space="preserve">LA DOCUMENTACIÓN QUE SUSTENTA LO DESCRITO EN EL NUMERAL VII DE LOS REQUISITOS DEL PROVEEDOR. </w:t>
      </w: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</w:pPr>
      <w:r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  <w:t>IMPORTANTE:</w:t>
      </w: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lang w:eastAsia="es-PE"/>
        </w:rPr>
      </w:pPr>
    </w:p>
    <w:p w:rsidR="00B11EC1" w:rsidRPr="00417345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highlight w:val="yellow"/>
          <w:bdr w:val="none" w:sz="0" w:space="0" w:color="auto" w:frame="1"/>
          <w:lang w:eastAsia="es-PE"/>
        </w:rPr>
      </w:pPr>
      <w:r w:rsidRPr="00417345"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highlight w:val="yellow"/>
          <w:bdr w:val="none" w:sz="0" w:space="0" w:color="auto" w:frame="1"/>
          <w:lang w:eastAsia="es-PE"/>
        </w:rPr>
        <w:t>Diplomados y/o cursos y/o capacitaciones y/o talleres. se acreditará mediante constancia y/o diploma y/o certificado. La experiencia será acreditada mediante la presentación de copia simple</w:t>
      </w:r>
      <w:r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highlight w:val="yellow"/>
          <w:bdr w:val="none" w:sz="0" w:space="0" w:color="auto" w:frame="1"/>
          <w:lang w:eastAsia="es-PE"/>
        </w:rPr>
        <w:t xml:space="preserve"> del</w:t>
      </w:r>
      <w:r w:rsidRPr="00417345"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highlight w:val="yellow"/>
          <w:bdr w:val="none" w:sz="0" w:space="0" w:color="auto" w:frame="1"/>
          <w:lang w:eastAsia="es-PE"/>
        </w:rPr>
        <w:t xml:space="preserve"> certificado y</w:t>
      </w:r>
      <w:r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highlight w:val="yellow"/>
          <w:bdr w:val="none" w:sz="0" w:space="0" w:color="auto" w:frame="1"/>
          <w:lang w:eastAsia="es-PE"/>
        </w:rPr>
        <w:t xml:space="preserve"> constancias y/o contratos y/o ó</w:t>
      </w:r>
      <w:r w:rsidRPr="00417345"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highlight w:val="yellow"/>
          <w:bdr w:val="none" w:sz="0" w:space="0" w:color="auto" w:frame="1"/>
          <w:lang w:eastAsia="es-PE"/>
        </w:rPr>
        <w:t xml:space="preserve">rdenes de servicio con su respectiva conformidad y/o cualquier otro documento que de manera fehaciente demuestre la experiencia laboral adquirida. </w:t>
      </w:r>
    </w:p>
    <w:p w:rsidR="00B11EC1" w:rsidRPr="00417345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highlight w:val="yellow"/>
          <w:bdr w:val="none" w:sz="0" w:space="0" w:color="auto" w:frame="1"/>
          <w:lang w:eastAsia="es-PE"/>
        </w:rPr>
      </w:pP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417345"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highlight w:val="yellow"/>
          <w:bdr w:val="none" w:sz="0" w:space="0" w:color="auto" w:frame="1"/>
          <w:lang w:eastAsia="es-PE"/>
        </w:rPr>
        <w:t>En base a lo señalado en el Informe de Hito de Control N° 030-2024-OCI/0052-SCC, las constancias presentadas por los proveedores en sus cotizaciones serán consideradas como válidas por la Jefatura de Logística, según lo siguiente: “Constancia de Prestación de Servicio emitida por la Oficina de Logística o quien haga sus veces o quien tenga las facultades para hacerlo, y en caso de Constancias de Trabajo por la Oficina de Recursos Humanos o quien haga sus veces”</w:t>
      </w:r>
      <w:r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.</w:t>
      </w: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i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lang w:eastAsia="es-PE"/>
        </w:rPr>
      </w:pPr>
      <w:r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lang w:eastAsia="es-PE"/>
        </w:rPr>
        <w:t>Las ó</w:t>
      </w:r>
      <w:r w:rsidRPr="00417345"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lang w:eastAsia="es-PE"/>
        </w:rPr>
        <w:t>rdenes de servicios o contratos que no cumplan con lo antes señalado, no serán admitidas para sustentar la Experiencia del Postor</w:t>
      </w:r>
      <w:r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lang w:eastAsia="es-PE"/>
        </w:rPr>
        <w:t>.</w:t>
      </w: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lang w:eastAsia="es-PE"/>
        </w:rPr>
      </w:pP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lang w:eastAsia="es-PE"/>
        </w:rPr>
      </w:pP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b/>
          <w:bCs/>
          <w:color w:val="2F5496" w:themeColor="accent5" w:themeShade="BF"/>
          <w:sz w:val="20"/>
          <w:szCs w:val="20"/>
          <w:u w:val="single"/>
          <w:bdr w:val="none" w:sz="0" w:space="0" w:color="auto" w:frame="1"/>
          <w:lang w:eastAsia="es-PE"/>
        </w:rPr>
        <w:t>El expediente debe ser remitido en un (1) solo archivo PDF y ordenado de la siguiente manera: 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 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1. Carta de Oferta económica del proveedor.  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2. Declaraciones Juradas 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3. Hoja de Vida </w:t>
      </w: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4. Documentos que acrediten el perfil y requisitos solicitados en TDR</w:t>
      </w:r>
      <w:r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.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 xml:space="preserve">5. </w:t>
      </w: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Copia del DNI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6.  RNP - (FECHA ACTUAL)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7. Registro Nacional de Sanciones contra Servidores Civiles – RNSSC – (FECHA ACTUAL)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8. Registro de Deudores Alimentarios Morosos – REDAM – (FECHA ACTUAL)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9. Consulta RUC: Habido y Activo - (FECHA ACTUAL)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10. Consulta de Proveedores Sanciones por el TCE – (FECHA ACTUAL)</w:t>
      </w:r>
    </w:p>
    <w:p w:rsidR="00B11EC1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11. Registro de Deudores Judiciales Morosos – REDJUM – (FECHA ACTUAL)</w:t>
      </w:r>
    </w:p>
    <w:p w:rsidR="00B11EC1" w:rsidRPr="009A4102" w:rsidRDefault="00B11EC1" w:rsidP="00B11EC1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lang w:eastAsia="es-PE"/>
        </w:rPr>
      </w:pPr>
      <w:r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12. S</w:t>
      </w:r>
      <w:r w:rsidRPr="0078378E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eguro de salud (público o privado) y/o Seguro Complementario de Trabajo de Riesgo (SCTR).</w:t>
      </w:r>
    </w:p>
    <w:sectPr w:rsidR="00B11EC1" w:rsidRPr="009A41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EC1"/>
    <w:rsid w:val="00080113"/>
    <w:rsid w:val="00116635"/>
    <w:rsid w:val="00295EDB"/>
    <w:rsid w:val="003672AC"/>
    <w:rsid w:val="00371191"/>
    <w:rsid w:val="003E4FF1"/>
    <w:rsid w:val="003E5292"/>
    <w:rsid w:val="00436324"/>
    <w:rsid w:val="0045313C"/>
    <w:rsid w:val="005C2549"/>
    <w:rsid w:val="005F6E76"/>
    <w:rsid w:val="00604BF5"/>
    <w:rsid w:val="006D0A15"/>
    <w:rsid w:val="00976536"/>
    <w:rsid w:val="00B11EC1"/>
    <w:rsid w:val="00C31165"/>
    <w:rsid w:val="00DC096A"/>
    <w:rsid w:val="00E1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9739324-2CFD-43F2-89AA-6E60D1D2E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11E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285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Paucarcaja López</dc:creator>
  <cp:keywords/>
  <dc:description/>
  <cp:lastModifiedBy>Erika Paucarcaja López</cp:lastModifiedBy>
  <cp:revision>5</cp:revision>
  <cp:lastPrinted>2025-06-30T15:59:00Z</cp:lastPrinted>
  <dcterms:created xsi:type="dcterms:W3CDTF">2025-06-26T14:57:00Z</dcterms:created>
  <dcterms:modified xsi:type="dcterms:W3CDTF">2025-07-02T15:43:00Z</dcterms:modified>
</cp:coreProperties>
</file>