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289A62A0" w14:textId="77777777" w:rsidR="00330BFB" w:rsidRPr="00330BFB" w:rsidRDefault="00330BFB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330BFB">
        <w:rPr>
          <w:rFonts w:ascii="Arial" w:hAnsi="Arial" w:cs="Arial"/>
          <w:b/>
          <w:bCs/>
          <w:sz w:val="28"/>
          <w:szCs w:val="28"/>
        </w:rPr>
        <w:t xml:space="preserve">Experiencia: </w:t>
      </w:r>
    </w:p>
    <w:p w14:paraId="750E7AFF" w14:textId="56D2A92D" w:rsidR="00330BFB" w:rsidRPr="00330BFB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sym w:font="Symbol" w:char="F0B7"/>
      </w:r>
      <w:r w:rsidRPr="00330BFB">
        <w:rPr>
          <w:rFonts w:ascii="Arial" w:hAnsi="Arial" w:cs="Arial"/>
          <w:sz w:val="28"/>
          <w:szCs w:val="28"/>
        </w:rPr>
        <w:t xml:space="preserve"> El postor debe acreditar un monto facturado acumulado equivalente a S/ </w:t>
      </w:r>
      <w:r w:rsidR="003250DE">
        <w:rPr>
          <w:rFonts w:ascii="Arial" w:hAnsi="Arial" w:cs="Arial"/>
          <w:sz w:val="28"/>
          <w:szCs w:val="28"/>
        </w:rPr>
        <w:t>4,0</w:t>
      </w:r>
      <w:r w:rsidRPr="00330BFB">
        <w:rPr>
          <w:rFonts w:ascii="Arial" w:hAnsi="Arial" w:cs="Arial"/>
          <w:sz w:val="28"/>
          <w:szCs w:val="28"/>
        </w:rPr>
        <w:t>00.00 (</w:t>
      </w:r>
      <w:r w:rsidR="003250DE">
        <w:rPr>
          <w:rFonts w:ascii="Arial" w:hAnsi="Arial" w:cs="Arial"/>
          <w:sz w:val="28"/>
          <w:szCs w:val="28"/>
        </w:rPr>
        <w:t>Cuatro</w:t>
      </w:r>
      <w:r w:rsidRPr="00330BFB">
        <w:rPr>
          <w:rFonts w:ascii="Arial" w:hAnsi="Arial" w:cs="Arial"/>
          <w:sz w:val="28"/>
          <w:szCs w:val="28"/>
        </w:rPr>
        <w:t xml:space="preserve"> mil </w:t>
      </w:r>
      <w:r w:rsidR="003250DE">
        <w:rPr>
          <w:rFonts w:ascii="Arial" w:hAnsi="Arial" w:cs="Arial"/>
          <w:sz w:val="28"/>
          <w:szCs w:val="28"/>
        </w:rPr>
        <w:t>con</w:t>
      </w:r>
      <w:r w:rsidRPr="00330BFB">
        <w:rPr>
          <w:rFonts w:ascii="Arial" w:hAnsi="Arial" w:cs="Arial"/>
          <w:sz w:val="28"/>
          <w:szCs w:val="28"/>
        </w:rPr>
        <w:t xml:space="preserve"> 00/100 soles), </w:t>
      </w:r>
      <w:r w:rsidR="003250DE">
        <w:rPr>
          <w:rFonts w:ascii="Arial" w:hAnsi="Arial" w:cs="Arial"/>
          <w:sz w:val="28"/>
          <w:szCs w:val="28"/>
        </w:rPr>
        <w:t xml:space="preserve">en </w:t>
      </w:r>
      <w:r w:rsidR="00C3289D">
        <w:rPr>
          <w:rFonts w:ascii="Arial" w:hAnsi="Arial" w:cs="Arial"/>
          <w:sz w:val="28"/>
          <w:szCs w:val="28"/>
        </w:rPr>
        <w:t xml:space="preserve">los </w:t>
      </w:r>
      <w:r w:rsidR="003250DE">
        <w:rPr>
          <w:rFonts w:ascii="Arial" w:hAnsi="Arial" w:cs="Arial"/>
          <w:sz w:val="28"/>
          <w:szCs w:val="28"/>
        </w:rPr>
        <w:t>últimos</w:t>
      </w:r>
      <w:r w:rsidR="00C3289D" w:rsidRPr="00330BFB">
        <w:rPr>
          <w:rFonts w:ascii="Arial" w:hAnsi="Arial" w:cs="Arial"/>
          <w:sz w:val="28"/>
          <w:szCs w:val="28"/>
        </w:rPr>
        <w:t xml:space="preserve"> </w:t>
      </w:r>
      <w:r w:rsidR="00C3289D">
        <w:rPr>
          <w:rFonts w:ascii="Arial" w:hAnsi="Arial" w:cs="Arial"/>
          <w:sz w:val="28"/>
          <w:szCs w:val="28"/>
        </w:rPr>
        <w:t>cinco (0</w:t>
      </w:r>
      <w:r w:rsidR="00C3289D" w:rsidRPr="00330BFB">
        <w:rPr>
          <w:rFonts w:ascii="Arial" w:hAnsi="Arial" w:cs="Arial"/>
          <w:sz w:val="28"/>
          <w:szCs w:val="28"/>
        </w:rPr>
        <w:t>5</w:t>
      </w:r>
      <w:r w:rsidR="00C3289D">
        <w:rPr>
          <w:rFonts w:ascii="Arial" w:hAnsi="Arial" w:cs="Arial"/>
          <w:sz w:val="28"/>
          <w:szCs w:val="28"/>
        </w:rPr>
        <w:t>)</w:t>
      </w:r>
      <w:r w:rsidR="00C3289D" w:rsidRPr="00330BFB">
        <w:rPr>
          <w:rFonts w:ascii="Arial" w:hAnsi="Arial" w:cs="Arial"/>
          <w:sz w:val="28"/>
          <w:szCs w:val="28"/>
        </w:rPr>
        <w:t xml:space="preserve"> años</w:t>
      </w:r>
      <w:r w:rsidR="00C3289D">
        <w:rPr>
          <w:rFonts w:ascii="Arial" w:hAnsi="Arial" w:cs="Arial"/>
          <w:sz w:val="28"/>
          <w:szCs w:val="28"/>
        </w:rPr>
        <w:t xml:space="preserve"> </w:t>
      </w:r>
      <w:r w:rsidR="003250DE">
        <w:rPr>
          <w:rFonts w:ascii="Arial" w:hAnsi="Arial" w:cs="Arial"/>
          <w:sz w:val="28"/>
          <w:szCs w:val="28"/>
        </w:rPr>
        <w:t xml:space="preserve">en servicios iguales o similares al objeto de la prestación, pudiendo ser en entidades públicas o privadas. </w:t>
      </w:r>
      <w:r w:rsidRPr="00330BFB">
        <w:rPr>
          <w:rFonts w:ascii="Arial" w:hAnsi="Arial" w:cs="Arial"/>
          <w:sz w:val="28"/>
          <w:szCs w:val="28"/>
        </w:rPr>
        <w:t xml:space="preserve">Se consideran servicios similares a los siguientes: </w:t>
      </w:r>
      <w:r w:rsidR="003250DE">
        <w:rPr>
          <w:rFonts w:ascii="Arial" w:hAnsi="Arial" w:cs="Arial"/>
          <w:sz w:val="28"/>
          <w:szCs w:val="28"/>
        </w:rPr>
        <w:t xml:space="preserve">alimentación, refrigerios, </w:t>
      </w:r>
      <w:r w:rsidRPr="00330BFB">
        <w:rPr>
          <w:rFonts w:ascii="Arial" w:hAnsi="Arial" w:cs="Arial"/>
          <w:sz w:val="28"/>
          <w:szCs w:val="28"/>
        </w:rPr>
        <w:t xml:space="preserve">catering o </w:t>
      </w:r>
      <w:r w:rsidR="003250DE">
        <w:rPr>
          <w:rFonts w:ascii="Arial" w:hAnsi="Arial" w:cs="Arial"/>
          <w:sz w:val="28"/>
          <w:szCs w:val="28"/>
        </w:rPr>
        <w:t>suministro de comidas y bebidas</w:t>
      </w:r>
      <w:r w:rsidR="00C3289D">
        <w:rPr>
          <w:rFonts w:ascii="Arial" w:hAnsi="Arial" w:cs="Arial"/>
          <w:sz w:val="28"/>
          <w:szCs w:val="28"/>
        </w:rPr>
        <w:t>.</w:t>
      </w:r>
    </w:p>
    <w:p w14:paraId="4810F152" w14:textId="28731E62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</w:t>
      </w:r>
      <w:r w:rsidR="005216BF">
        <w:rPr>
          <w:rFonts w:ascii="Arial" w:hAnsi="Arial" w:cs="Arial"/>
          <w:sz w:val="28"/>
          <w:szCs w:val="28"/>
        </w:rPr>
        <w:t>rá</w:t>
      </w:r>
      <w:r w:rsidRPr="00EA30B6">
        <w:rPr>
          <w:rFonts w:ascii="Arial" w:hAnsi="Arial" w:cs="Arial"/>
          <w:sz w:val="28"/>
          <w:szCs w:val="28"/>
        </w:rPr>
        <w:t xml:space="preserve">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>)</w:t>
      </w:r>
      <w:r w:rsidR="005216BF">
        <w:rPr>
          <w:rFonts w:ascii="Arial" w:hAnsi="Arial" w:cs="Arial"/>
          <w:sz w:val="28"/>
          <w:szCs w:val="28"/>
        </w:rPr>
        <w:t xml:space="preserve"> </w:t>
      </w:r>
      <w:r w:rsidR="005216BF" w:rsidRPr="00EA30B6">
        <w:rPr>
          <w:rFonts w:ascii="Arial" w:hAnsi="Arial" w:cs="Arial"/>
          <w:sz w:val="28"/>
          <w:szCs w:val="28"/>
        </w:rPr>
        <w:t xml:space="preserve">comprobantes de pago cuya cancelación se acredite documental y fehacientemente, con </w:t>
      </w:r>
      <w:proofErr w:type="spellStart"/>
      <w:r w:rsidR="005216BF" w:rsidRPr="00EA30B6">
        <w:rPr>
          <w:rFonts w:ascii="Arial" w:hAnsi="Arial" w:cs="Arial"/>
          <w:sz w:val="28"/>
          <w:szCs w:val="28"/>
        </w:rPr>
        <w:t>voucher</w:t>
      </w:r>
      <w:proofErr w:type="spellEnd"/>
      <w:r w:rsidR="005216BF"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</w:t>
      </w:r>
      <w:r w:rsidRPr="00EA30B6">
        <w:rPr>
          <w:rFonts w:ascii="Arial" w:hAnsi="Arial" w:cs="Arial"/>
          <w:sz w:val="28"/>
          <w:szCs w:val="28"/>
        </w:rPr>
        <w:t>; no es posible que acredite su experiencia únicamente con la presentación de contratos u órdenes de compra con conformidad o constancia de prestación.</w:t>
      </w:r>
    </w:p>
    <w:sectPr w:rsidR="00621709" w:rsidSect="003250DE">
      <w:pgSz w:w="12240" w:h="15840"/>
      <w:pgMar w:top="993" w:right="1608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C3289D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cp:lastPrinted>2025-07-07T22:07:00Z</cp:lastPrinted>
  <dcterms:created xsi:type="dcterms:W3CDTF">2025-06-25T22:38:00Z</dcterms:created>
  <dcterms:modified xsi:type="dcterms:W3CDTF">2025-07-07T22:11:00Z</dcterms:modified>
</cp:coreProperties>
</file>