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289A62A0" w14:textId="77777777" w:rsidR="00330BFB" w:rsidRPr="00330BFB" w:rsidRDefault="00330BFB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330BFB">
        <w:rPr>
          <w:rFonts w:ascii="Arial" w:hAnsi="Arial" w:cs="Arial"/>
          <w:b/>
          <w:bCs/>
          <w:sz w:val="28"/>
          <w:szCs w:val="28"/>
        </w:rPr>
        <w:t xml:space="preserve">Experiencia: </w:t>
      </w:r>
    </w:p>
    <w:p w14:paraId="640E06DC" w14:textId="0D23D705" w:rsidR="00C71C43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sym w:font="Symbol" w:char="F0B7"/>
      </w:r>
      <w:r w:rsidRPr="00330BFB">
        <w:rPr>
          <w:rFonts w:ascii="Arial" w:hAnsi="Arial" w:cs="Arial"/>
          <w:sz w:val="28"/>
          <w:szCs w:val="28"/>
        </w:rPr>
        <w:t xml:space="preserve"> El postor debe acreditar un monto facturado acumulado equivalente a S/ </w:t>
      </w:r>
      <w:r w:rsidR="00C71C43">
        <w:rPr>
          <w:rFonts w:ascii="Arial" w:hAnsi="Arial" w:cs="Arial"/>
          <w:sz w:val="28"/>
          <w:szCs w:val="28"/>
        </w:rPr>
        <w:t>3</w:t>
      </w:r>
      <w:r w:rsidR="003250DE">
        <w:rPr>
          <w:rFonts w:ascii="Arial" w:hAnsi="Arial" w:cs="Arial"/>
          <w:sz w:val="28"/>
          <w:szCs w:val="28"/>
        </w:rPr>
        <w:t>,0</w:t>
      </w:r>
      <w:r w:rsidRPr="00330BFB">
        <w:rPr>
          <w:rFonts w:ascii="Arial" w:hAnsi="Arial" w:cs="Arial"/>
          <w:sz w:val="28"/>
          <w:szCs w:val="28"/>
        </w:rPr>
        <w:t>00.00 (</w:t>
      </w:r>
      <w:r w:rsidR="00C71C43">
        <w:rPr>
          <w:rFonts w:ascii="Arial" w:hAnsi="Arial" w:cs="Arial"/>
          <w:sz w:val="28"/>
          <w:szCs w:val="28"/>
        </w:rPr>
        <w:t>Tres</w:t>
      </w:r>
      <w:r w:rsidRPr="00330BFB">
        <w:rPr>
          <w:rFonts w:ascii="Arial" w:hAnsi="Arial" w:cs="Arial"/>
          <w:sz w:val="28"/>
          <w:szCs w:val="28"/>
        </w:rPr>
        <w:t xml:space="preserve"> mil </w:t>
      </w:r>
      <w:r w:rsidR="003250DE">
        <w:rPr>
          <w:rFonts w:ascii="Arial" w:hAnsi="Arial" w:cs="Arial"/>
          <w:sz w:val="28"/>
          <w:szCs w:val="28"/>
        </w:rPr>
        <w:t>con</w:t>
      </w:r>
      <w:r w:rsidRPr="00330BFB">
        <w:rPr>
          <w:rFonts w:ascii="Arial" w:hAnsi="Arial" w:cs="Arial"/>
          <w:sz w:val="28"/>
          <w:szCs w:val="28"/>
        </w:rPr>
        <w:t xml:space="preserve"> 00/100 soles),</w:t>
      </w:r>
      <w:r w:rsidR="00C71C43">
        <w:rPr>
          <w:rFonts w:ascii="Arial" w:hAnsi="Arial" w:cs="Arial"/>
          <w:sz w:val="28"/>
          <w:szCs w:val="28"/>
        </w:rPr>
        <w:t xml:space="preserve"> </w:t>
      </w:r>
      <w:r w:rsidR="00C71C43">
        <w:rPr>
          <w:rFonts w:ascii="Arial" w:hAnsi="Arial" w:cs="Arial"/>
          <w:sz w:val="28"/>
          <w:szCs w:val="28"/>
        </w:rPr>
        <w:t>en servicios iguales o similares al objeto de la prestación,</w:t>
      </w:r>
      <w:r w:rsidRPr="00330BFB">
        <w:rPr>
          <w:rFonts w:ascii="Arial" w:hAnsi="Arial" w:cs="Arial"/>
          <w:sz w:val="28"/>
          <w:szCs w:val="28"/>
        </w:rPr>
        <w:t xml:space="preserve"> </w:t>
      </w:r>
      <w:r w:rsidR="00C71C43">
        <w:rPr>
          <w:rFonts w:ascii="Arial" w:hAnsi="Arial" w:cs="Arial"/>
          <w:sz w:val="28"/>
          <w:szCs w:val="28"/>
        </w:rPr>
        <w:t>durante</w:t>
      </w:r>
      <w:r w:rsidR="003250DE">
        <w:rPr>
          <w:rFonts w:ascii="Arial" w:hAnsi="Arial" w:cs="Arial"/>
          <w:sz w:val="28"/>
          <w:szCs w:val="28"/>
        </w:rPr>
        <w:t xml:space="preserve"> </w:t>
      </w:r>
      <w:r w:rsidR="00C3289D">
        <w:rPr>
          <w:rFonts w:ascii="Arial" w:hAnsi="Arial" w:cs="Arial"/>
          <w:sz w:val="28"/>
          <w:szCs w:val="28"/>
        </w:rPr>
        <w:t xml:space="preserve">los </w:t>
      </w:r>
      <w:r w:rsidR="003250DE">
        <w:rPr>
          <w:rFonts w:ascii="Arial" w:hAnsi="Arial" w:cs="Arial"/>
          <w:sz w:val="28"/>
          <w:szCs w:val="28"/>
        </w:rPr>
        <w:t>últimos</w:t>
      </w:r>
      <w:r w:rsidR="00C3289D" w:rsidRPr="00330BFB">
        <w:rPr>
          <w:rFonts w:ascii="Arial" w:hAnsi="Arial" w:cs="Arial"/>
          <w:sz w:val="28"/>
          <w:szCs w:val="28"/>
        </w:rPr>
        <w:t xml:space="preserve"> </w:t>
      </w:r>
      <w:r w:rsidR="00C3289D">
        <w:rPr>
          <w:rFonts w:ascii="Arial" w:hAnsi="Arial" w:cs="Arial"/>
          <w:sz w:val="28"/>
          <w:szCs w:val="28"/>
        </w:rPr>
        <w:t>cinco (0</w:t>
      </w:r>
      <w:r w:rsidR="00C3289D" w:rsidRPr="00330BFB">
        <w:rPr>
          <w:rFonts w:ascii="Arial" w:hAnsi="Arial" w:cs="Arial"/>
          <w:sz w:val="28"/>
          <w:szCs w:val="28"/>
        </w:rPr>
        <w:t>5</w:t>
      </w:r>
      <w:r w:rsidR="00C3289D">
        <w:rPr>
          <w:rFonts w:ascii="Arial" w:hAnsi="Arial" w:cs="Arial"/>
          <w:sz w:val="28"/>
          <w:szCs w:val="28"/>
        </w:rPr>
        <w:t>)</w:t>
      </w:r>
      <w:r w:rsidR="00C3289D" w:rsidRPr="00330BFB">
        <w:rPr>
          <w:rFonts w:ascii="Arial" w:hAnsi="Arial" w:cs="Arial"/>
          <w:sz w:val="28"/>
          <w:szCs w:val="28"/>
        </w:rPr>
        <w:t xml:space="preserve"> años</w:t>
      </w:r>
      <w:r w:rsidR="00C3289D">
        <w:rPr>
          <w:rFonts w:ascii="Arial" w:hAnsi="Arial" w:cs="Arial"/>
          <w:sz w:val="28"/>
          <w:szCs w:val="28"/>
        </w:rPr>
        <w:t xml:space="preserve"> </w:t>
      </w:r>
      <w:r w:rsidR="00C71C43">
        <w:rPr>
          <w:rFonts w:ascii="Arial" w:hAnsi="Arial" w:cs="Arial"/>
          <w:sz w:val="28"/>
          <w:szCs w:val="28"/>
        </w:rPr>
        <w:t>anteriores a la fecha de presentación de ofertas que se computarán desde la fecha de la conformidad o emisión del comprobante de pago, según corresponda</w:t>
      </w:r>
      <w:r w:rsidR="003250DE">
        <w:rPr>
          <w:rFonts w:ascii="Arial" w:hAnsi="Arial" w:cs="Arial"/>
          <w:sz w:val="28"/>
          <w:szCs w:val="28"/>
        </w:rPr>
        <w:t xml:space="preserve">. </w:t>
      </w:r>
    </w:p>
    <w:p w14:paraId="750E7AFF" w14:textId="3A10E364" w:rsidR="00330BFB" w:rsidRPr="00330BFB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t xml:space="preserve">Se consideran servicios similares a los siguientes: </w:t>
      </w:r>
      <w:r w:rsidR="003250DE">
        <w:rPr>
          <w:rFonts w:ascii="Arial" w:hAnsi="Arial" w:cs="Arial"/>
          <w:sz w:val="28"/>
          <w:szCs w:val="28"/>
        </w:rPr>
        <w:t>alimentación</w:t>
      </w:r>
      <w:r w:rsidR="00C71C43">
        <w:rPr>
          <w:rFonts w:ascii="Arial" w:hAnsi="Arial" w:cs="Arial"/>
          <w:sz w:val="28"/>
          <w:szCs w:val="28"/>
        </w:rPr>
        <w:t xml:space="preserve"> y/o</w:t>
      </w:r>
      <w:r w:rsidR="003250DE">
        <w:rPr>
          <w:rFonts w:ascii="Arial" w:hAnsi="Arial" w:cs="Arial"/>
          <w:sz w:val="28"/>
          <w:szCs w:val="28"/>
        </w:rPr>
        <w:t xml:space="preserve"> refrigerios</w:t>
      </w:r>
      <w:r w:rsidR="00C71C43">
        <w:rPr>
          <w:rFonts w:ascii="Arial" w:hAnsi="Arial" w:cs="Arial"/>
          <w:sz w:val="28"/>
          <w:szCs w:val="28"/>
        </w:rPr>
        <w:t xml:space="preserve"> y/o</w:t>
      </w:r>
      <w:r w:rsidR="003250DE">
        <w:rPr>
          <w:rFonts w:ascii="Arial" w:hAnsi="Arial" w:cs="Arial"/>
          <w:sz w:val="28"/>
          <w:szCs w:val="28"/>
        </w:rPr>
        <w:t xml:space="preserve"> </w:t>
      </w:r>
      <w:r w:rsidRPr="00330BFB">
        <w:rPr>
          <w:rFonts w:ascii="Arial" w:hAnsi="Arial" w:cs="Arial"/>
          <w:sz w:val="28"/>
          <w:szCs w:val="28"/>
        </w:rPr>
        <w:t xml:space="preserve">catering </w:t>
      </w:r>
      <w:r w:rsidR="00C71C43">
        <w:rPr>
          <w:rFonts w:ascii="Arial" w:hAnsi="Arial" w:cs="Arial"/>
          <w:sz w:val="28"/>
          <w:szCs w:val="28"/>
        </w:rPr>
        <w:t>y/</w:t>
      </w:r>
      <w:r w:rsidRPr="00330BFB">
        <w:rPr>
          <w:rFonts w:ascii="Arial" w:hAnsi="Arial" w:cs="Arial"/>
          <w:sz w:val="28"/>
          <w:szCs w:val="28"/>
        </w:rPr>
        <w:t xml:space="preserve">o </w:t>
      </w:r>
      <w:r w:rsidR="003250DE">
        <w:rPr>
          <w:rFonts w:ascii="Arial" w:hAnsi="Arial" w:cs="Arial"/>
          <w:sz w:val="28"/>
          <w:szCs w:val="28"/>
        </w:rPr>
        <w:t>suministro de comidas y bebidas</w:t>
      </w:r>
      <w:r w:rsidR="00C3289D">
        <w:rPr>
          <w:rFonts w:ascii="Arial" w:hAnsi="Arial" w:cs="Arial"/>
          <w:sz w:val="28"/>
          <w:szCs w:val="28"/>
        </w:rPr>
        <w:t>.</w:t>
      </w:r>
    </w:p>
    <w:p w14:paraId="4810F152" w14:textId="28731E62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</w:t>
      </w:r>
      <w:r w:rsidR="005216BF">
        <w:rPr>
          <w:rFonts w:ascii="Arial" w:hAnsi="Arial" w:cs="Arial"/>
          <w:sz w:val="28"/>
          <w:szCs w:val="28"/>
        </w:rPr>
        <w:t>rá</w:t>
      </w:r>
      <w:r w:rsidRPr="00EA30B6">
        <w:rPr>
          <w:rFonts w:ascii="Arial" w:hAnsi="Arial" w:cs="Arial"/>
          <w:sz w:val="28"/>
          <w:szCs w:val="28"/>
        </w:rPr>
        <w:t xml:space="preserve">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>)</w:t>
      </w:r>
      <w:r w:rsidR="005216BF">
        <w:rPr>
          <w:rFonts w:ascii="Arial" w:hAnsi="Arial" w:cs="Arial"/>
          <w:sz w:val="28"/>
          <w:szCs w:val="28"/>
        </w:rPr>
        <w:t xml:space="preserve"> </w:t>
      </w:r>
      <w:r w:rsidR="005216BF" w:rsidRPr="00EA30B6">
        <w:rPr>
          <w:rFonts w:ascii="Arial" w:hAnsi="Arial" w:cs="Arial"/>
          <w:sz w:val="28"/>
          <w:szCs w:val="28"/>
        </w:rPr>
        <w:t xml:space="preserve">comprobantes de pago cuya cancelación se acredite documental y fehacientemente, con </w:t>
      </w:r>
      <w:proofErr w:type="spellStart"/>
      <w:r w:rsidR="005216BF" w:rsidRPr="00EA30B6">
        <w:rPr>
          <w:rFonts w:ascii="Arial" w:hAnsi="Arial" w:cs="Arial"/>
          <w:sz w:val="28"/>
          <w:szCs w:val="28"/>
        </w:rPr>
        <w:t>voucher</w:t>
      </w:r>
      <w:proofErr w:type="spellEnd"/>
      <w:r w:rsidR="005216BF"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</w:t>
      </w:r>
      <w:r w:rsidRPr="00EA30B6">
        <w:rPr>
          <w:rFonts w:ascii="Arial" w:hAnsi="Arial" w:cs="Arial"/>
          <w:sz w:val="28"/>
          <w:szCs w:val="28"/>
        </w:rPr>
        <w:t>; no es posible que acredite su experiencia únicamente con la presentación de contratos u órdenes de compra con conformidad o constancia de prestación.</w:t>
      </w:r>
    </w:p>
    <w:sectPr w:rsidR="00621709" w:rsidSect="003250DE">
      <w:pgSz w:w="12240" w:h="15840"/>
      <w:pgMar w:top="993" w:right="160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C3289D"/>
    <w:rsid w:val="00C71C43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2025-07-11T22:32:00Z</dcterms:created>
  <dcterms:modified xsi:type="dcterms:W3CDTF">2025-07-11T22:32:00Z</dcterms:modified>
</cp:coreProperties>
</file>