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12232" w14:textId="77777777" w:rsidR="001C7497" w:rsidRPr="0075667C" w:rsidRDefault="001C7497" w:rsidP="001C7497">
      <w:pPr>
        <w:jc w:val="center"/>
        <w:rPr>
          <w:rFonts w:ascii="Calibri" w:hAnsi="Calibri" w:cs="Calibri"/>
          <w:b/>
          <w:bCs/>
          <w:sz w:val="22"/>
          <w:szCs w:val="22"/>
        </w:rPr>
      </w:pPr>
      <w:r w:rsidRPr="0075667C">
        <w:rPr>
          <w:rFonts w:ascii="Calibri" w:hAnsi="Calibri" w:cs="Calibri"/>
          <w:b/>
          <w:bCs/>
          <w:sz w:val="22"/>
          <w:szCs w:val="22"/>
        </w:rPr>
        <w:t xml:space="preserve">FORMATO </w:t>
      </w:r>
      <w:proofErr w:type="spellStart"/>
      <w:r w:rsidRPr="0075667C">
        <w:rPr>
          <w:rFonts w:ascii="Calibri" w:hAnsi="Calibri" w:cs="Calibri"/>
          <w:b/>
          <w:bCs/>
          <w:sz w:val="22"/>
          <w:szCs w:val="22"/>
        </w:rPr>
        <w:t>N°</w:t>
      </w:r>
      <w:proofErr w:type="spellEnd"/>
      <w:r w:rsidRPr="0075667C">
        <w:rPr>
          <w:rFonts w:ascii="Calibri" w:hAnsi="Calibri" w:cs="Calibri"/>
          <w:b/>
          <w:bCs/>
          <w:sz w:val="22"/>
          <w:szCs w:val="22"/>
        </w:rPr>
        <w:t xml:space="preserve"> 01</w:t>
      </w:r>
    </w:p>
    <w:p w14:paraId="37D97756" w14:textId="77777777" w:rsidR="001C7497" w:rsidRPr="0075667C" w:rsidRDefault="001C7497" w:rsidP="001C7497">
      <w:pPr>
        <w:rPr>
          <w:rFonts w:ascii="Calibri" w:hAnsi="Calibri" w:cs="Calibri"/>
          <w:b/>
          <w:bCs/>
          <w:sz w:val="22"/>
          <w:szCs w:val="22"/>
        </w:rPr>
      </w:pPr>
      <w:r w:rsidRPr="0075667C">
        <w:rPr>
          <w:rFonts w:ascii="Calibri" w:hAnsi="Calibri" w:cs="Calibri"/>
          <w:b/>
          <w:bCs/>
          <w:sz w:val="22"/>
          <w:szCs w:val="22"/>
        </w:rPr>
        <w:t>ESPECIFICACIONES TECNICAS PARA LA CONTRATACIÓN DE BIENES</w:t>
      </w:r>
    </w:p>
    <w:tbl>
      <w:tblPr>
        <w:tblStyle w:val="Tablaconcuadrcula"/>
        <w:tblW w:w="0" w:type="auto"/>
        <w:tblLook w:val="04A0" w:firstRow="1" w:lastRow="0" w:firstColumn="1" w:lastColumn="0" w:noHBand="0" w:noVBand="1"/>
      </w:tblPr>
      <w:tblGrid>
        <w:gridCol w:w="3318"/>
        <w:gridCol w:w="4389"/>
      </w:tblGrid>
      <w:tr w:rsidR="001C7497" w:rsidRPr="0075667C" w14:paraId="2E9FFB11" w14:textId="77777777" w:rsidTr="001C7497">
        <w:tc>
          <w:tcPr>
            <w:tcW w:w="0" w:type="auto"/>
            <w:hideMark/>
          </w:tcPr>
          <w:p w14:paraId="2CC3E74D" w14:textId="77777777" w:rsidR="001C7497" w:rsidRPr="0075667C" w:rsidRDefault="001C7497" w:rsidP="001C7497">
            <w:pPr>
              <w:spacing w:after="160" w:line="278" w:lineRule="auto"/>
              <w:rPr>
                <w:rFonts w:ascii="Calibri" w:hAnsi="Calibri" w:cs="Calibri"/>
                <w:b/>
                <w:bCs/>
                <w:sz w:val="22"/>
                <w:szCs w:val="22"/>
              </w:rPr>
            </w:pPr>
            <w:r w:rsidRPr="0075667C">
              <w:rPr>
                <w:rFonts w:ascii="Calibri" w:hAnsi="Calibri" w:cs="Calibri"/>
                <w:b/>
                <w:bCs/>
                <w:sz w:val="22"/>
                <w:szCs w:val="22"/>
              </w:rPr>
              <w:t>Órgano y/o Unidad Orgánica:</w:t>
            </w:r>
          </w:p>
        </w:tc>
        <w:tc>
          <w:tcPr>
            <w:tcW w:w="0" w:type="auto"/>
            <w:hideMark/>
          </w:tcPr>
          <w:p w14:paraId="728D37BB" w14:textId="77777777" w:rsidR="001C7497" w:rsidRPr="0075667C" w:rsidRDefault="001C7497" w:rsidP="001C7497">
            <w:pPr>
              <w:spacing w:after="160" w:line="278" w:lineRule="auto"/>
              <w:rPr>
                <w:rFonts w:ascii="Calibri" w:hAnsi="Calibri" w:cs="Calibri"/>
                <w:b/>
                <w:bCs/>
                <w:sz w:val="22"/>
                <w:szCs w:val="22"/>
              </w:rPr>
            </w:pPr>
            <w:r w:rsidRPr="0075667C">
              <w:rPr>
                <w:rFonts w:ascii="Calibri" w:hAnsi="Calibri" w:cs="Calibri"/>
                <w:b/>
                <w:bCs/>
                <w:sz w:val="22"/>
                <w:szCs w:val="22"/>
              </w:rPr>
              <w:t>Servicio de Urología - Hospital Regional Cusco</w:t>
            </w:r>
          </w:p>
        </w:tc>
      </w:tr>
      <w:tr w:rsidR="001C7497" w:rsidRPr="0075667C" w14:paraId="25710CA5" w14:textId="77777777" w:rsidTr="001C7497">
        <w:tc>
          <w:tcPr>
            <w:tcW w:w="0" w:type="auto"/>
            <w:hideMark/>
          </w:tcPr>
          <w:p w14:paraId="4A6F9803"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b/>
                <w:bCs/>
                <w:sz w:val="22"/>
                <w:szCs w:val="22"/>
              </w:rPr>
              <w:t>Actividad del POI:</w:t>
            </w:r>
          </w:p>
        </w:tc>
        <w:tc>
          <w:tcPr>
            <w:tcW w:w="0" w:type="auto"/>
            <w:hideMark/>
          </w:tcPr>
          <w:p w14:paraId="362786F4"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sz w:val="22"/>
                <w:szCs w:val="22"/>
              </w:rPr>
              <w:t>Atención especializada en urología</w:t>
            </w:r>
          </w:p>
        </w:tc>
      </w:tr>
      <w:tr w:rsidR="001C7497" w:rsidRPr="0075667C" w14:paraId="54CA4E0A" w14:textId="77777777" w:rsidTr="001C7497">
        <w:tc>
          <w:tcPr>
            <w:tcW w:w="0" w:type="auto"/>
            <w:hideMark/>
          </w:tcPr>
          <w:p w14:paraId="7CFECCC9"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b/>
                <w:bCs/>
                <w:sz w:val="22"/>
                <w:szCs w:val="22"/>
              </w:rPr>
              <w:t>Denominación de la Contratación:</w:t>
            </w:r>
          </w:p>
        </w:tc>
        <w:tc>
          <w:tcPr>
            <w:tcW w:w="0" w:type="auto"/>
            <w:hideMark/>
          </w:tcPr>
          <w:p w14:paraId="560339B9"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sz w:val="22"/>
                <w:szCs w:val="22"/>
              </w:rPr>
              <w:t>Adquisición de Óptica de Citoscopio 30° - 4mm</w:t>
            </w:r>
          </w:p>
        </w:tc>
      </w:tr>
    </w:tbl>
    <w:p w14:paraId="7020BBAF" w14:textId="77777777" w:rsidR="001C7497" w:rsidRPr="0075667C" w:rsidRDefault="001C7497" w:rsidP="001C7497">
      <w:pPr>
        <w:pStyle w:val="Prrafodelista"/>
        <w:numPr>
          <w:ilvl w:val="0"/>
          <w:numId w:val="6"/>
        </w:numPr>
        <w:rPr>
          <w:rFonts w:ascii="Calibri" w:hAnsi="Calibri" w:cs="Calibri"/>
          <w:b/>
          <w:bCs/>
          <w:sz w:val="22"/>
          <w:szCs w:val="22"/>
        </w:rPr>
      </w:pPr>
      <w:r w:rsidRPr="0075667C">
        <w:rPr>
          <w:rFonts w:ascii="Calibri" w:hAnsi="Calibri" w:cs="Calibri"/>
          <w:b/>
          <w:bCs/>
          <w:sz w:val="22"/>
          <w:szCs w:val="22"/>
        </w:rPr>
        <w:t xml:space="preserve"> FINALIDAD PÚBLICA </w:t>
      </w:r>
    </w:p>
    <w:p w14:paraId="32CD118D" w14:textId="77777777" w:rsidR="001C7497" w:rsidRPr="0075667C" w:rsidRDefault="001C7497" w:rsidP="001C7497">
      <w:pPr>
        <w:ind w:left="708"/>
        <w:rPr>
          <w:rFonts w:ascii="Calibri" w:hAnsi="Calibri" w:cs="Calibri"/>
          <w:sz w:val="22"/>
          <w:szCs w:val="22"/>
        </w:rPr>
      </w:pPr>
      <w:r w:rsidRPr="0075667C">
        <w:rPr>
          <w:rFonts w:ascii="Calibri" w:hAnsi="Calibri" w:cs="Calibri"/>
          <w:sz w:val="22"/>
          <w:szCs w:val="22"/>
        </w:rPr>
        <w:t>La presente contratación tiene como finalidad adquirir una óptica de citoscopio para reemplazar el equipo dañado del Servicio de Urología, garantizando la continuidad de los procedimientos diagnósticos y terapéuticos urológicos que requieren visualización endoscópica, mejorando así la calidad de atención médica especializada que brinda el Hospital Regional Cusco a la población.</w:t>
      </w:r>
    </w:p>
    <w:p w14:paraId="00271423" w14:textId="77777777" w:rsidR="001C7497" w:rsidRPr="0075667C" w:rsidRDefault="001C7497" w:rsidP="001C7497">
      <w:pPr>
        <w:pStyle w:val="Prrafodelista"/>
        <w:numPr>
          <w:ilvl w:val="0"/>
          <w:numId w:val="6"/>
        </w:numPr>
        <w:rPr>
          <w:rFonts w:ascii="Calibri" w:hAnsi="Calibri" w:cs="Calibri"/>
          <w:b/>
          <w:bCs/>
          <w:sz w:val="22"/>
          <w:szCs w:val="22"/>
        </w:rPr>
      </w:pPr>
      <w:r w:rsidRPr="0075667C">
        <w:rPr>
          <w:rFonts w:ascii="Calibri" w:hAnsi="Calibri" w:cs="Calibri"/>
          <w:b/>
          <w:bCs/>
          <w:sz w:val="22"/>
          <w:szCs w:val="22"/>
        </w:rPr>
        <w:t>DESCRIPCIÓN GENERAL DEL REQUERIMIENTO</w:t>
      </w:r>
    </w:p>
    <w:p w14:paraId="763C21E2" w14:textId="77777777" w:rsidR="001C7497" w:rsidRPr="0075667C" w:rsidRDefault="001C7497" w:rsidP="001C7497">
      <w:pPr>
        <w:ind w:left="708"/>
        <w:rPr>
          <w:rFonts w:ascii="Calibri" w:hAnsi="Calibri" w:cs="Calibri"/>
          <w:sz w:val="22"/>
          <w:szCs w:val="22"/>
        </w:rPr>
      </w:pPr>
      <w:r w:rsidRPr="0075667C">
        <w:rPr>
          <w:rFonts w:ascii="Calibri" w:hAnsi="Calibri" w:cs="Calibri"/>
          <w:sz w:val="22"/>
          <w:szCs w:val="22"/>
        </w:rPr>
        <w:t xml:space="preserve">Se requiere la adquisición de una (01) óptica de citoscopio de 30° con diámetro exterior de 4mm, para ser utilizada en procedimientos urológicos endoscópicos. </w:t>
      </w:r>
    </w:p>
    <w:p w14:paraId="7BECCA85" w14:textId="77777777" w:rsidR="001C7497" w:rsidRPr="0075667C" w:rsidRDefault="001C7497" w:rsidP="00EA72E9">
      <w:pPr>
        <w:pStyle w:val="Prrafodelista"/>
        <w:numPr>
          <w:ilvl w:val="0"/>
          <w:numId w:val="6"/>
        </w:numPr>
        <w:rPr>
          <w:rFonts w:ascii="Calibri" w:hAnsi="Calibri" w:cs="Calibri"/>
          <w:sz w:val="22"/>
          <w:szCs w:val="22"/>
        </w:rPr>
      </w:pPr>
      <w:r w:rsidRPr="0075667C">
        <w:rPr>
          <w:rFonts w:ascii="Calibri" w:hAnsi="Calibri" w:cs="Calibri"/>
          <w:b/>
          <w:bCs/>
          <w:sz w:val="22"/>
          <w:szCs w:val="22"/>
        </w:rPr>
        <w:t>CARACTERISTICAS TECNICAS</w:t>
      </w:r>
    </w:p>
    <w:tbl>
      <w:tblPr>
        <w:tblStyle w:val="Tablaconcuadrcula"/>
        <w:tblW w:w="0" w:type="auto"/>
        <w:tblLook w:val="04A0" w:firstRow="1" w:lastRow="0" w:firstColumn="1" w:lastColumn="0" w:noHBand="0" w:noVBand="1"/>
      </w:tblPr>
      <w:tblGrid>
        <w:gridCol w:w="3041"/>
        <w:gridCol w:w="4719"/>
      </w:tblGrid>
      <w:tr w:rsidR="001C7497" w:rsidRPr="0075667C" w14:paraId="2A7572B9" w14:textId="77777777" w:rsidTr="001C7497">
        <w:tc>
          <w:tcPr>
            <w:tcW w:w="0" w:type="auto"/>
            <w:gridSpan w:val="2"/>
            <w:shd w:val="clear" w:color="auto" w:fill="A5C9EB" w:themeFill="text2" w:themeFillTint="40"/>
          </w:tcPr>
          <w:p w14:paraId="46223C70" w14:textId="77777777" w:rsidR="001C7497" w:rsidRPr="0075667C" w:rsidRDefault="001C7497" w:rsidP="001C7497">
            <w:pPr>
              <w:jc w:val="center"/>
              <w:rPr>
                <w:rFonts w:ascii="Calibri" w:hAnsi="Calibri" w:cs="Calibri"/>
                <w:b/>
                <w:bCs/>
                <w:sz w:val="22"/>
                <w:szCs w:val="22"/>
              </w:rPr>
            </w:pPr>
            <w:r w:rsidRPr="0075667C">
              <w:rPr>
                <w:rFonts w:ascii="Calibri" w:hAnsi="Calibri" w:cs="Calibri"/>
                <w:b/>
                <w:bCs/>
                <w:sz w:val="22"/>
                <w:szCs w:val="22"/>
              </w:rPr>
              <w:t>ÓPTICA DE CITOSCOPIO 30° - 4MM</w:t>
            </w:r>
          </w:p>
        </w:tc>
      </w:tr>
      <w:tr w:rsidR="001C7497" w:rsidRPr="0075667C" w14:paraId="0EC867AC" w14:textId="77777777" w:rsidTr="001C7497">
        <w:tc>
          <w:tcPr>
            <w:tcW w:w="0" w:type="auto"/>
            <w:shd w:val="clear" w:color="auto" w:fill="A5C9EB" w:themeFill="text2" w:themeFillTint="40"/>
            <w:hideMark/>
          </w:tcPr>
          <w:p w14:paraId="76BEFB78" w14:textId="77777777" w:rsidR="001C7497" w:rsidRPr="0075667C" w:rsidRDefault="001C7497" w:rsidP="001C7497">
            <w:pPr>
              <w:spacing w:after="160" w:line="278" w:lineRule="auto"/>
              <w:jc w:val="center"/>
              <w:rPr>
                <w:rFonts w:ascii="Calibri" w:hAnsi="Calibri" w:cs="Calibri"/>
                <w:b/>
                <w:bCs/>
                <w:sz w:val="22"/>
                <w:szCs w:val="22"/>
              </w:rPr>
            </w:pPr>
            <w:r w:rsidRPr="0075667C">
              <w:rPr>
                <w:rFonts w:ascii="Calibri" w:hAnsi="Calibri" w:cs="Calibri"/>
                <w:b/>
                <w:bCs/>
                <w:sz w:val="22"/>
                <w:szCs w:val="22"/>
              </w:rPr>
              <w:t>CARACTERÍSTICA</w:t>
            </w:r>
          </w:p>
        </w:tc>
        <w:tc>
          <w:tcPr>
            <w:tcW w:w="0" w:type="auto"/>
            <w:shd w:val="clear" w:color="auto" w:fill="A5C9EB" w:themeFill="text2" w:themeFillTint="40"/>
            <w:hideMark/>
          </w:tcPr>
          <w:p w14:paraId="17C229C0" w14:textId="77777777" w:rsidR="001C7497" w:rsidRPr="0075667C" w:rsidRDefault="001C7497" w:rsidP="001C7497">
            <w:pPr>
              <w:spacing w:after="160" w:line="278" w:lineRule="auto"/>
              <w:jc w:val="center"/>
              <w:rPr>
                <w:rFonts w:ascii="Calibri" w:hAnsi="Calibri" w:cs="Calibri"/>
                <w:b/>
                <w:bCs/>
                <w:sz w:val="22"/>
                <w:szCs w:val="22"/>
              </w:rPr>
            </w:pPr>
            <w:r w:rsidRPr="0075667C">
              <w:rPr>
                <w:rFonts w:ascii="Calibri" w:hAnsi="Calibri" w:cs="Calibri"/>
                <w:b/>
                <w:bCs/>
                <w:sz w:val="22"/>
                <w:szCs w:val="22"/>
              </w:rPr>
              <w:t>ESPECIFICACIÓN</w:t>
            </w:r>
          </w:p>
        </w:tc>
      </w:tr>
      <w:tr w:rsidR="001C7497" w:rsidRPr="0075667C" w14:paraId="2B11DC48" w14:textId="77777777" w:rsidTr="001C7497">
        <w:tc>
          <w:tcPr>
            <w:tcW w:w="0" w:type="auto"/>
            <w:hideMark/>
          </w:tcPr>
          <w:p w14:paraId="393DD873"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b/>
                <w:bCs/>
                <w:sz w:val="22"/>
                <w:szCs w:val="22"/>
              </w:rPr>
              <w:t>Diámetro Exterior</w:t>
            </w:r>
          </w:p>
        </w:tc>
        <w:tc>
          <w:tcPr>
            <w:tcW w:w="0" w:type="auto"/>
            <w:hideMark/>
          </w:tcPr>
          <w:p w14:paraId="14A578A4"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sz w:val="22"/>
                <w:szCs w:val="22"/>
              </w:rPr>
              <w:t>4 mm</w:t>
            </w:r>
          </w:p>
        </w:tc>
      </w:tr>
      <w:tr w:rsidR="001C7497" w:rsidRPr="0075667C" w14:paraId="2A4BEF5F" w14:textId="77777777" w:rsidTr="001C7497">
        <w:tc>
          <w:tcPr>
            <w:tcW w:w="0" w:type="auto"/>
            <w:hideMark/>
          </w:tcPr>
          <w:p w14:paraId="673C928A"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b/>
                <w:bCs/>
                <w:sz w:val="22"/>
                <w:szCs w:val="22"/>
              </w:rPr>
              <w:t>Longitud Útil</w:t>
            </w:r>
          </w:p>
        </w:tc>
        <w:tc>
          <w:tcPr>
            <w:tcW w:w="0" w:type="auto"/>
            <w:hideMark/>
          </w:tcPr>
          <w:p w14:paraId="19CEB6EA"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sz w:val="22"/>
                <w:szCs w:val="22"/>
              </w:rPr>
              <w:t>30 cm mínimo</w:t>
            </w:r>
          </w:p>
        </w:tc>
      </w:tr>
      <w:tr w:rsidR="001C7497" w:rsidRPr="0075667C" w14:paraId="26136AE6" w14:textId="77777777" w:rsidTr="001C7497">
        <w:tc>
          <w:tcPr>
            <w:tcW w:w="0" w:type="auto"/>
            <w:hideMark/>
          </w:tcPr>
          <w:p w14:paraId="3E2AEA7A"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b/>
                <w:bCs/>
                <w:sz w:val="22"/>
                <w:szCs w:val="22"/>
              </w:rPr>
              <w:t>Dirección Visual</w:t>
            </w:r>
          </w:p>
        </w:tc>
        <w:tc>
          <w:tcPr>
            <w:tcW w:w="0" w:type="auto"/>
            <w:hideMark/>
          </w:tcPr>
          <w:p w14:paraId="0F72116E" w14:textId="2671F5CD" w:rsidR="001C7497" w:rsidRPr="0075667C" w:rsidRDefault="001C7497" w:rsidP="001C7497">
            <w:pPr>
              <w:spacing w:after="160" w:line="278" w:lineRule="auto"/>
              <w:rPr>
                <w:rFonts w:ascii="Calibri" w:hAnsi="Calibri" w:cs="Calibri"/>
                <w:sz w:val="22"/>
                <w:szCs w:val="22"/>
              </w:rPr>
            </w:pPr>
            <w:r w:rsidRPr="0075667C">
              <w:rPr>
                <w:rFonts w:ascii="Calibri" w:hAnsi="Calibri" w:cs="Calibri"/>
                <w:sz w:val="22"/>
                <w:szCs w:val="22"/>
              </w:rPr>
              <w:t xml:space="preserve">30° </w:t>
            </w:r>
          </w:p>
        </w:tc>
      </w:tr>
      <w:tr w:rsidR="001C7497" w:rsidRPr="0075667C" w14:paraId="219E00EC" w14:textId="77777777" w:rsidTr="001C7497">
        <w:tc>
          <w:tcPr>
            <w:tcW w:w="0" w:type="auto"/>
            <w:hideMark/>
          </w:tcPr>
          <w:p w14:paraId="51F8CD66"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b/>
                <w:bCs/>
                <w:sz w:val="22"/>
                <w:szCs w:val="22"/>
              </w:rPr>
              <w:t>Medio de Conducción de la Luz</w:t>
            </w:r>
          </w:p>
        </w:tc>
        <w:tc>
          <w:tcPr>
            <w:tcW w:w="0" w:type="auto"/>
            <w:hideMark/>
          </w:tcPr>
          <w:p w14:paraId="50ECA5B5"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sz w:val="22"/>
                <w:szCs w:val="22"/>
              </w:rPr>
              <w:t>Conductor de luz de fibra óptica</w:t>
            </w:r>
          </w:p>
        </w:tc>
      </w:tr>
      <w:tr w:rsidR="001C7497" w:rsidRPr="0075667C" w14:paraId="2FA6ECFF" w14:textId="77777777" w:rsidTr="001C7497">
        <w:tc>
          <w:tcPr>
            <w:tcW w:w="0" w:type="auto"/>
            <w:hideMark/>
          </w:tcPr>
          <w:p w14:paraId="4596345A"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b/>
                <w:bCs/>
                <w:sz w:val="22"/>
                <w:szCs w:val="22"/>
              </w:rPr>
              <w:t>Esterilización</w:t>
            </w:r>
          </w:p>
        </w:tc>
        <w:tc>
          <w:tcPr>
            <w:tcW w:w="0" w:type="auto"/>
            <w:hideMark/>
          </w:tcPr>
          <w:p w14:paraId="2E6339A3" w14:textId="77777777" w:rsidR="001C7497" w:rsidRPr="0075667C" w:rsidRDefault="001C7497" w:rsidP="001C7497">
            <w:pPr>
              <w:spacing w:after="160" w:line="278" w:lineRule="auto"/>
              <w:rPr>
                <w:rFonts w:ascii="Calibri" w:hAnsi="Calibri" w:cs="Calibri"/>
                <w:sz w:val="22"/>
                <w:szCs w:val="22"/>
              </w:rPr>
            </w:pPr>
            <w:proofErr w:type="spellStart"/>
            <w:r w:rsidRPr="0075667C">
              <w:rPr>
                <w:rFonts w:ascii="Calibri" w:hAnsi="Calibri" w:cs="Calibri"/>
                <w:sz w:val="22"/>
                <w:szCs w:val="22"/>
              </w:rPr>
              <w:t>Autoclavable</w:t>
            </w:r>
            <w:proofErr w:type="spellEnd"/>
            <w:r w:rsidRPr="0075667C">
              <w:rPr>
                <w:rFonts w:ascii="Calibri" w:hAnsi="Calibri" w:cs="Calibri"/>
                <w:sz w:val="22"/>
                <w:szCs w:val="22"/>
              </w:rPr>
              <w:t xml:space="preserve"> (resistente a esterilización por vapor)</w:t>
            </w:r>
          </w:p>
        </w:tc>
      </w:tr>
      <w:tr w:rsidR="001C7497" w:rsidRPr="0075667C" w14:paraId="09FA1F1F" w14:textId="77777777" w:rsidTr="001C7497">
        <w:tc>
          <w:tcPr>
            <w:tcW w:w="0" w:type="auto"/>
            <w:hideMark/>
          </w:tcPr>
          <w:p w14:paraId="31DEB0C1"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b/>
                <w:bCs/>
                <w:sz w:val="22"/>
                <w:szCs w:val="22"/>
              </w:rPr>
              <w:t>Material</w:t>
            </w:r>
          </w:p>
        </w:tc>
        <w:tc>
          <w:tcPr>
            <w:tcW w:w="0" w:type="auto"/>
            <w:hideMark/>
          </w:tcPr>
          <w:p w14:paraId="472FA5D8" w14:textId="77777777" w:rsidR="001C7497" w:rsidRPr="0075667C" w:rsidRDefault="001C7497" w:rsidP="001C7497">
            <w:pPr>
              <w:spacing w:after="160" w:line="278" w:lineRule="auto"/>
              <w:rPr>
                <w:rFonts w:ascii="Calibri" w:hAnsi="Calibri" w:cs="Calibri"/>
                <w:sz w:val="22"/>
                <w:szCs w:val="22"/>
              </w:rPr>
            </w:pPr>
            <w:r w:rsidRPr="0075667C">
              <w:rPr>
                <w:rFonts w:ascii="Calibri" w:hAnsi="Calibri" w:cs="Calibri"/>
                <w:sz w:val="22"/>
                <w:szCs w:val="22"/>
              </w:rPr>
              <w:t>Acero inoxidable quirúrgico de alta calidad</w:t>
            </w:r>
          </w:p>
        </w:tc>
      </w:tr>
      <w:tr w:rsidR="003F5596" w:rsidRPr="0075667C" w14:paraId="46EEE5CC" w14:textId="77777777" w:rsidTr="001C7497">
        <w:tc>
          <w:tcPr>
            <w:tcW w:w="0" w:type="auto"/>
          </w:tcPr>
          <w:p w14:paraId="2F1E8378" w14:textId="1D0AF944" w:rsidR="003F5596" w:rsidRPr="0075667C" w:rsidRDefault="003F5596" w:rsidP="001C7497">
            <w:pPr>
              <w:rPr>
                <w:rFonts w:ascii="Calibri" w:hAnsi="Calibri" w:cs="Calibri"/>
                <w:b/>
                <w:bCs/>
                <w:sz w:val="22"/>
                <w:szCs w:val="22"/>
              </w:rPr>
            </w:pPr>
            <w:r>
              <w:rPr>
                <w:rFonts w:ascii="Calibri" w:hAnsi="Calibri" w:cs="Calibri"/>
                <w:b/>
                <w:bCs/>
                <w:sz w:val="22"/>
                <w:szCs w:val="22"/>
              </w:rPr>
              <w:t xml:space="preserve">Compatibilidad </w:t>
            </w:r>
          </w:p>
        </w:tc>
        <w:tc>
          <w:tcPr>
            <w:tcW w:w="0" w:type="auto"/>
          </w:tcPr>
          <w:p w14:paraId="40A64D43" w14:textId="6CE73A82" w:rsidR="003F5596" w:rsidRPr="0075667C" w:rsidRDefault="003F5596" w:rsidP="001C7497">
            <w:pPr>
              <w:rPr>
                <w:rFonts w:ascii="Calibri" w:hAnsi="Calibri" w:cs="Calibri"/>
                <w:sz w:val="22"/>
                <w:szCs w:val="22"/>
              </w:rPr>
            </w:pPr>
            <w:r>
              <w:rPr>
                <w:rFonts w:ascii="Calibri" w:hAnsi="Calibri" w:cs="Calibri"/>
                <w:sz w:val="22"/>
                <w:szCs w:val="22"/>
              </w:rPr>
              <w:t>Referencia de conexión para: 165403001</w:t>
            </w:r>
          </w:p>
        </w:tc>
      </w:tr>
    </w:tbl>
    <w:p w14:paraId="0AA9952C" w14:textId="77777777" w:rsidR="003E1DC3" w:rsidRPr="0075667C" w:rsidRDefault="003E1DC3" w:rsidP="003E1DC3">
      <w:pPr>
        <w:rPr>
          <w:rFonts w:ascii="Calibri" w:hAnsi="Calibri" w:cs="Calibri"/>
          <w:b/>
          <w:bCs/>
          <w:sz w:val="22"/>
          <w:szCs w:val="22"/>
        </w:rPr>
      </w:pPr>
    </w:p>
    <w:p w14:paraId="201C6703" w14:textId="3B3EC10F" w:rsidR="001C7497" w:rsidRPr="0075667C" w:rsidRDefault="001C7497" w:rsidP="003E1DC3">
      <w:pPr>
        <w:pStyle w:val="Prrafodelista"/>
        <w:numPr>
          <w:ilvl w:val="0"/>
          <w:numId w:val="6"/>
        </w:numPr>
        <w:rPr>
          <w:rFonts w:ascii="Calibri" w:hAnsi="Calibri" w:cs="Calibri"/>
          <w:b/>
          <w:bCs/>
          <w:sz w:val="22"/>
          <w:szCs w:val="22"/>
        </w:rPr>
      </w:pPr>
      <w:r w:rsidRPr="0075667C">
        <w:rPr>
          <w:rFonts w:ascii="Calibri" w:hAnsi="Calibri" w:cs="Calibri"/>
          <w:b/>
          <w:bCs/>
          <w:sz w:val="22"/>
          <w:szCs w:val="22"/>
        </w:rPr>
        <w:t>REGLAMENTOS TÉCNICOS, NORMAS METROLÓGÍCAS Y/O SANITARIAS</w:t>
      </w:r>
    </w:p>
    <w:p w14:paraId="6DD90BD3" w14:textId="77777777" w:rsidR="001C7497" w:rsidRPr="0075667C" w:rsidRDefault="001C7497" w:rsidP="001C7497">
      <w:pPr>
        <w:numPr>
          <w:ilvl w:val="0"/>
          <w:numId w:val="1"/>
        </w:numPr>
        <w:rPr>
          <w:rFonts w:ascii="Calibri" w:hAnsi="Calibri" w:cs="Calibri"/>
          <w:sz w:val="22"/>
          <w:szCs w:val="22"/>
        </w:rPr>
      </w:pPr>
      <w:r w:rsidRPr="0075667C">
        <w:rPr>
          <w:rFonts w:ascii="Calibri" w:hAnsi="Calibri" w:cs="Calibri"/>
          <w:sz w:val="22"/>
          <w:szCs w:val="22"/>
        </w:rPr>
        <w:t>Registro Sanitario vigente emitido por DIGEMID</w:t>
      </w:r>
    </w:p>
    <w:p w14:paraId="2CC26E80" w14:textId="29874AD0" w:rsidR="00207C2D" w:rsidRPr="007E0803" w:rsidRDefault="00B557CA" w:rsidP="007E0803">
      <w:pPr>
        <w:numPr>
          <w:ilvl w:val="0"/>
          <w:numId w:val="1"/>
        </w:numPr>
        <w:rPr>
          <w:rFonts w:ascii="Calibri" w:hAnsi="Calibri" w:cs="Calibri"/>
          <w:sz w:val="22"/>
          <w:szCs w:val="22"/>
        </w:rPr>
      </w:pPr>
      <w:r>
        <w:rPr>
          <w:rFonts w:ascii="Calibri" w:hAnsi="Calibri" w:cs="Calibri"/>
          <w:sz w:val="22"/>
          <w:szCs w:val="22"/>
        </w:rPr>
        <w:t xml:space="preserve">Constancia o certificado de </w:t>
      </w:r>
      <w:r w:rsidR="00E81565">
        <w:rPr>
          <w:rFonts w:ascii="Calibri" w:hAnsi="Calibri" w:cs="Calibri"/>
          <w:sz w:val="22"/>
          <w:szCs w:val="22"/>
        </w:rPr>
        <w:t>autentici</w:t>
      </w:r>
      <w:r>
        <w:rPr>
          <w:rFonts w:ascii="Calibri" w:hAnsi="Calibri" w:cs="Calibri"/>
          <w:sz w:val="22"/>
          <w:szCs w:val="22"/>
        </w:rPr>
        <w:t>dad del producto ofertado</w:t>
      </w:r>
    </w:p>
    <w:p w14:paraId="44DC529D" w14:textId="1C361363"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 xml:space="preserve"> ACONDICIONAMIENTO, MONTAJE O INSTALACIÓN</w:t>
      </w:r>
    </w:p>
    <w:p w14:paraId="535A3D9B" w14:textId="4F593FCD" w:rsidR="001C7497" w:rsidRPr="0075667C" w:rsidRDefault="00207C2D" w:rsidP="00490FB1">
      <w:pPr>
        <w:ind w:left="708"/>
        <w:rPr>
          <w:rFonts w:ascii="Calibri" w:hAnsi="Calibri" w:cs="Calibri"/>
          <w:sz w:val="22"/>
          <w:szCs w:val="22"/>
        </w:rPr>
      </w:pPr>
      <w:r>
        <w:rPr>
          <w:rFonts w:ascii="Calibri" w:hAnsi="Calibri" w:cs="Calibri"/>
          <w:sz w:val="22"/>
          <w:szCs w:val="22"/>
        </w:rPr>
        <w:t>No requiere</w:t>
      </w:r>
    </w:p>
    <w:p w14:paraId="47FA44B7" w14:textId="28D2EC08"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GARANTÍA COMERCIAL (Obligatorio)</w:t>
      </w:r>
    </w:p>
    <w:p w14:paraId="672AFF6A" w14:textId="77777777" w:rsidR="001C7497" w:rsidRPr="0075667C" w:rsidRDefault="001C7497" w:rsidP="001C7497">
      <w:pPr>
        <w:numPr>
          <w:ilvl w:val="0"/>
          <w:numId w:val="2"/>
        </w:numPr>
        <w:rPr>
          <w:rFonts w:ascii="Calibri" w:hAnsi="Calibri" w:cs="Calibri"/>
          <w:sz w:val="22"/>
          <w:szCs w:val="22"/>
        </w:rPr>
      </w:pPr>
      <w:r w:rsidRPr="0075667C">
        <w:rPr>
          <w:rFonts w:ascii="Calibri" w:hAnsi="Calibri" w:cs="Calibri"/>
          <w:b/>
          <w:bCs/>
          <w:sz w:val="22"/>
          <w:szCs w:val="22"/>
        </w:rPr>
        <w:t>Alcance:</w:t>
      </w:r>
      <w:r w:rsidRPr="0075667C">
        <w:rPr>
          <w:rFonts w:ascii="Calibri" w:hAnsi="Calibri" w:cs="Calibri"/>
          <w:sz w:val="22"/>
          <w:szCs w:val="22"/>
        </w:rPr>
        <w:t xml:space="preserve"> Garantía total por defectos de fabricación y funcionamiento</w:t>
      </w:r>
    </w:p>
    <w:p w14:paraId="779564AA" w14:textId="77777777" w:rsidR="001C7497" w:rsidRPr="0075667C" w:rsidRDefault="001C7497" w:rsidP="001C7497">
      <w:pPr>
        <w:numPr>
          <w:ilvl w:val="0"/>
          <w:numId w:val="2"/>
        </w:numPr>
        <w:rPr>
          <w:rFonts w:ascii="Calibri" w:hAnsi="Calibri" w:cs="Calibri"/>
          <w:sz w:val="22"/>
          <w:szCs w:val="22"/>
        </w:rPr>
      </w:pPr>
      <w:r w:rsidRPr="0075667C">
        <w:rPr>
          <w:rFonts w:ascii="Calibri" w:hAnsi="Calibri" w:cs="Calibri"/>
          <w:b/>
          <w:bCs/>
          <w:sz w:val="22"/>
          <w:szCs w:val="22"/>
        </w:rPr>
        <w:lastRenderedPageBreak/>
        <w:t>Periodo:</w:t>
      </w:r>
      <w:r w:rsidRPr="0075667C">
        <w:rPr>
          <w:rFonts w:ascii="Calibri" w:hAnsi="Calibri" w:cs="Calibri"/>
          <w:sz w:val="22"/>
          <w:szCs w:val="22"/>
        </w:rPr>
        <w:t xml:space="preserve"> Mínimo 12 meses a partir de la conformidad</w:t>
      </w:r>
    </w:p>
    <w:p w14:paraId="3943C1D3" w14:textId="77777777" w:rsidR="001C7497" w:rsidRPr="0075667C" w:rsidRDefault="001C7497" w:rsidP="001C7497">
      <w:pPr>
        <w:numPr>
          <w:ilvl w:val="0"/>
          <w:numId w:val="2"/>
        </w:numPr>
        <w:rPr>
          <w:rFonts w:ascii="Calibri" w:hAnsi="Calibri" w:cs="Calibri"/>
          <w:sz w:val="22"/>
          <w:szCs w:val="22"/>
        </w:rPr>
      </w:pPr>
      <w:r w:rsidRPr="0075667C">
        <w:rPr>
          <w:rFonts w:ascii="Calibri" w:hAnsi="Calibri" w:cs="Calibri"/>
          <w:b/>
          <w:bCs/>
          <w:sz w:val="22"/>
          <w:szCs w:val="22"/>
        </w:rPr>
        <w:t>Condiciones:</w:t>
      </w:r>
      <w:r w:rsidRPr="0075667C">
        <w:rPr>
          <w:rFonts w:ascii="Calibri" w:hAnsi="Calibri" w:cs="Calibri"/>
          <w:sz w:val="22"/>
          <w:szCs w:val="22"/>
        </w:rPr>
        <w:t xml:space="preserve"> Incluye reposición gratuita en caso de fallas no imputables al uso normal</w:t>
      </w:r>
    </w:p>
    <w:p w14:paraId="0B1DBE9C" w14:textId="714F7B0E"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MUESTRAS</w:t>
      </w:r>
    </w:p>
    <w:p w14:paraId="011035B4" w14:textId="77777777" w:rsidR="00490FB1" w:rsidRDefault="001C7497" w:rsidP="00490FB1">
      <w:pPr>
        <w:ind w:firstLine="708"/>
        <w:rPr>
          <w:rFonts w:ascii="Calibri" w:hAnsi="Calibri" w:cs="Calibri"/>
          <w:sz w:val="22"/>
          <w:szCs w:val="22"/>
        </w:rPr>
      </w:pPr>
      <w:r w:rsidRPr="0075667C">
        <w:rPr>
          <w:rFonts w:ascii="Calibri" w:hAnsi="Calibri" w:cs="Calibri"/>
          <w:sz w:val="22"/>
          <w:szCs w:val="22"/>
        </w:rPr>
        <w:t>No aplicable para este tipo de dispositivo médico especializado.</w:t>
      </w:r>
    </w:p>
    <w:p w14:paraId="43D174F6" w14:textId="111C51D1" w:rsidR="001C7497" w:rsidRPr="00490FB1" w:rsidRDefault="001C7497" w:rsidP="00490FB1">
      <w:pPr>
        <w:pStyle w:val="Prrafodelista"/>
        <w:numPr>
          <w:ilvl w:val="0"/>
          <w:numId w:val="6"/>
        </w:numPr>
        <w:rPr>
          <w:rFonts w:ascii="Calibri" w:hAnsi="Calibri" w:cs="Calibri"/>
          <w:sz w:val="22"/>
          <w:szCs w:val="22"/>
        </w:rPr>
      </w:pPr>
      <w:r w:rsidRPr="00490FB1">
        <w:rPr>
          <w:rFonts w:ascii="Calibri" w:hAnsi="Calibri" w:cs="Calibri"/>
          <w:b/>
          <w:bCs/>
          <w:sz w:val="22"/>
          <w:szCs w:val="22"/>
        </w:rPr>
        <w:t>REQUISITOS DEL PROVEEDOR Y/O PERSONAL</w:t>
      </w:r>
    </w:p>
    <w:p w14:paraId="1645719C" w14:textId="77777777" w:rsidR="0075667C" w:rsidRPr="0075667C" w:rsidRDefault="0075667C" w:rsidP="0075667C">
      <w:pPr>
        <w:numPr>
          <w:ilvl w:val="0"/>
          <w:numId w:val="3"/>
        </w:numPr>
        <w:rPr>
          <w:rFonts w:ascii="Calibri" w:hAnsi="Calibri" w:cs="Calibri"/>
          <w:sz w:val="22"/>
          <w:szCs w:val="22"/>
        </w:rPr>
      </w:pPr>
      <w:r w:rsidRPr="0075667C">
        <w:rPr>
          <w:rFonts w:ascii="Calibri" w:hAnsi="Calibri" w:cs="Calibri"/>
          <w:sz w:val="22"/>
          <w:szCs w:val="22"/>
        </w:rPr>
        <w:t>Registro Nacional de Proveedores (RNP) vigente</w:t>
      </w:r>
    </w:p>
    <w:p w14:paraId="01243B27" w14:textId="77777777" w:rsidR="0075667C" w:rsidRPr="0075667C" w:rsidRDefault="0075667C" w:rsidP="0075667C">
      <w:pPr>
        <w:numPr>
          <w:ilvl w:val="0"/>
          <w:numId w:val="3"/>
        </w:numPr>
        <w:rPr>
          <w:rFonts w:ascii="Calibri" w:hAnsi="Calibri" w:cs="Calibri"/>
          <w:sz w:val="22"/>
          <w:szCs w:val="22"/>
        </w:rPr>
      </w:pPr>
      <w:r w:rsidRPr="0075667C">
        <w:rPr>
          <w:rFonts w:ascii="Calibri" w:hAnsi="Calibri" w:cs="Calibri"/>
          <w:sz w:val="22"/>
          <w:szCs w:val="22"/>
        </w:rPr>
        <w:t>Registro Único de Contribuyentes (RUC) vigente</w:t>
      </w:r>
    </w:p>
    <w:p w14:paraId="65FDF399" w14:textId="77777777" w:rsidR="0075667C" w:rsidRPr="0075667C" w:rsidRDefault="0075667C" w:rsidP="0075667C">
      <w:pPr>
        <w:numPr>
          <w:ilvl w:val="0"/>
          <w:numId w:val="3"/>
        </w:numPr>
        <w:rPr>
          <w:rFonts w:ascii="Calibri" w:hAnsi="Calibri" w:cs="Calibri"/>
          <w:sz w:val="22"/>
          <w:szCs w:val="22"/>
        </w:rPr>
      </w:pPr>
      <w:r w:rsidRPr="0075667C">
        <w:rPr>
          <w:rFonts w:ascii="Calibri" w:hAnsi="Calibri" w:cs="Calibri"/>
          <w:sz w:val="22"/>
          <w:szCs w:val="22"/>
        </w:rPr>
        <w:t>Contar con código de cuenta interbancaria (CCI), relacionado al RUC</w:t>
      </w:r>
    </w:p>
    <w:p w14:paraId="5A7729C5" w14:textId="77777777" w:rsidR="0075667C" w:rsidRPr="0075667C" w:rsidRDefault="0075667C" w:rsidP="0075667C">
      <w:pPr>
        <w:numPr>
          <w:ilvl w:val="0"/>
          <w:numId w:val="3"/>
        </w:numPr>
        <w:rPr>
          <w:rFonts w:ascii="Calibri" w:hAnsi="Calibri" w:cs="Calibri"/>
          <w:sz w:val="22"/>
          <w:szCs w:val="22"/>
        </w:rPr>
      </w:pPr>
      <w:r w:rsidRPr="0075667C">
        <w:rPr>
          <w:rFonts w:ascii="Calibri" w:hAnsi="Calibri" w:cs="Calibri"/>
          <w:sz w:val="22"/>
          <w:szCs w:val="22"/>
        </w:rPr>
        <w:t>Declaración jurada de no estar impedido para contratar con el estado</w:t>
      </w:r>
    </w:p>
    <w:p w14:paraId="4CC87CE7" w14:textId="77777777" w:rsidR="0075667C" w:rsidRDefault="0075667C" w:rsidP="0075667C">
      <w:pPr>
        <w:numPr>
          <w:ilvl w:val="0"/>
          <w:numId w:val="3"/>
        </w:numPr>
        <w:rPr>
          <w:rFonts w:ascii="Calibri" w:hAnsi="Calibri" w:cs="Calibri"/>
          <w:sz w:val="22"/>
          <w:szCs w:val="22"/>
        </w:rPr>
      </w:pPr>
      <w:r w:rsidRPr="0075667C">
        <w:rPr>
          <w:rFonts w:ascii="Calibri" w:hAnsi="Calibri" w:cs="Calibri"/>
          <w:sz w:val="22"/>
          <w:szCs w:val="22"/>
        </w:rPr>
        <w:t>Experiencia mínima de 03 años en venta de equipos biomédicos</w:t>
      </w:r>
    </w:p>
    <w:p w14:paraId="3C8779E0" w14:textId="77777777" w:rsidR="00490FB1" w:rsidRDefault="0075667C" w:rsidP="001C7497">
      <w:pPr>
        <w:numPr>
          <w:ilvl w:val="0"/>
          <w:numId w:val="3"/>
        </w:numPr>
        <w:rPr>
          <w:rFonts w:ascii="Calibri" w:hAnsi="Calibri" w:cs="Calibri"/>
          <w:sz w:val="22"/>
          <w:szCs w:val="22"/>
        </w:rPr>
      </w:pPr>
      <w:r w:rsidRPr="0075667C">
        <w:rPr>
          <w:rFonts w:ascii="Calibri" w:hAnsi="Calibri" w:cs="Calibri"/>
          <w:sz w:val="22"/>
          <w:szCs w:val="22"/>
        </w:rPr>
        <w:t xml:space="preserve">Adjuntar catalogo o </w:t>
      </w:r>
      <w:proofErr w:type="spellStart"/>
      <w:r w:rsidRPr="0075667C">
        <w:rPr>
          <w:rFonts w:ascii="Calibri" w:hAnsi="Calibri" w:cs="Calibri"/>
          <w:sz w:val="22"/>
          <w:szCs w:val="22"/>
        </w:rPr>
        <w:t>brochure</w:t>
      </w:r>
      <w:proofErr w:type="spellEnd"/>
      <w:r w:rsidRPr="0075667C">
        <w:rPr>
          <w:rFonts w:ascii="Calibri" w:hAnsi="Calibri" w:cs="Calibri"/>
          <w:sz w:val="22"/>
          <w:szCs w:val="22"/>
        </w:rPr>
        <w:t xml:space="preserve"> del producto ofertado con las características de este.</w:t>
      </w:r>
    </w:p>
    <w:p w14:paraId="65DB7693" w14:textId="31BF1643" w:rsidR="001C7497" w:rsidRPr="00490FB1" w:rsidRDefault="001C7497" w:rsidP="00490FB1">
      <w:pPr>
        <w:pStyle w:val="Prrafodelista"/>
        <w:numPr>
          <w:ilvl w:val="0"/>
          <w:numId w:val="6"/>
        </w:numPr>
        <w:rPr>
          <w:rFonts w:ascii="Calibri" w:hAnsi="Calibri" w:cs="Calibri"/>
          <w:sz w:val="22"/>
          <w:szCs w:val="22"/>
        </w:rPr>
      </w:pPr>
      <w:r w:rsidRPr="00490FB1">
        <w:rPr>
          <w:rFonts w:ascii="Calibri" w:hAnsi="Calibri" w:cs="Calibri"/>
          <w:b/>
          <w:bCs/>
          <w:sz w:val="22"/>
          <w:szCs w:val="22"/>
        </w:rPr>
        <w:t>LUGAR Y PLAZO DE ENTREGA (Obligatorio)</w:t>
      </w:r>
    </w:p>
    <w:p w14:paraId="2F60C04B" w14:textId="77777777" w:rsidR="001C7497" w:rsidRPr="0075667C" w:rsidRDefault="001C7497" w:rsidP="00490FB1">
      <w:pPr>
        <w:ind w:left="708"/>
        <w:rPr>
          <w:rFonts w:ascii="Calibri" w:hAnsi="Calibri" w:cs="Calibri"/>
          <w:sz w:val="22"/>
          <w:szCs w:val="22"/>
        </w:rPr>
      </w:pPr>
      <w:r w:rsidRPr="0075667C">
        <w:rPr>
          <w:rFonts w:ascii="Calibri" w:hAnsi="Calibri" w:cs="Calibri"/>
          <w:b/>
          <w:bCs/>
          <w:sz w:val="22"/>
          <w:szCs w:val="22"/>
        </w:rPr>
        <w:t>Lugar:</w:t>
      </w:r>
      <w:r w:rsidRPr="0075667C">
        <w:rPr>
          <w:rFonts w:ascii="Calibri" w:hAnsi="Calibri" w:cs="Calibri"/>
          <w:sz w:val="22"/>
          <w:szCs w:val="22"/>
        </w:rPr>
        <w:t xml:space="preserve"> Los bienes serán entregados en Almacén Central del Hospital Regional Cusco, ubicado en la Av. La Cultura S/N del distrito, provincia y departamento de Cusco.</w:t>
      </w:r>
    </w:p>
    <w:p w14:paraId="2DBDBD63" w14:textId="77777777" w:rsidR="001C7497" w:rsidRPr="0075667C" w:rsidRDefault="001C7497" w:rsidP="00490FB1">
      <w:pPr>
        <w:ind w:left="708"/>
        <w:rPr>
          <w:rFonts w:ascii="Calibri" w:hAnsi="Calibri" w:cs="Calibri"/>
          <w:sz w:val="22"/>
          <w:szCs w:val="22"/>
        </w:rPr>
      </w:pPr>
      <w:r w:rsidRPr="0075667C">
        <w:rPr>
          <w:rFonts w:ascii="Calibri" w:hAnsi="Calibri" w:cs="Calibri"/>
          <w:b/>
          <w:bCs/>
          <w:sz w:val="22"/>
          <w:szCs w:val="22"/>
        </w:rPr>
        <w:t>Plazo:</w:t>
      </w:r>
      <w:r w:rsidRPr="0075667C">
        <w:rPr>
          <w:rFonts w:ascii="Calibri" w:hAnsi="Calibri" w:cs="Calibri"/>
          <w:sz w:val="22"/>
          <w:szCs w:val="22"/>
        </w:rPr>
        <w:t xml:space="preserve"> Los bienes materia de la presente convocatoria se entregan en el plazo de </w:t>
      </w:r>
      <w:r w:rsidRPr="0075667C">
        <w:rPr>
          <w:rFonts w:ascii="Calibri" w:hAnsi="Calibri" w:cs="Calibri"/>
          <w:b/>
          <w:bCs/>
          <w:sz w:val="22"/>
          <w:szCs w:val="22"/>
        </w:rPr>
        <w:t>15 DÍAS CALENDARIO</w:t>
      </w:r>
      <w:r w:rsidRPr="0075667C">
        <w:rPr>
          <w:rFonts w:ascii="Calibri" w:hAnsi="Calibri" w:cs="Calibri"/>
          <w:sz w:val="22"/>
          <w:szCs w:val="22"/>
        </w:rPr>
        <w:t xml:space="preserve"> contados a partir del día siguiente de la notificación de la orden de compra.</w:t>
      </w:r>
    </w:p>
    <w:p w14:paraId="63174505" w14:textId="2EBC536E"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CONFORMIDAD (Obligatorio)</w:t>
      </w:r>
    </w:p>
    <w:p w14:paraId="0EBFCAA7" w14:textId="78473462" w:rsidR="001C7497" w:rsidRPr="0075667C" w:rsidRDefault="001C7497" w:rsidP="00490FB1">
      <w:pPr>
        <w:ind w:left="708"/>
        <w:rPr>
          <w:rFonts w:ascii="Calibri" w:hAnsi="Calibri" w:cs="Calibri"/>
          <w:sz w:val="22"/>
          <w:szCs w:val="22"/>
        </w:rPr>
      </w:pPr>
      <w:r w:rsidRPr="0075667C">
        <w:rPr>
          <w:rFonts w:ascii="Calibri" w:hAnsi="Calibri" w:cs="Calibri"/>
          <w:sz w:val="22"/>
          <w:szCs w:val="22"/>
        </w:rPr>
        <w:t xml:space="preserve">La conformidad de los bienes será otorgada por el </w:t>
      </w:r>
      <w:r w:rsidRPr="0075667C">
        <w:rPr>
          <w:rFonts w:ascii="Calibri" w:hAnsi="Calibri" w:cs="Calibri"/>
          <w:b/>
          <w:bCs/>
          <w:sz w:val="22"/>
          <w:szCs w:val="22"/>
        </w:rPr>
        <w:t>Servicio de Urología</w:t>
      </w:r>
      <w:r w:rsidRPr="0075667C">
        <w:rPr>
          <w:rFonts w:ascii="Calibri" w:hAnsi="Calibri" w:cs="Calibri"/>
          <w:sz w:val="22"/>
          <w:szCs w:val="22"/>
        </w:rPr>
        <w:t xml:space="preserve"> en coordinación con el Área de Biomédica, para lo cual el proveedor deberá cumplir con las especificaciones técnicas requeridas. La recepción física del bien será realizada por el </w:t>
      </w:r>
      <w:r w:rsidR="003E1DC3" w:rsidRPr="0075667C">
        <w:rPr>
          <w:rFonts w:ascii="Calibri" w:hAnsi="Calibri" w:cs="Calibri"/>
          <w:sz w:val="22"/>
          <w:szCs w:val="22"/>
        </w:rPr>
        <w:t>j</w:t>
      </w:r>
      <w:r w:rsidRPr="0075667C">
        <w:rPr>
          <w:rFonts w:ascii="Calibri" w:hAnsi="Calibri" w:cs="Calibri"/>
          <w:sz w:val="22"/>
          <w:szCs w:val="22"/>
        </w:rPr>
        <w:t>efe de Almacén Central del Hospital Regional Cusco, previa verificación de las características técnicas por parte del área usuaria.</w:t>
      </w:r>
    </w:p>
    <w:p w14:paraId="6ECE297A" w14:textId="2ED851DA"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FORMA Y CONDICIONES DE PAGO (Obligatorio)</w:t>
      </w:r>
    </w:p>
    <w:p w14:paraId="761A3217" w14:textId="77777777" w:rsidR="001C7497" w:rsidRPr="0075667C" w:rsidRDefault="001C7497" w:rsidP="00490FB1">
      <w:pPr>
        <w:ind w:left="708"/>
        <w:rPr>
          <w:rFonts w:ascii="Calibri" w:hAnsi="Calibri" w:cs="Calibri"/>
          <w:sz w:val="22"/>
          <w:szCs w:val="22"/>
        </w:rPr>
      </w:pPr>
      <w:r w:rsidRPr="0075667C">
        <w:rPr>
          <w:rFonts w:ascii="Calibri" w:hAnsi="Calibri" w:cs="Calibri"/>
          <w:sz w:val="22"/>
          <w:szCs w:val="22"/>
        </w:rPr>
        <w:t xml:space="preserve">La Entidad realizará el pago de la contraprestación pactada a favor del contratista en </w:t>
      </w:r>
      <w:r w:rsidRPr="0075667C">
        <w:rPr>
          <w:rFonts w:ascii="Calibri" w:hAnsi="Calibri" w:cs="Calibri"/>
          <w:b/>
          <w:bCs/>
          <w:sz w:val="22"/>
          <w:szCs w:val="22"/>
        </w:rPr>
        <w:t>PAGO ÚNICO</w:t>
      </w:r>
      <w:r w:rsidRPr="0075667C">
        <w:rPr>
          <w:rFonts w:ascii="Calibri" w:hAnsi="Calibri" w:cs="Calibri"/>
          <w:sz w:val="22"/>
          <w:szCs w:val="22"/>
        </w:rPr>
        <w:t>.</w:t>
      </w:r>
    </w:p>
    <w:p w14:paraId="66009776" w14:textId="77777777" w:rsidR="001C7497" w:rsidRPr="0075667C" w:rsidRDefault="001C7497" w:rsidP="00490FB1">
      <w:pPr>
        <w:ind w:left="708"/>
        <w:rPr>
          <w:rFonts w:ascii="Calibri" w:hAnsi="Calibri" w:cs="Calibri"/>
          <w:sz w:val="22"/>
          <w:szCs w:val="22"/>
        </w:rPr>
      </w:pPr>
      <w:r w:rsidRPr="0075667C">
        <w:rPr>
          <w:rFonts w:ascii="Calibri" w:hAnsi="Calibri" w:cs="Calibri"/>
          <w:sz w:val="22"/>
          <w:szCs w:val="22"/>
        </w:rPr>
        <w:t>Para efectos del pago de las contraprestaciones ejecutadas por el contratista, la Entidad debe contar con la siguiente documentación:</w:t>
      </w:r>
    </w:p>
    <w:p w14:paraId="38FA0BB5" w14:textId="77777777" w:rsidR="00A65AA4" w:rsidRPr="00CC0E98" w:rsidRDefault="00A65AA4" w:rsidP="00A65AA4">
      <w:pPr>
        <w:numPr>
          <w:ilvl w:val="0"/>
          <w:numId w:val="4"/>
        </w:numPr>
        <w:rPr>
          <w:rFonts w:ascii="Calibri" w:hAnsi="Calibri" w:cs="Calibri"/>
          <w:sz w:val="22"/>
          <w:szCs w:val="22"/>
        </w:rPr>
      </w:pPr>
      <w:r>
        <w:rPr>
          <w:rFonts w:ascii="Calibri" w:hAnsi="Calibri" w:cs="Calibri"/>
          <w:sz w:val="22"/>
          <w:szCs w:val="22"/>
        </w:rPr>
        <w:t>Guía de remisión firmada por</w:t>
      </w:r>
      <w:r w:rsidRPr="00CC0E98">
        <w:rPr>
          <w:rFonts w:ascii="Calibri" w:hAnsi="Calibri" w:cs="Calibri"/>
          <w:sz w:val="22"/>
          <w:szCs w:val="22"/>
        </w:rPr>
        <w:t xml:space="preserve"> Almacén Central de la Entidad</w:t>
      </w:r>
    </w:p>
    <w:p w14:paraId="6B9FF119" w14:textId="77777777" w:rsidR="00A65AA4" w:rsidRDefault="00A65AA4" w:rsidP="00A65AA4">
      <w:pPr>
        <w:numPr>
          <w:ilvl w:val="0"/>
          <w:numId w:val="4"/>
        </w:numPr>
        <w:rPr>
          <w:rFonts w:ascii="Calibri" w:hAnsi="Calibri" w:cs="Calibri"/>
          <w:sz w:val="22"/>
          <w:szCs w:val="22"/>
        </w:rPr>
      </w:pPr>
      <w:r w:rsidRPr="00CC0E98">
        <w:rPr>
          <w:rFonts w:ascii="Calibri" w:hAnsi="Calibri" w:cs="Calibri"/>
          <w:sz w:val="22"/>
          <w:szCs w:val="22"/>
        </w:rPr>
        <w:t>Conformidad otorgada por el área usuaria</w:t>
      </w:r>
    </w:p>
    <w:p w14:paraId="71F13DD2" w14:textId="77777777" w:rsidR="00A65AA4" w:rsidRPr="00945F3A" w:rsidRDefault="00A65AA4" w:rsidP="00A65AA4">
      <w:pPr>
        <w:numPr>
          <w:ilvl w:val="0"/>
          <w:numId w:val="4"/>
        </w:numPr>
        <w:rPr>
          <w:rFonts w:ascii="Calibri" w:hAnsi="Calibri" w:cs="Calibri"/>
          <w:sz w:val="22"/>
          <w:szCs w:val="22"/>
        </w:rPr>
      </w:pPr>
      <w:r w:rsidRPr="00BE5E47">
        <w:rPr>
          <w:rFonts w:ascii="Calibri" w:hAnsi="Calibri" w:cs="Calibri"/>
          <w:sz w:val="22"/>
          <w:szCs w:val="22"/>
        </w:rPr>
        <w:t>Orden de compra</w:t>
      </w:r>
    </w:p>
    <w:p w14:paraId="1A5E1E80" w14:textId="1849B16E" w:rsidR="001C7497" w:rsidRPr="00A65AA4" w:rsidRDefault="00A65AA4" w:rsidP="00A65AA4">
      <w:pPr>
        <w:numPr>
          <w:ilvl w:val="0"/>
          <w:numId w:val="4"/>
        </w:numPr>
        <w:rPr>
          <w:rFonts w:ascii="Calibri" w:hAnsi="Calibri" w:cs="Calibri"/>
          <w:sz w:val="22"/>
          <w:szCs w:val="22"/>
        </w:rPr>
      </w:pPr>
      <w:r>
        <w:rPr>
          <w:rFonts w:ascii="Calibri" w:hAnsi="Calibri" w:cs="Calibri"/>
          <w:sz w:val="22"/>
          <w:szCs w:val="22"/>
        </w:rPr>
        <w:t>Factura</w:t>
      </w:r>
      <w:r>
        <w:rPr>
          <w:rFonts w:ascii="Calibri" w:hAnsi="Calibri" w:cs="Calibri"/>
          <w:sz w:val="22"/>
          <w:szCs w:val="22"/>
        </w:rPr>
        <w:tab/>
      </w:r>
    </w:p>
    <w:p w14:paraId="27C4C38F" w14:textId="77777777" w:rsidR="001C7497" w:rsidRPr="0075667C" w:rsidRDefault="001C7497" w:rsidP="001C7497">
      <w:pPr>
        <w:numPr>
          <w:ilvl w:val="0"/>
          <w:numId w:val="4"/>
        </w:numPr>
        <w:rPr>
          <w:rFonts w:ascii="Calibri" w:hAnsi="Calibri" w:cs="Calibri"/>
          <w:sz w:val="22"/>
          <w:szCs w:val="22"/>
        </w:rPr>
      </w:pPr>
      <w:r w:rsidRPr="0075667C">
        <w:rPr>
          <w:rFonts w:ascii="Calibri" w:hAnsi="Calibri" w:cs="Calibri"/>
          <w:sz w:val="22"/>
          <w:szCs w:val="22"/>
        </w:rPr>
        <w:lastRenderedPageBreak/>
        <w:t>Certificado de calidad del fabricante</w:t>
      </w:r>
    </w:p>
    <w:p w14:paraId="428EFB1F" w14:textId="77777777" w:rsidR="001C7497" w:rsidRPr="0075667C" w:rsidRDefault="001C7497" w:rsidP="001C7497">
      <w:pPr>
        <w:numPr>
          <w:ilvl w:val="0"/>
          <w:numId w:val="4"/>
        </w:numPr>
        <w:rPr>
          <w:rFonts w:ascii="Calibri" w:hAnsi="Calibri" w:cs="Calibri"/>
          <w:sz w:val="22"/>
          <w:szCs w:val="22"/>
        </w:rPr>
      </w:pPr>
      <w:r w:rsidRPr="0075667C">
        <w:rPr>
          <w:rFonts w:ascii="Calibri" w:hAnsi="Calibri" w:cs="Calibri"/>
          <w:sz w:val="22"/>
          <w:szCs w:val="22"/>
        </w:rPr>
        <w:t>Registro sanitario del producto</w:t>
      </w:r>
    </w:p>
    <w:p w14:paraId="0244BA9E" w14:textId="77777777" w:rsidR="001C7497" w:rsidRPr="0075667C" w:rsidRDefault="001C7497" w:rsidP="00490FB1">
      <w:pPr>
        <w:ind w:left="708"/>
        <w:rPr>
          <w:rFonts w:ascii="Calibri" w:hAnsi="Calibri" w:cs="Calibri"/>
          <w:sz w:val="22"/>
          <w:szCs w:val="22"/>
        </w:rPr>
      </w:pPr>
      <w:r w:rsidRPr="0075667C">
        <w:rPr>
          <w:rFonts w:ascii="Calibri" w:hAnsi="Calibri" w:cs="Calibri"/>
          <w:sz w:val="22"/>
          <w:szCs w:val="22"/>
        </w:rPr>
        <w:t>La Entidad debe pagar las contraprestaciones pactadas a favor del contratista dentro de los diez (10) días calendario siguiente a la conformidad de los bienes, siempre que se verifiquen las condiciones establecidas en el contrato.</w:t>
      </w:r>
    </w:p>
    <w:p w14:paraId="21B7F786" w14:textId="7828D29F"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RESPONSABILIDAD DEL CONTRATISTA</w:t>
      </w:r>
    </w:p>
    <w:p w14:paraId="299F8508" w14:textId="77777777" w:rsidR="001C7497" w:rsidRPr="0075667C" w:rsidRDefault="001C7497" w:rsidP="00490FB1">
      <w:pPr>
        <w:ind w:left="708"/>
        <w:rPr>
          <w:rFonts w:ascii="Calibri" w:hAnsi="Calibri" w:cs="Calibri"/>
          <w:sz w:val="22"/>
          <w:szCs w:val="22"/>
        </w:rPr>
      </w:pPr>
      <w:r w:rsidRPr="0075667C">
        <w:rPr>
          <w:rFonts w:ascii="Calibri" w:hAnsi="Calibri" w:cs="Calibri"/>
          <w:sz w:val="22"/>
          <w:szCs w:val="22"/>
        </w:rPr>
        <w:t>El contratista es el responsable por la calidad ofrecida y por los vicios ocultos del bien ofertado por un plazo no menor de doce (12) meses, contado a partir de la conformidad otorgada por la Entidad.</w:t>
      </w:r>
    </w:p>
    <w:p w14:paraId="67BF5AF9" w14:textId="5EA13774"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PENALIDADES (Obligatorio)</w:t>
      </w:r>
    </w:p>
    <w:p w14:paraId="3311DED8" w14:textId="77777777" w:rsidR="001C7497" w:rsidRPr="0075667C" w:rsidRDefault="001C7497" w:rsidP="00490FB1">
      <w:pPr>
        <w:ind w:firstLine="708"/>
        <w:rPr>
          <w:rFonts w:ascii="Calibri" w:hAnsi="Calibri" w:cs="Calibri"/>
          <w:sz w:val="22"/>
          <w:szCs w:val="22"/>
        </w:rPr>
      </w:pPr>
      <w:r w:rsidRPr="0075667C">
        <w:rPr>
          <w:rFonts w:ascii="Calibri" w:hAnsi="Calibri" w:cs="Calibri"/>
          <w:b/>
          <w:bCs/>
          <w:sz w:val="22"/>
          <w:szCs w:val="22"/>
        </w:rPr>
        <w:t>Penalidad por Mora en la ejecución de la prestación:</w:t>
      </w:r>
    </w:p>
    <w:p w14:paraId="4F9EDCE2" w14:textId="5284010F" w:rsidR="001C7497" w:rsidRPr="0075667C" w:rsidRDefault="001C7497" w:rsidP="00490FB1">
      <w:pPr>
        <w:ind w:left="708"/>
        <w:rPr>
          <w:rFonts w:ascii="Calibri" w:hAnsi="Calibri" w:cs="Calibri"/>
          <w:sz w:val="22"/>
          <w:szCs w:val="22"/>
        </w:rPr>
      </w:pPr>
      <w:r w:rsidRPr="0075667C">
        <w:rPr>
          <w:rFonts w:ascii="Calibri" w:hAnsi="Calibri" w:cs="Calibri"/>
          <w:sz w:val="22"/>
          <w:szCs w:val="22"/>
        </w:rPr>
        <w:t xml:space="preserve">En caso de retraso injustificado del contratista en la ejecución de las prestaciones objeto del contrato, la Entidad le aplica automáticamente una penalidad por mora por cada día de atraso. La penalidad se aplica automáticamente y se calcula </w:t>
      </w:r>
      <w:r w:rsidR="00207C2D" w:rsidRPr="0075667C">
        <w:rPr>
          <w:rFonts w:ascii="Calibri" w:hAnsi="Calibri" w:cs="Calibri"/>
          <w:sz w:val="22"/>
          <w:szCs w:val="22"/>
        </w:rPr>
        <w:t>de acuerdo con</w:t>
      </w:r>
      <w:r w:rsidRPr="0075667C">
        <w:rPr>
          <w:rFonts w:ascii="Calibri" w:hAnsi="Calibri" w:cs="Calibri"/>
          <w:sz w:val="22"/>
          <w:szCs w:val="22"/>
        </w:rPr>
        <w:t xml:space="preserve"> la siguiente fórmula:</w:t>
      </w:r>
    </w:p>
    <w:p w14:paraId="1C8CB0D5" w14:textId="342531B1" w:rsidR="001C7497" w:rsidRPr="0075667C" w:rsidRDefault="001C7497" w:rsidP="00490FB1">
      <w:pPr>
        <w:ind w:firstLine="708"/>
        <w:rPr>
          <w:rFonts w:ascii="Calibri" w:hAnsi="Calibri" w:cs="Calibri"/>
          <w:sz w:val="22"/>
          <w:szCs w:val="22"/>
        </w:rPr>
      </w:pPr>
      <w:r w:rsidRPr="0075667C">
        <w:rPr>
          <w:rFonts w:ascii="Calibri" w:hAnsi="Calibri" w:cs="Calibri"/>
          <w:b/>
          <w:bCs/>
          <w:sz w:val="22"/>
          <w:szCs w:val="22"/>
        </w:rPr>
        <w:t xml:space="preserve">Penalidad diaria = </w:t>
      </w:r>
      <m:oMath>
        <m:f>
          <m:fPr>
            <m:ctrlPr>
              <w:rPr>
                <w:rFonts w:ascii="Cambria Math" w:hAnsi="Cambria Math" w:cs="Calibri"/>
                <w:b/>
                <w:bCs/>
                <w:i/>
                <w:sz w:val="36"/>
                <w:szCs w:val="36"/>
              </w:rPr>
            </m:ctrlPr>
          </m:fPr>
          <m:num>
            <m:r>
              <m:rPr>
                <m:sty m:val="bi"/>
              </m:rPr>
              <w:rPr>
                <w:rFonts w:ascii="Cambria Math" w:hAnsi="Cambria Math" w:cs="Calibri"/>
                <w:sz w:val="36"/>
                <w:szCs w:val="36"/>
              </w:rPr>
              <m:t xml:space="preserve">(0.10 x monto) </m:t>
            </m:r>
          </m:num>
          <m:den>
            <m:r>
              <m:rPr>
                <m:sty m:val="bi"/>
              </m:rPr>
              <w:rPr>
                <w:rFonts w:ascii="Cambria Math" w:hAnsi="Cambria Math" w:cs="Calibri"/>
                <w:sz w:val="36"/>
                <w:szCs w:val="36"/>
              </w:rPr>
              <m:t xml:space="preserve"> (F x plazo en días)</m:t>
            </m:r>
          </m:den>
        </m:f>
      </m:oMath>
    </w:p>
    <w:p w14:paraId="5C688FFA" w14:textId="77777777" w:rsidR="001C7497" w:rsidRPr="0075667C" w:rsidRDefault="001C7497" w:rsidP="00490FB1">
      <w:pPr>
        <w:ind w:firstLine="708"/>
        <w:rPr>
          <w:rFonts w:ascii="Calibri" w:hAnsi="Calibri" w:cs="Calibri"/>
          <w:sz w:val="22"/>
          <w:szCs w:val="22"/>
        </w:rPr>
      </w:pPr>
      <w:r w:rsidRPr="0075667C">
        <w:rPr>
          <w:rFonts w:ascii="Calibri" w:hAnsi="Calibri" w:cs="Calibri"/>
          <w:sz w:val="22"/>
          <w:szCs w:val="22"/>
        </w:rPr>
        <w:t>Donde F = 0.40.</w:t>
      </w:r>
    </w:p>
    <w:p w14:paraId="3268574B" w14:textId="77777777" w:rsidR="001C7497" w:rsidRPr="0075667C" w:rsidRDefault="001C7497" w:rsidP="00490FB1">
      <w:pPr>
        <w:ind w:left="708"/>
        <w:rPr>
          <w:rFonts w:ascii="Calibri" w:hAnsi="Calibri" w:cs="Calibri"/>
          <w:sz w:val="22"/>
          <w:szCs w:val="22"/>
        </w:rPr>
      </w:pPr>
      <w:r w:rsidRPr="0075667C">
        <w:rPr>
          <w:rFonts w:ascii="Calibri" w:hAnsi="Calibri" w:cs="Calibri"/>
          <w:sz w:val="22"/>
          <w:szCs w:val="22"/>
        </w:rPr>
        <w:t>Tanto el monto como el plazo se refieren, según corresponda, a la ejecución total del servicio o a la obligación parcial, de ser el caso, que fuera materia de retraso.</w:t>
      </w:r>
    </w:p>
    <w:p w14:paraId="67E99A2E" w14:textId="40E30BEF"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OTRAS PENALIDADES</w:t>
      </w:r>
    </w:p>
    <w:p w14:paraId="07CCD0EC" w14:textId="77777777" w:rsidR="001C7497" w:rsidRPr="0075667C" w:rsidRDefault="001C7497" w:rsidP="00490FB1">
      <w:pPr>
        <w:ind w:firstLine="708"/>
        <w:rPr>
          <w:rFonts w:ascii="Calibri" w:hAnsi="Calibri" w:cs="Calibri"/>
          <w:sz w:val="22"/>
          <w:szCs w:val="22"/>
        </w:rPr>
      </w:pPr>
      <w:r w:rsidRPr="0075667C">
        <w:rPr>
          <w:rFonts w:ascii="Calibri" w:hAnsi="Calibri" w:cs="Calibri"/>
          <w:sz w:val="22"/>
          <w:szCs w:val="22"/>
        </w:rPr>
        <w:t>No aplican penalidades adicionales para esta contratación.</w:t>
      </w:r>
    </w:p>
    <w:p w14:paraId="5777AB06" w14:textId="7D32B9D9"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RESOLUCIÓN CONTRACTUAL (Obligatorio)</w:t>
      </w:r>
    </w:p>
    <w:p w14:paraId="24E8F559" w14:textId="77777777" w:rsidR="001C7497" w:rsidRPr="0075667C" w:rsidRDefault="001C7497" w:rsidP="00490FB1">
      <w:pPr>
        <w:ind w:firstLine="708"/>
        <w:rPr>
          <w:rFonts w:ascii="Calibri" w:hAnsi="Calibri" w:cs="Calibri"/>
          <w:sz w:val="22"/>
          <w:szCs w:val="22"/>
        </w:rPr>
      </w:pPr>
      <w:r w:rsidRPr="0075667C">
        <w:rPr>
          <w:rFonts w:ascii="Calibri" w:hAnsi="Calibri" w:cs="Calibri"/>
          <w:sz w:val="22"/>
          <w:szCs w:val="22"/>
        </w:rPr>
        <w:t>El Hospital Regional Cusco puede resolver el contrato, en los siguientes casos:</w:t>
      </w:r>
    </w:p>
    <w:p w14:paraId="16E00166" w14:textId="77777777" w:rsidR="00490FB1" w:rsidRDefault="001C7497" w:rsidP="00490FB1">
      <w:pPr>
        <w:pStyle w:val="Prrafodelista"/>
        <w:numPr>
          <w:ilvl w:val="1"/>
          <w:numId w:val="4"/>
        </w:numPr>
        <w:rPr>
          <w:rFonts w:ascii="Calibri" w:hAnsi="Calibri" w:cs="Calibri"/>
          <w:sz w:val="22"/>
          <w:szCs w:val="22"/>
        </w:rPr>
      </w:pPr>
      <w:r w:rsidRPr="00490FB1">
        <w:rPr>
          <w:rFonts w:ascii="Calibri" w:hAnsi="Calibri" w:cs="Calibri"/>
          <w:sz w:val="22"/>
          <w:szCs w:val="22"/>
        </w:rPr>
        <w:t>Por acumulación del monto máximo de la penalidad por mora o por el monto máximo para otras penalidades, en la ejecución de la prestación a su cargo.</w:t>
      </w:r>
    </w:p>
    <w:p w14:paraId="30AB1A3F" w14:textId="77777777" w:rsidR="00490FB1" w:rsidRDefault="001C7497" w:rsidP="00490FB1">
      <w:pPr>
        <w:pStyle w:val="Prrafodelista"/>
        <w:numPr>
          <w:ilvl w:val="1"/>
          <w:numId w:val="4"/>
        </w:numPr>
        <w:rPr>
          <w:rFonts w:ascii="Calibri" w:hAnsi="Calibri" w:cs="Calibri"/>
          <w:sz w:val="22"/>
          <w:szCs w:val="22"/>
        </w:rPr>
      </w:pPr>
      <w:r w:rsidRPr="00490FB1">
        <w:rPr>
          <w:rFonts w:ascii="Calibri" w:hAnsi="Calibri" w:cs="Calibri"/>
          <w:sz w:val="22"/>
          <w:szCs w:val="22"/>
        </w:rPr>
        <w:t xml:space="preserve">Caso fortuito o fuerza mayor que imposibilite la continuación del contrato. </w:t>
      </w:r>
    </w:p>
    <w:p w14:paraId="727FE7F5" w14:textId="77777777" w:rsidR="00490FB1" w:rsidRDefault="001C7497" w:rsidP="00490FB1">
      <w:pPr>
        <w:pStyle w:val="Prrafodelista"/>
        <w:numPr>
          <w:ilvl w:val="1"/>
          <w:numId w:val="4"/>
        </w:numPr>
        <w:rPr>
          <w:rFonts w:ascii="Calibri" w:hAnsi="Calibri" w:cs="Calibri"/>
          <w:sz w:val="22"/>
          <w:szCs w:val="22"/>
        </w:rPr>
      </w:pPr>
      <w:r w:rsidRPr="00490FB1">
        <w:rPr>
          <w:rFonts w:ascii="Calibri" w:hAnsi="Calibri" w:cs="Calibri"/>
          <w:sz w:val="22"/>
          <w:szCs w:val="22"/>
        </w:rPr>
        <w:t>Incumplimiento de obligaciones contractuales, por causa atribuible al contratista.</w:t>
      </w:r>
    </w:p>
    <w:p w14:paraId="4AFAE95F" w14:textId="77777777" w:rsidR="00490FB1" w:rsidRDefault="001C7497" w:rsidP="00490FB1">
      <w:pPr>
        <w:pStyle w:val="Prrafodelista"/>
        <w:numPr>
          <w:ilvl w:val="1"/>
          <w:numId w:val="4"/>
        </w:numPr>
        <w:rPr>
          <w:rFonts w:ascii="Calibri" w:hAnsi="Calibri" w:cs="Calibri"/>
          <w:sz w:val="22"/>
          <w:szCs w:val="22"/>
        </w:rPr>
      </w:pPr>
      <w:r w:rsidRPr="00490FB1">
        <w:rPr>
          <w:rFonts w:ascii="Calibri" w:hAnsi="Calibri" w:cs="Calibri"/>
          <w:sz w:val="22"/>
          <w:szCs w:val="22"/>
        </w:rPr>
        <w:t>Hecho sobreviniente al perfeccionamiento del contrato, de supuesto distinto al caso fortuito o fuerza mayor, no imputable a ninguna de las partes, que imposibilite la continuación del contrato.</w:t>
      </w:r>
    </w:p>
    <w:p w14:paraId="3F0D1389" w14:textId="77777777" w:rsidR="00490FB1" w:rsidRDefault="001C7497" w:rsidP="00490FB1">
      <w:pPr>
        <w:pStyle w:val="Prrafodelista"/>
        <w:numPr>
          <w:ilvl w:val="1"/>
          <w:numId w:val="4"/>
        </w:numPr>
        <w:rPr>
          <w:rFonts w:ascii="Calibri" w:hAnsi="Calibri" w:cs="Calibri"/>
          <w:sz w:val="22"/>
          <w:szCs w:val="22"/>
        </w:rPr>
      </w:pPr>
      <w:r w:rsidRPr="00490FB1">
        <w:rPr>
          <w:rFonts w:ascii="Calibri" w:hAnsi="Calibri" w:cs="Calibri"/>
          <w:sz w:val="22"/>
          <w:szCs w:val="22"/>
        </w:rPr>
        <w:t xml:space="preserve">Por incumplimiento de la cláusula anticorrupción y antisoborno. </w:t>
      </w:r>
    </w:p>
    <w:p w14:paraId="18192DF4" w14:textId="4B3B5A89" w:rsidR="001C7497" w:rsidRPr="00490FB1" w:rsidRDefault="001C7497" w:rsidP="00490FB1">
      <w:pPr>
        <w:pStyle w:val="Prrafodelista"/>
        <w:numPr>
          <w:ilvl w:val="1"/>
          <w:numId w:val="4"/>
        </w:numPr>
        <w:rPr>
          <w:rFonts w:ascii="Calibri" w:hAnsi="Calibri" w:cs="Calibri"/>
          <w:sz w:val="22"/>
          <w:szCs w:val="22"/>
        </w:rPr>
      </w:pPr>
      <w:r w:rsidRPr="00490FB1">
        <w:rPr>
          <w:rFonts w:ascii="Calibri" w:hAnsi="Calibri" w:cs="Calibri"/>
          <w:sz w:val="22"/>
          <w:szCs w:val="22"/>
        </w:rPr>
        <w:t>Por la presentación de documentación falsa o inexacta durante la ejecución contractual.</w:t>
      </w:r>
    </w:p>
    <w:p w14:paraId="19049C38" w14:textId="23EAAAEF"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OBLIGACION ANTICORRUPCION Y ANTISOBORNO (Obligatorio)</w:t>
      </w:r>
    </w:p>
    <w:p w14:paraId="60E9DB1F" w14:textId="77777777" w:rsidR="001C7497" w:rsidRPr="0075667C" w:rsidRDefault="001C7497" w:rsidP="00490FB1">
      <w:pPr>
        <w:ind w:left="708"/>
        <w:rPr>
          <w:rFonts w:ascii="Calibri" w:hAnsi="Calibri" w:cs="Calibri"/>
          <w:sz w:val="22"/>
          <w:szCs w:val="22"/>
        </w:rPr>
      </w:pPr>
      <w:r w:rsidRPr="0075667C">
        <w:rPr>
          <w:rFonts w:ascii="Calibri" w:hAnsi="Calibri" w:cs="Calibri"/>
          <w:sz w:val="22"/>
          <w:szCs w:val="22"/>
        </w:rPr>
        <w:lastRenderedPageBreak/>
        <w:t>A la suscripción del contrato o de la formalización de la Orden, el Contratista declara y garantiza no haber ofrecido, negociado, prometido o efectuado ningún pago o entrega de cualquier beneficio o incentivo ilegal, de manera directa o indirecta, al (los) evaluador (es) del proceso de contratación o cualquier servidor de Hospital Regional Cusco.</w:t>
      </w:r>
    </w:p>
    <w:p w14:paraId="068818BF" w14:textId="77777777" w:rsidR="001C7497" w:rsidRPr="0075667C" w:rsidRDefault="001C7497" w:rsidP="00490FB1">
      <w:pPr>
        <w:ind w:left="708"/>
        <w:rPr>
          <w:rFonts w:ascii="Calibri" w:hAnsi="Calibri" w:cs="Calibri"/>
          <w:sz w:val="22"/>
          <w:szCs w:val="22"/>
        </w:rPr>
      </w:pPr>
      <w:r w:rsidRPr="0075667C">
        <w:rPr>
          <w:rFonts w:ascii="Calibri" w:hAnsi="Calibri" w:cs="Calibri"/>
          <w:sz w:val="22"/>
          <w:szCs w:val="22"/>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w:t>
      </w:r>
    </w:p>
    <w:p w14:paraId="2E29FAC1" w14:textId="77777777" w:rsidR="001C7497" w:rsidRPr="0075667C" w:rsidRDefault="001C7497" w:rsidP="00490FB1">
      <w:pPr>
        <w:ind w:left="708"/>
        <w:rPr>
          <w:rFonts w:ascii="Calibri" w:hAnsi="Calibri" w:cs="Calibri"/>
          <w:sz w:val="22"/>
          <w:szCs w:val="22"/>
        </w:rPr>
      </w:pPr>
      <w:r w:rsidRPr="0075667C">
        <w:rPr>
          <w:rFonts w:ascii="Calibri" w:hAnsi="Calibri" w:cs="Calibri"/>
          <w:sz w:val="22"/>
          <w:szCs w:val="22"/>
        </w:rPr>
        <w:t>Finalmente, el incumplimiento de las obligaciones establecidas en este acápite, durante la ejecución contractual, otorga a Hospital Regional Cusco el derecho de resolver total o parcialmente el contrato.</w:t>
      </w:r>
    </w:p>
    <w:p w14:paraId="1B858DC4" w14:textId="610B3A79"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SOLUCION DE CONTROVERSIAS (Obligatorio)</w:t>
      </w:r>
    </w:p>
    <w:p w14:paraId="6D9C4EE6" w14:textId="5CA5A169" w:rsidR="001C7497" w:rsidRPr="0075667C" w:rsidRDefault="001C7497" w:rsidP="00490FB1">
      <w:pPr>
        <w:ind w:left="708"/>
        <w:rPr>
          <w:rFonts w:ascii="Calibri" w:hAnsi="Calibri" w:cs="Calibri"/>
          <w:sz w:val="22"/>
          <w:szCs w:val="22"/>
        </w:rPr>
      </w:pPr>
      <w:r w:rsidRPr="0075667C">
        <w:rPr>
          <w:rFonts w:ascii="Calibri" w:hAnsi="Calibri" w:cs="Calibri"/>
          <w:sz w:val="22"/>
          <w:szCs w:val="22"/>
        </w:rPr>
        <w:t xml:space="preserve">Todos los conflictos que se deriven de la ejecución e interpretación de la presente </w:t>
      </w:r>
      <w:r w:rsidR="003E1DC3" w:rsidRPr="0075667C">
        <w:rPr>
          <w:rFonts w:ascii="Calibri" w:hAnsi="Calibri" w:cs="Calibri"/>
          <w:sz w:val="22"/>
          <w:szCs w:val="22"/>
        </w:rPr>
        <w:t>contratación</w:t>
      </w:r>
      <w:r w:rsidRPr="0075667C">
        <w:rPr>
          <w:rFonts w:ascii="Calibri" w:hAnsi="Calibri" w:cs="Calibri"/>
          <w:sz w:val="22"/>
          <w:szCs w:val="22"/>
        </w:rPr>
        <w:t xml:space="preserve"> son resueltos mediante trato directo y conciliación.</w:t>
      </w:r>
    </w:p>
    <w:p w14:paraId="208BBE53" w14:textId="769796E5" w:rsidR="001C7497" w:rsidRPr="00490FB1" w:rsidRDefault="001C7497" w:rsidP="00490FB1">
      <w:pPr>
        <w:pStyle w:val="Prrafodelista"/>
        <w:numPr>
          <w:ilvl w:val="0"/>
          <w:numId w:val="6"/>
        </w:numPr>
        <w:rPr>
          <w:rFonts w:ascii="Calibri" w:hAnsi="Calibri" w:cs="Calibri"/>
          <w:b/>
          <w:bCs/>
          <w:sz w:val="22"/>
          <w:szCs w:val="22"/>
        </w:rPr>
      </w:pPr>
      <w:r w:rsidRPr="00490FB1">
        <w:rPr>
          <w:rFonts w:ascii="Calibri" w:hAnsi="Calibri" w:cs="Calibri"/>
          <w:b/>
          <w:bCs/>
          <w:sz w:val="22"/>
          <w:szCs w:val="22"/>
        </w:rPr>
        <w:t>GESTIÓN DE RIESGOS</w:t>
      </w:r>
    </w:p>
    <w:p w14:paraId="2C1137DE" w14:textId="5B5B01DD" w:rsidR="001C7497" w:rsidRPr="0075667C" w:rsidRDefault="001C7497" w:rsidP="00490FB1">
      <w:pPr>
        <w:ind w:left="708"/>
        <w:rPr>
          <w:rFonts w:ascii="Calibri" w:hAnsi="Calibri" w:cs="Calibri"/>
          <w:sz w:val="22"/>
          <w:szCs w:val="22"/>
        </w:rPr>
      </w:pPr>
      <w:r w:rsidRPr="0075667C">
        <w:rPr>
          <w:rFonts w:ascii="Calibri" w:hAnsi="Calibri" w:cs="Calibri"/>
          <w:sz w:val="22"/>
          <w:szCs w:val="22"/>
        </w:rPr>
        <w:t>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w:t>
      </w:r>
    </w:p>
    <w:p w14:paraId="2B98FE97" w14:textId="77777777" w:rsidR="001C7497" w:rsidRPr="0075667C" w:rsidRDefault="001C7497" w:rsidP="00490FB1">
      <w:pPr>
        <w:ind w:firstLine="708"/>
        <w:rPr>
          <w:rFonts w:ascii="Calibri" w:hAnsi="Calibri" w:cs="Calibri"/>
          <w:sz w:val="22"/>
          <w:szCs w:val="22"/>
        </w:rPr>
      </w:pPr>
      <w:r w:rsidRPr="0075667C">
        <w:rPr>
          <w:rFonts w:ascii="Calibri" w:hAnsi="Calibri" w:cs="Calibri"/>
          <w:b/>
          <w:bCs/>
          <w:sz w:val="22"/>
          <w:szCs w:val="22"/>
        </w:rPr>
        <w:t>Riesgos identificados:</w:t>
      </w:r>
    </w:p>
    <w:p w14:paraId="276BB083" w14:textId="77777777" w:rsidR="001C7497" w:rsidRPr="0075667C" w:rsidRDefault="001C7497" w:rsidP="001C7497">
      <w:pPr>
        <w:numPr>
          <w:ilvl w:val="0"/>
          <w:numId w:val="5"/>
        </w:numPr>
        <w:rPr>
          <w:rFonts w:ascii="Calibri" w:hAnsi="Calibri" w:cs="Calibri"/>
          <w:sz w:val="22"/>
          <w:szCs w:val="22"/>
        </w:rPr>
      </w:pPr>
      <w:r w:rsidRPr="0075667C">
        <w:rPr>
          <w:rFonts w:ascii="Calibri" w:hAnsi="Calibri" w:cs="Calibri"/>
          <w:sz w:val="22"/>
          <w:szCs w:val="22"/>
        </w:rPr>
        <w:t>Incompatibilidad del equipo con el sistema existente</w:t>
      </w:r>
    </w:p>
    <w:p w14:paraId="695F5A45" w14:textId="77777777" w:rsidR="001C7497" w:rsidRPr="0075667C" w:rsidRDefault="001C7497" w:rsidP="001C7497">
      <w:pPr>
        <w:numPr>
          <w:ilvl w:val="0"/>
          <w:numId w:val="5"/>
        </w:numPr>
        <w:rPr>
          <w:rFonts w:ascii="Calibri" w:hAnsi="Calibri" w:cs="Calibri"/>
          <w:sz w:val="22"/>
          <w:szCs w:val="22"/>
        </w:rPr>
      </w:pPr>
      <w:r w:rsidRPr="0075667C">
        <w:rPr>
          <w:rFonts w:ascii="Calibri" w:hAnsi="Calibri" w:cs="Calibri"/>
          <w:sz w:val="22"/>
          <w:szCs w:val="22"/>
        </w:rPr>
        <w:t>Demoras en la entrega que afecten la continuidad del servicio</w:t>
      </w:r>
    </w:p>
    <w:p w14:paraId="0A16EA41" w14:textId="77777777" w:rsidR="001C7497" w:rsidRPr="0075667C" w:rsidRDefault="001C7497" w:rsidP="001C7497">
      <w:pPr>
        <w:numPr>
          <w:ilvl w:val="0"/>
          <w:numId w:val="5"/>
        </w:numPr>
        <w:rPr>
          <w:rFonts w:ascii="Calibri" w:hAnsi="Calibri" w:cs="Calibri"/>
          <w:sz w:val="22"/>
          <w:szCs w:val="22"/>
        </w:rPr>
      </w:pPr>
      <w:r w:rsidRPr="0075667C">
        <w:rPr>
          <w:rFonts w:ascii="Calibri" w:hAnsi="Calibri" w:cs="Calibri"/>
          <w:sz w:val="22"/>
          <w:szCs w:val="22"/>
        </w:rPr>
        <w:t>Defectos de fabricación que requieran reposición</w:t>
      </w:r>
    </w:p>
    <w:p w14:paraId="2C256348" w14:textId="77777777" w:rsidR="005D5F87" w:rsidRPr="0075667C" w:rsidRDefault="005D5F87">
      <w:pPr>
        <w:rPr>
          <w:rFonts w:ascii="Calibri" w:hAnsi="Calibri" w:cs="Calibri"/>
          <w:sz w:val="22"/>
          <w:szCs w:val="22"/>
        </w:rPr>
      </w:pPr>
    </w:p>
    <w:sectPr w:rsidR="005D5F87" w:rsidRPr="0075667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BACAD" w14:textId="77777777" w:rsidR="005F6A68" w:rsidRDefault="005F6A68" w:rsidP="00207C2D">
      <w:pPr>
        <w:spacing w:after="0" w:line="240" w:lineRule="auto"/>
      </w:pPr>
      <w:r>
        <w:separator/>
      </w:r>
    </w:p>
  </w:endnote>
  <w:endnote w:type="continuationSeparator" w:id="0">
    <w:p w14:paraId="34A43D16" w14:textId="77777777" w:rsidR="005F6A68" w:rsidRDefault="005F6A68" w:rsidP="00207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D5141" w14:textId="77777777" w:rsidR="005F6A68" w:rsidRDefault="005F6A68" w:rsidP="00207C2D">
      <w:pPr>
        <w:spacing w:after="0" w:line="240" w:lineRule="auto"/>
      </w:pPr>
      <w:r>
        <w:separator/>
      </w:r>
    </w:p>
  </w:footnote>
  <w:footnote w:type="continuationSeparator" w:id="0">
    <w:p w14:paraId="4605FC0C" w14:textId="77777777" w:rsidR="005F6A68" w:rsidRDefault="005F6A68" w:rsidP="00207C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34A94" w14:textId="73143203" w:rsidR="00207C2D" w:rsidRDefault="00207C2D">
    <w:pPr>
      <w:pStyle w:val="Encabezado"/>
    </w:pPr>
    <w:r>
      <w:rPr>
        <w:noProof/>
      </w:rPr>
      <mc:AlternateContent>
        <mc:Choice Requires="wps">
          <w:drawing>
            <wp:anchor distT="0" distB="0" distL="114300" distR="114300" simplePos="0" relativeHeight="251661312" behindDoc="0" locked="0" layoutInCell="1" hidden="0" allowOverlap="1" wp14:anchorId="68CFA0E3" wp14:editId="214D8D9B">
              <wp:simplePos x="0" y="0"/>
              <wp:positionH relativeFrom="column">
                <wp:posOffset>781050</wp:posOffset>
              </wp:positionH>
              <wp:positionV relativeFrom="paragraph">
                <wp:posOffset>-257810</wp:posOffset>
              </wp:positionV>
              <wp:extent cx="4441190" cy="704117"/>
              <wp:effectExtent l="0" t="0" r="0" b="0"/>
              <wp:wrapNone/>
              <wp:docPr id="308" name="Rectángulo 308"/>
              <wp:cNvGraphicFramePr/>
              <a:graphic xmlns:a="http://schemas.openxmlformats.org/drawingml/2006/main">
                <a:graphicData uri="http://schemas.microsoft.com/office/word/2010/wordprocessingShape">
                  <wps:wsp>
                    <wps:cNvSpPr/>
                    <wps:spPr>
                      <a:xfrm>
                        <a:off x="0" y="0"/>
                        <a:ext cx="4441190" cy="704117"/>
                      </a:xfrm>
                      <a:prstGeom prst="rect">
                        <a:avLst/>
                      </a:prstGeom>
                      <a:solidFill>
                        <a:srgbClr val="FFFFFF"/>
                      </a:solidFill>
                      <a:ln>
                        <a:noFill/>
                      </a:ln>
                    </wps:spPr>
                    <wps:txbx>
                      <w:txbxContent>
                        <w:p w14:paraId="67244FD9" w14:textId="77777777" w:rsidR="00207C2D" w:rsidRDefault="00207C2D" w:rsidP="00207C2D">
                          <w:pPr>
                            <w:spacing w:line="258" w:lineRule="auto"/>
                            <w:textDirection w:val="btLr"/>
                          </w:pPr>
                          <w:r>
                            <w:rPr>
                              <w:rFonts w:ascii="Calibri" w:eastAsia="Calibri" w:hAnsi="Calibri" w:cs="Calibri"/>
                              <w:color w:val="000000"/>
                              <w:sz w:val="22"/>
                            </w:rPr>
                            <w:t>HOSPITAL REGIONAL DEL CUSCO</w:t>
                          </w:r>
                          <w:r>
                            <w:rPr>
                              <w:rFonts w:ascii="Calibri" w:eastAsia="Calibri" w:hAnsi="Calibri" w:cs="Calibri"/>
                              <w:color w:val="000000"/>
                              <w:sz w:val="22"/>
                            </w:rPr>
                            <w:br/>
                            <w:t>UNIDAD DE MANTENIMIENTO</w:t>
                          </w:r>
                          <w:r>
                            <w:rPr>
                              <w:rFonts w:ascii="Calibri" w:eastAsia="Calibri" w:hAnsi="Calibri" w:cs="Calibri"/>
                              <w:color w:val="000000"/>
                              <w:sz w:val="22"/>
                            </w:rPr>
                            <w:br/>
                            <w:t>ÁREA DE BIOMÉDICA</w:t>
                          </w:r>
                        </w:p>
                      </w:txbxContent>
                    </wps:txbx>
                    <wps:bodyPr spcFirstLastPara="1" wrap="square" lIns="91425" tIns="45700" rIns="91425" bIns="45700" anchor="t" anchorCtr="0">
                      <a:noAutofit/>
                    </wps:bodyPr>
                  </wps:wsp>
                </a:graphicData>
              </a:graphic>
            </wp:anchor>
          </w:drawing>
        </mc:Choice>
        <mc:Fallback>
          <w:pict>
            <v:rect w14:anchorId="68CFA0E3" id="Rectángulo 308" o:spid="_x0000_s1026" style="position:absolute;margin-left:61.5pt;margin-top:-20.3pt;width:349.7pt;height:55.4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" stroked="f">
              <v:textbox inset="2.53958mm,1.2694mm,2.53958mm,1.2694mm">
                <w:txbxContent>
                  <w:p w14:paraId="67244FD9" w14:textId="77777777" w:rsidR="00207C2D" w:rsidRDefault="00207C2D" w:rsidP="00207C2D">
                    <w:pPr>
                      <w:spacing w:line="258" w:lineRule="auto"/>
                      <w:textDirection w:val="btLr"/>
                    </w:pPr>
                    <w:r>
                      <w:rPr>
                        <w:rFonts w:ascii="Calibri" w:eastAsia="Calibri" w:hAnsi="Calibri" w:cs="Calibri"/>
                        <w:color w:val="000000"/>
                        <w:sz w:val="22"/>
                      </w:rPr>
                      <w:t>HOSPITAL REGIONAL DEL CUSCO</w:t>
                    </w:r>
                    <w:r>
                      <w:rPr>
                        <w:rFonts w:ascii="Calibri" w:eastAsia="Calibri" w:hAnsi="Calibri" w:cs="Calibri"/>
                        <w:color w:val="000000"/>
                        <w:sz w:val="22"/>
                      </w:rPr>
                      <w:br/>
                      <w:t>UNIDAD DE MANTENIMIENTO</w:t>
                    </w:r>
                    <w:r>
                      <w:rPr>
                        <w:rFonts w:ascii="Calibri" w:eastAsia="Calibri" w:hAnsi="Calibri" w:cs="Calibri"/>
                        <w:color w:val="000000"/>
                        <w:sz w:val="22"/>
                      </w:rPr>
                      <w:br/>
                      <w:t>ÁREA DE BIOMÉDICA</w:t>
                    </w:r>
                  </w:p>
                </w:txbxContent>
              </v:textbox>
            </v:rect>
          </w:pict>
        </mc:Fallback>
      </mc:AlternateContent>
    </w:r>
    <w:r w:rsidRPr="00675419">
      <w:rPr>
        <w:noProof/>
        <w:lang w:eastAsia="es-PE"/>
      </w:rPr>
      <w:drawing>
        <wp:anchor distT="0" distB="0" distL="114300" distR="114300" simplePos="0" relativeHeight="251659264" behindDoc="1" locked="0" layoutInCell="1" allowOverlap="1" wp14:anchorId="15C5183F" wp14:editId="6E3C83BE">
          <wp:simplePos x="0" y="0"/>
          <wp:positionH relativeFrom="margin">
            <wp:align>left</wp:align>
          </wp:positionH>
          <wp:positionV relativeFrom="paragraph">
            <wp:posOffset>-391160</wp:posOffset>
          </wp:positionV>
          <wp:extent cx="704850" cy="836930"/>
          <wp:effectExtent l="0" t="0" r="0" b="1270"/>
          <wp:wrapNone/>
          <wp:docPr id="42" name="Imagen 42" descr="Resultado de imagen para simbolo del hospital regional cu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Resultado de imagen para simbolo del hospital regional cus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8369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7DE5"/>
    <w:multiLevelType w:val="multilevel"/>
    <w:tmpl w:val="34C0F65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15:restartNumberingAfterBreak="0">
    <w:nsid w:val="0BCD6FFF"/>
    <w:multiLevelType w:val="multilevel"/>
    <w:tmpl w:val="994A4FB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15:restartNumberingAfterBreak="0">
    <w:nsid w:val="14634B14"/>
    <w:multiLevelType w:val="multilevel"/>
    <w:tmpl w:val="F814C0B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2E32668B"/>
    <w:multiLevelType w:val="multilevel"/>
    <w:tmpl w:val="7C5C4024"/>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32481E6B"/>
    <w:multiLevelType w:val="multilevel"/>
    <w:tmpl w:val="42C01EA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423100E9"/>
    <w:multiLevelType w:val="multilevel"/>
    <w:tmpl w:val="34DC50D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15:restartNumberingAfterBreak="0">
    <w:nsid w:val="5D030AF0"/>
    <w:multiLevelType w:val="multilevel"/>
    <w:tmpl w:val="BB485C66"/>
    <w:lvl w:ilvl="0">
      <w:start w:val="1"/>
      <w:numFmt w:val="bullet"/>
      <w:lvlText w:val=""/>
      <w:lvlJc w:val="left"/>
      <w:pPr>
        <w:tabs>
          <w:tab w:val="num" w:pos="1068"/>
        </w:tabs>
        <w:ind w:left="1068" w:hanging="360"/>
      </w:pPr>
      <w:rPr>
        <w:rFonts w:ascii="Symbol" w:hAnsi="Symbol" w:hint="default"/>
        <w:sz w:val="20"/>
      </w:rPr>
    </w:lvl>
    <w:lvl w:ilvl="1">
      <w:start w:val="1"/>
      <w:numFmt w:val="lowerLetter"/>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15:restartNumberingAfterBreak="0">
    <w:nsid w:val="6B4049B7"/>
    <w:multiLevelType w:val="hybridMultilevel"/>
    <w:tmpl w:val="24985BFA"/>
    <w:lvl w:ilvl="0" w:tplc="E6DE61C6">
      <w:start w:val="1"/>
      <w:numFmt w:val="decimal"/>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718E36CC"/>
    <w:multiLevelType w:val="multilevel"/>
    <w:tmpl w:val="C814401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num w:numId="1" w16cid:durableId="899245405">
    <w:abstractNumId w:val="4"/>
  </w:num>
  <w:num w:numId="2" w16cid:durableId="1590045809">
    <w:abstractNumId w:val="8"/>
  </w:num>
  <w:num w:numId="3" w16cid:durableId="1990749950">
    <w:abstractNumId w:val="2"/>
  </w:num>
  <w:num w:numId="4" w16cid:durableId="2113822317">
    <w:abstractNumId w:val="6"/>
  </w:num>
  <w:num w:numId="5" w16cid:durableId="434208297">
    <w:abstractNumId w:val="5"/>
  </w:num>
  <w:num w:numId="6" w16cid:durableId="185681338">
    <w:abstractNumId w:val="7"/>
  </w:num>
  <w:num w:numId="7" w16cid:durableId="1689673496">
    <w:abstractNumId w:val="0"/>
  </w:num>
  <w:num w:numId="8" w16cid:durableId="1563054345">
    <w:abstractNumId w:val="1"/>
  </w:num>
  <w:num w:numId="9" w16cid:durableId="2450003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497"/>
    <w:rsid w:val="001C7497"/>
    <w:rsid w:val="001E11F5"/>
    <w:rsid w:val="00207C2D"/>
    <w:rsid w:val="002356CC"/>
    <w:rsid w:val="003A6E10"/>
    <w:rsid w:val="003E1DC3"/>
    <w:rsid w:val="003F5596"/>
    <w:rsid w:val="00417FE7"/>
    <w:rsid w:val="00423744"/>
    <w:rsid w:val="00490FB1"/>
    <w:rsid w:val="00521835"/>
    <w:rsid w:val="00525678"/>
    <w:rsid w:val="005D5F87"/>
    <w:rsid w:val="005F6A68"/>
    <w:rsid w:val="006C1B8A"/>
    <w:rsid w:val="0075667C"/>
    <w:rsid w:val="0079160D"/>
    <w:rsid w:val="007E0803"/>
    <w:rsid w:val="007F313F"/>
    <w:rsid w:val="008F0A51"/>
    <w:rsid w:val="009F5387"/>
    <w:rsid w:val="00A46DBE"/>
    <w:rsid w:val="00A65AA4"/>
    <w:rsid w:val="00B557CA"/>
    <w:rsid w:val="00CD5121"/>
    <w:rsid w:val="00E8156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4029E"/>
  <w15:chartTrackingRefBased/>
  <w15:docId w15:val="{E7CD9B44-7B43-413C-9B94-79BF33369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C74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C74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C749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C749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C749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C74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C74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C74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C749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C749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C749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C749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C749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C749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C749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C749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C749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C7497"/>
    <w:rPr>
      <w:rFonts w:eastAsiaTheme="majorEastAsia" w:cstheme="majorBidi"/>
      <w:color w:val="272727" w:themeColor="text1" w:themeTint="D8"/>
    </w:rPr>
  </w:style>
  <w:style w:type="paragraph" w:styleId="Ttulo">
    <w:name w:val="Title"/>
    <w:basedOn w:val="Normal"/>
    <w:next w:val="Normal"/>
    <w:link w:val="TtuloCar"/>
    <w:uiPriority w:val="10"/>
    <w:qFormat/>
    <w:rsid w:val="001C74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C74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C749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C749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C7497"/>
    <w:pPr>
      <w:spacing w:before="160"/>
      <w:jc w:val="center"/>
    </w:pPr>
    <w:rPr>
      <w:i/>
      <w:iCs/>
      <w:color w:val="404040" w:themeColor="text1" w:themeTint="BF"/>
    </w:rPr>
  </w:style>
  <w:style w:type="character" w:customStyle="1" w:styleId="CitaCar">
    <w:name w:val="Cita Car"/>
    <w:basedOn w:val="Fuentedeprrafopredeter"/>
    <w:link w:val="Cita"/>
    <w:uiPriority w:val="29"/>
    <w:rsid w:val="001C7497"/>
    <w:rPr>
      <w:i/>
      <w:iCs/>
      <w:color w:val="404040" w:themeColor="text1" w:themeTint="BF"/>
    </w:rPr>
  </w:style>
  <w:style w:type="paragraph" w:styleId="Prrafodelista">
    <w:name w:val="List Paragraph"/>
    <w:basedOn w:val="Normal"/>
    <w:uiPriority w:val="34"/>
    <w:qFormat/>
    <w:rsid w:val="001C7497"/>
    <w:pPr>
      <w:ind w:left="720"/>
      <w:contextualSpacing/>
    </w:pPr>
  </w:style>
  <w:style w:type="character" w:styleId="nfasisintenso">
    <w:name w:val="Intense Emphasis"/>
    <w:basedOn w:val="Fuentedeprrafopredeter"/>
    <w:uiPriority w:val="21"/>
    <w:qFormat/>
    <w:rsid w:val="001C7497"/>
    <w:rPr>
      <w:i/>
      <w:iCs/>
      <w:color w:val="0F4761" w:themeColor="accent1" w:themeShade="BF"/>
    </w:rPr>
  </w:style>
  <w:style w:type="paragraph" w:styleId="Citadestacada">
    <w:name w:val="Intense Quote"/>
    <w:basedOn w:val="Normal"/>
    <w:next w:val="Normal"/>
    <w:link w:val="CitadestacadaCar"/>
    <w:uiPriority w:val="30"/>
    <w:qFormat/>
    <w:rsid w:val="001C74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C7497"/>
    <w:rPr>
      <w:i/>
      <w:iCs/>
      <w:color w:val="0F4761" w:themeColor="accent1" w:themeShade="BF"/>
    </w:rPr>
  </w:style>
  <w:style w:type="character" w:styleId="Referenciaintensa">
    <w:name w:val="Intense Reference"/>
    <w:basedOn w:val="Fuentedeprrafopredeter"/>
    <w:uiPriority w:val="32"/>
    <w:qFormat/>
    <w:rsid w:val="001C7497"/>
    <w:rPr>
      <w:b/>
      <w:bCs/>
      <w:smallCaps/>
      <w:color w:val="0F4761" w:themeColor="accent1" w:themeShade="BF"/>
      <w:spacing w:val="5"/>
    </w:rPr>
  </w:style>
  <w:style w:type="table" w:styleId="Tablaconcuadrcula">
    <w:name w:val="Table Grid"/>
    <w:basedOn w:val="Tablanormal"/>
    <w:uiPriority w:val="39"/>
    <w:rsid w:val="001C7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07C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07C2D"/>
  </w:style>
  <w:style w:type="paragraph" w:styleId="Piedepgina">
    <w:name w:val="footer"/>
    <w:basedOn w:val="Normal"/>
    <w:link w:val="PiedepginaCar"/>
    <w:uiPriority w:val="99"/>
    <w:unhideWhenUsed/>
    <w:rsid w:val="00207C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07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76654">
      <w:bodyDiv w:val="1"/>
      <w:marLeft w:val="0"/>
      <w:marRight w:val="0"/>
      <w:marTop w:val="0"/>
      <w:marBottom w:val="0"/>
      <w:divBdr>
        <w:top w:val="none" w:sz="0" w:space="0" w:color="auto"/>
        <w:left w:val="none" w:sz="0" w:space="0" w:color="auto"/>
        <w:bottom w:val="none" w:sz="0" w:space="0" w:color="auto"/>
        <w:right w:val="none" w:sz="0" w:space="0" w:color="auto"/>
      </w:divBdr>
    </w:div>
    <w:div w:id="130739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1166</Words>
  <Characters>6419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sjhonjunior23@GMAIL.CoM</dc:creator>
  <cp:keywords/>
  <dc:description/>
  <cp:lastModifiedBy>sjhonjunior23@gmail.com</cp:lastModifiedBy>
  <cp:revision>2</cp:revision>
  <dcterms:created xsi:type="dcterms:W3CDTF">2025-07-14T17:31:00Z</dcterms:created>
  <dcterms:modified xsi:type="dcterms:W3CDTF">2025-07-14T17:31:00Z</dcterms:modified>
</cp:coreProperties>
</file>