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3DB03547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5.1 CONDICIONES GENERALES: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E745884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Persona jurídica o natural relacionada al rubro del objeto de la contratación. </w:t>
      </w:r>
    </w:p>
    <w:p w14:paraId="29962A66" w14:textId="77777777" w:rsidR="006A5664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Se encuentre inscrito en el Registro Único de Contribuyentes (RUC). </w:t>
      </w:r>
    </w:p>
    <w:p w14:paraId="27928C03" w14:textId="7A084042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Se encuentre en el Registro Nacional de Proveedores (RNP). </w:t>
      </w:r>
    </w:p>
    <w:p w14:paraId="1A74E0CA" w14:textId="55A5E3D9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No se encuentre incurso en ninguno de los impedimentos previstos en el artículo 9º del Texto Único Ordenado de la Ley de Contrataciones y Adquisiciones del Estado. </w:t>
      </w:r>
    </w:p>
    <w:p w14:paraId="5822EBC6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0BDD0928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5.2 PERFIL MÍNIMO DEL POSTOR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C1B139B" w14:textId="77777777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El postor debe acreditar un monto facturado acumulado equivalente a S/ 800.00 (ochocientos con 00/100 soles), por la contratación en servicios en el mismo rubro o similares a la contratación, durante un (1) año anterior a la fecha de la presentación de ofertas que se computarán desde la fecha de la conformidad o emisión del comprobante de pago, según corresponda. </w:t>
      </w:r>
    </w:p>
    <w:p w14:paraId="5E46BB4B" w14:textId="00512D3D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- Se considera similares: Alquiler de juegos lúdicos, alquiler de fulbito de mano, alquiler de juegos en general.</w:t>
      </w:r>
    </w:p>
    <w:p w14:paraId="45413DD3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486AD052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- Acreditación:</w:t>
      </w:r>
      <w:r w:rsidRPr="003279DA">
        <w:rPr>
          <w:rFonts w:ascii="Arial" w:hAnsi="Arial" w:cs="Arial"/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3279DA">
        <w:rPr>
          <w:rFonts w:ascii="Arial" w:hAnsi="Arial" w:cs="Arial"/>
          <w:sz w:val="26"/>
          <w:szCs w:val="26"/>
        </w:rPr>
        <w:t>ii</w:t>
      </w:r>
      <w:proofErr w:type="spellEnd"/>
      <w:r w:rsidRPr="003279DA">
        <w:rPr>
          <w:rFonts w:ascii="Arial" w:hAnsi="Arial" w:cs="Arial"/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3279DA">
        <w:rPr>
          <w:rFonts w:ascii="Arial" w:hAnsi="Arial" w:cs="Arial"/>
          <w:sz w:val="26"/>
          <w:szCs w:val="26"/>
        </w:rPr>
        <w:t>voucher</w:t>
      </w:r>
      <w:proofErr w:type="spellEnd"/>
      <w:r w:rsidRPr="003279DA">
        <w:rPr>
          <w:rFonts w:ascii="Arial" w:hAnsi="Arial" w:cs="Arial"/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</w:t>
      </w:r>
    </w:p>
    <w:p w14:paraId="2BC9FADB" w14:textId="151142BC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En caso el postor sustente su experiencia en la especialidad mediante contrataciones realizadas con privados, para acreditar debe presentar de forma obligatoria lo indicado en el numeral (</w:t>
      </w:r>
      <w:proofErr w:type="spellStart"/>
      <w:r w:rsidRPr="003279DA">
        <w:rPr>
          <w:rFonts w:ascii="Arial" w:hAnsi="Arial" w:cs="Arial"/>
          <w:sz w:val="26"/>
          <w:szCs w:val="26"/>
        </w:rPr>
        <w:t>ii</w:t>
      </w:r>
      <w:proofErr w:type="spellEnd"/>
      <w:r w:rsidRPr="003279DA">
        <w:rPr>
          <w:rFonts w:ascii="Arial" w:hAnsi="Arial" w:cs="Arial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p w14:paraId="1AB20A87" w14:textId="3B4AAF3D" w:rsidR="00EA30B6" w:rsidRPr="003279DA" w:rsidRDefault="00EA30B6" w:rsidP="00753412">
      <w:pPr>
        <w:ind w:left="-142" w:right="-376"/>
        <w:rPr>
          <w:rFonts w:ascii="Arial" w:hAnsi="Arial" w:cs="Arial"/>
          <w:sz w:val="26"/>
          <w:szCs w:val="26"/>
        </w:rPr>
      </w:pPr>
    </w:p>
    <w:sectPr w:rsidR="00EA30B6" w:rsidRPr="003279DA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515EA1"/>
    <w:rsid w:val="00621709"/>
    <w:rsid w:val="006666D4"/>
    <w:rsid w:val="006A5664"/>
    <w:rsid w:val="00753412"/>
    <w:rsid w:val="00831DE4"/>
    <w:rsid w:val="009B266F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12</cp:revision>
  <dcterms:created xsi:type="dcterms:W3CDTF">2025-08-15T23:38:00Z</dcterms:created>
  <dcterms:modified xsi:type="dcterms:W3CDTF">2025-08-15T23:39:00Z</dcterms:modified>
</cp:coreProperties>
</file>