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1E9CD174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81440F">
        <w:rPr>
          <w:rFonts w:ascii="Arial" w:hAnsi="Arial" w:cs="Arial"/>
          <w:sz w:val="20"/>
          <w:szCs w:val="20"/>
          <w:lang w:val="es-PE"/>
        </w:rPr>
        <w:t>1009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112D35C1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81440F">
        <w:rPr>
          <w:rFonts w:ascii="Arial" w:hAnsi="Arial" w:cs="Arial"/>
          <w:sz w:val="20"/>
          <w:szCs w:val="20"/>
          <w:lang w:val="es-PE"/>
        </w:rPr>
        <w:t xml:space="preserve"> </w:t>
      </w:r>
      <w:r w:rsidR="0081440F" w:rsidRPr="0081440F">
        <w:rPr>
          <w:rFonts w:ascii="Arial" w:hAnsi="Arial" w:cs="Arial"/>
          <w:sz w:val="20"/>
          <w:szCs w:val="20"/>
        </w:rPr>
        <w:t>CONTRATACIÓN DEL SERVICIO DE ALQUILER DE CAMIONETA PARA EL APOYO LOGÍSTICO EN LAS ACTIVIDADES DE SUPERVISION DE ETAPA FINAL DEL ITM PERIODICO DE PAVIMENTOS Y MANTENIMIENTOS DE EMERGENCIA EN EL SECTOR MARCAPATA (KM 125+300) – INAMBARI (KM 246+437) DE LA IIRSA SUR TRAMO 2: URCOS - INAMBARI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B024B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1440F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E6665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505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27</cp:revision>
  <dcterms:created xsi:type="dcterms:W3CDTF">2024-01-15T14:22:00Z</dcterms:created>
  <dcterms:modified xsi:type="dcterms:W3CDTF">2025-08-21T17:04:00Z</dcterms:modified>
</cp:coreProperties>
</file>