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00E235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B215DF">
        <w:rPr>
          <w:rFonts w:cstheme="minorHAnsi"/>
          <w:sz w:val="20"/>
          <w:szCs w:val="20"/>
        </w:rPr>
        <w:t>3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0135B1EF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30</w:t>
      </w:r>
      <w:r w:rsidR="005A46FB">
        <w:rPr>
          <w:rFonts w:cstheme="minorHAnsi"/>
          <w:b/>
          <w:sz w:val="26"/>
          <w:szCs w:val="26"/>
        </w:rPr>
        <w:t>9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B215DF">
        <w:rPr>
          <w:rFonts w:cstheme="minorHAnsi"/>
          <w:b/>
          <w:sz w:val="26"/>
          <w:szCs w:val="26"/>
        </w:rPr>
        <w:t>6</w:t>
      </w:r>
      <w:r w:rsidR="005A46FB">
        <w:rPr>
          <w:rFonts w:cstheme="minorHAnsi"/>
          <w:b/>
          <w:sz w:val="26"/>
          <w:szCs w:val="26"/>
        </w:rPr>
        <w:t>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69635422" w:rsidR="00531930" w:rsidRPr="0004407B" w:rsidRDefault="00987148" w:rsidP="005A46FB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5A46FB" w:rsidRPr="005A46FB">
        <w:rPr>
          <w:rFonts w:cstheme="minorHAnsi"/>
          <w:bCs/>
          <w:sz w:val="20"/>
          <w:szCs w:val="20"/>
        </w:rPr>
        <w:t>SERVICIO DE CONSULTORÍA PARA LA GESTIÓN DEL CLIMA</w:t>
      </w:r>
      <w:r w:rsidR="005A46FB">
        <w:rPr>
          <w:rFonts w:cstheme="minorHAnsi"/>
          <w:bCs/>
          <w:sz w:val="20"/>
          <w:szCs w:val="20"/>
        </w:rPr>
        <w:t xml:space="preserve"> </w:t>
      </w:r>
      <w:r w:rsidR="005A46FB" w:rsidRPr="005A46FB">
        <w:rPr>
          <w:rFonts w:cstheme="minorHAnsi"/>
          <w:bCs/>
          <w:sz w:val="20"/>
          <w:szCs w:val="20"/>
        </w:rPr>
        <w:t>LABORAL 2025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376E067" w:rsidR="006F142D" w:rsidRPr="00554C9A" w:rsidRDefault="00B215DF" w:rsidP="00A043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215DF">
              <w:rPr>
                <w:rFonts w:cstheme="minorHAnsi"/>
                <w:sz w:val="20"/>
                <w:szCs w:val="20"/>
              </w:rPr>
              <w:t>La ejecución del servicio será en modalidad virtual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1ED4441" w:rsidR="00751048" w:rsidRPr="004331A1" w:rsidRDefault="005A46FB" w:rsidP="00E71B3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A46FB">
              <w:rPr>
                <w:rFonts w:cstheme="minorHAnsi"/>
                <w:bCs/>
                <w:sz w:val="20"/>
                <w:szCs w:val="20"/>
              </w:rPr>
              <w:t>SERVICIO DE CONSULTORÍA PARA LA GESTIÓN DEL CLIMA LABORAL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8A2DA44" w14:textId="77777777" w:rsidR="005A46FB" w:rsidRPr="005A46FB" w:rsidRDefault="005A46FB" w:rsidP="005A46F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A46FB">
              <w:rPr>
                <w:rFonts w:cstheme="minorHAnsi"/>
                <w:sz w:val="20"/>
                <w:szCs w:val="20"/>
              </w:rPr>
              <w:t>El servicio se iniciará en las fechas coordinadas entre EGESUR y el proveedor, con una</w:t>
            </w:r>
          </w:p>
          <w:p w14:paraId="7A9C48AD" w14:textId="77777777" w:rsidR="005A46FB" w:rsidRPr="005A46FB" w:rsidRDefault="005A46FB" w:rsidP="005A46F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A46FB">
              <w:rPr>
                <w:rFonts w:cstheme="minorHAnsi"/>
                <w:sz w:val="20"/>
                <w:szCs w:val="20"/>
              </w:rPr>
              <w:t>duración de 110 días calendario para las actividades de Gestión de Cultura Corporativa y</w:t>
            </w:r>
          </w:p>
          <w:p w14:paraId="1165C250" w14:textId="589D1D37" w:rsidR="00B2631B" w:rsidRPr="00CF7C39" w:rsidRDefault="005A46FB" w:rsidP="005A46F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A46FB">
              <w:rPr>
                <w:rFonts w:cstheme="minorHAnsi"/>
                <w:sz w:val="20"/>
                <w:szCs w:val="20"/>
              </w:rPr>
              <w:t>Gestión de Clima Laboral.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6675E4F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 xml:space="preserve">8 Y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2025-08-13T17:04:00Z</dcterms:created>
  <dcterms:modified xsi:type="dcterms:W3CDTF">2025-08-13T17:04:00Z</dcterms:modified>
</cp:coreProperties>
</file>