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B2A94" w14:textId="77777777" w:rsidR="00C66323" w:rsidRPr="00CD5328" w:rsidRDefault="00C66323" w:rsidP="00343CBB">
      <w:pPr>
        <w:pStyle w:val="Subttulo"/>
        <w:widowControl w:val="0"/>
        <w:autoSpaceDE/>
        <w:autoSpaceDN/>
        <w:adjustRightInd/>
        <w:spacing w:line="276" w:lineRule="auto"/>
        <w:rPr>
          <w:rFonts w:cs="Arial"/>
          <w:szCs w:val="20"/>
        </w:rPr>
      </w:pPr>
      <w:r w:rsidRPr="00CD5328">
        <w:rPr>
          <w:rFonts w:cs="Arial"/>
          <w:szCs w:val="20"/>
        </w:rPr>
        <w:t xml:space="preserve">DECLARACIÓN JURADA </w:t>
      </w:r>
    </w:p>
    <w:p w14:paraId="3EDD70DE" w14:textId="77777777" w:rsidR="00C66323" w:rsidRPr="00CD5328" w:rsidRDefault="00C66323" w:rsidP="00343CBB">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hAnsi="Arial" w:cs="Arial"/>
          <w:sz w:val="20"/>
          <w:szCs w:val="20"/>
        </w:rPr>
      </w:pPr>
      <w:r w:rsidRPr="00CD5328">
        <w:rPr>
          <w:rFonts w:ascii="Arial" w:hAnsi="Arial" w:cs="Arial"/>
          <w:sz w:val="20"/>
          <w:szCs w:val="20"/>
        </w:rPr>
        <w:t>(ART</w:t>
      </w:r>
      <w:r w:rsidR="00225C27">
        <w:rPr>
          <w:rFonts w:ascii="Arial" w:hAnsi="Arial" w:cs="Arial"/>
          <w:sz w:val="20"/>
          <w:szCs w:val="20"/>
        </w:rPr>
        <w:t>. 11</w:t>
      </w:r>
      <w:r>
        <w:rPr>
          <w:rFonts w:ascii="Arial" w:hAnsi="Arial" w:cs="Arial"/>
          <w:sz w:val="20"/>
          <w:szCs w:val="20"/>
        </w:rPr>
        <w:t xml:space="preserve"> </w:t>
      </w:r>
      <w:r w:rsidRPr="00FD5463">
        <w:rPr>
          <w:rFonts w:ascii="Arial" w:hAnsi="Arial" w:cs="Arial"/>
          <w:sz w:val="20"/>
          <w:szCs w:val="20"/>
        </w:rPr>
        <w:t>DE</w:t>
      </w:r>
      <w:r w:rsidR="00225C27">
        <w:rPr>
          <w:rFonts w:ascii="Arial" w:hAnsi="Arial" w:cs="Arial"/>
          <w:sz w:val="20"/>
          <w:szCs w:val="20"/>
        </w:rPr>
        <w:t xml:space="preserve"> </w:t>
      </w:r>
      <w:r w:rsidRPr="00FD5463">
        <w:rPr>
          <w:rFonts w:ascii="Arial" w:hAnsi="Arial" w:cs="Arial"/>
          <w:sz w:val="20"/>
          <w:szCs w:val="20"/>
        </w:rPr>
        <w:t>L</w:t>
      </w:r>
      <w:r w:rsidR="00225C27">
        <w:rPr>
          <w:rFonts w:ascii="Arial" w:hAnsi="Arial" w:cs="Arial"/>
          <w:sz w:val="20"/>
          <w:szCs w:val="20"/>
        </w:rPr>
        <w:t xml:space="preserve">A </w:t>
      </w:r>
      <w:r w:rsidRPr="00CD5328">
        <w:rPr>
          <w:rFonts w:ascii="Arial" w:hAnsi="Arial" w:cs="Arial"/>
          <w:sz w:val="20"/>
          <w:szCs w:val="20"/>
        </w:rPr>
        <w:t>LEY DE CONTRATACIONES DEL ESTADO)</w:t>
      </w:r>
    </w:p>
    <w:p w14:paraId="503FCD4A" w14:textId="77777777" w:rsidR="00C66323" w:rsidRDefault="00C66323" w:rsidP="00343CBB">
      <w:pPr>
        <w:widowControl w:val="0"/>
        <w:spacing w:after="0"/>
        <w:rPr>
          <w:rFonts w:ascii="Arial" w:hAnsi="Arial" w:cs="Arial"/>
          <w:sz w:val="20"/>
        </w:rPr>
      </w:pPr>
    </w:p>
    <w:p w14:paraId="3AB36527" w14:textId="77777777" w:rsidR="00C66323" w:rsidRPr="00CD5328" w:rsidRDefault="00C66323" w:rsidP="00343CBB">
      <w:pPr>
        <w:widowControl w:val="0"/>
        <w:spacing w:after="0"/>
        <w:rPr>
          <w:rFonts w:ascii="Arial" w:hAnsi="Arial" w:cs="Arial"/>
          <w:sz w:val="20"/>
        </w:rPr>
      </w:pPr>
    </w:p>
    <w:p w14:paraId="0F3C57C5" w14:textId="77777777" w:rsidR="00C66323" w:rsidRPr="00CD5328" w:rsidRDefault="00C66323" w:rsidP="00343CBB">
      <w:pPr>
        <w:widowControl w:val="0"/>
        <w:spacing w:after="0"/>
        <w:rPr>
          <w:rFonts w:ascii="Arial" w:hAnsi="Arial" w:cs="Arial"/>
          <w:sz w:val="20"/>
        </w:rPr>
      </w:pPr>
    </w:p>
    <w:p w14:paraId="18FFE8CD" w14:textId="77777777" w:rsidR="00C66323" w:rsidRPr="00CD5328" w:rsidRDefault="00C66323" w:rsidP="00343CBB">
      <w:pPr>
        <w:widowControl w:val="0"/>
        <w:spacing w:after="0"/>
        <w:rPr>
          <w:rFonts w:ascii="Arial" w:hAnsi="Arial" w:cs="Arial"/>
          <w:sz w:val="20"/>
        </w:rPr>
      </w:pPr>
      <w:r w:rsidRPr="00CD5328">
        <w:rPr>
          <w:rFonts w:ascii="Arial" w:hAnsi="Arial" w:cs="Arial"/>
          <w:sz w:val="20"/>
        </w:rPr>
        <w:t>Señores</w:t>
      </w:r>
    </w:p>
    <w:p w14:paraId="2C92B7D9" w14:textId="77777777" w:rsidR="00C66323" w:rsidRDefault="00C66323" w:rsidP="00343CBB">
      <w:pPr>
        <w:widowControl w:val="0"/>
        <w:autoSpaceDE w:val="0"/>
        <w:autoSpaceDN w:val="0"/>
        <w:adjustRightInd w:val="0"/>
        <w:spacing w:after="0"/>
        <w:jc w:val="both"/>
        <w:rPr>
          <w:rFonts w:ascii="Arial" w:eastAsia="Times New Roman" w:hAnsi="Arial" w:cs="Arial"/>
          <w:b/>
          <w:color w:val="auto"/>
          <w:sz w:val="20"/>
          <w:lang w:val="es-ES" w:eastAsia="es-ES"/>
        </w:rPr>
      </w:pPr>
      <w:r>
        <w:rPr>
          <w:rFonts w:ascii="Arial" w:eastAsia="Times New Roman" w:hAnsi="Arial" w:cs="Arial"/>
          <w:b/>
          <w:color w:val="auto"/>
          <w:sz w:val="20"/>
          <w:lang w:val="es-ES" w:eastAsia="es-ES"/>
        </w:rPr>
        <w:t>UGEL BAMBAMARCA</w:t>
      </w:r>
    </w:p>
    <w:p w14:paraId="13A3BC3A" w14:textId="77777777" w:rsidR="00C66323" w:rsidRPr="007648AA" w:rsidRDefault="00C66323" w:rsidP="00343CBB">
      <w:pPr>
        <w:widowControl w:val="0"/>
        <w:autoSpaceDE w:val="0"/>
        <w:autoSpaceDN w:val="0"/>
        <w:adjustRightInd w:val="0"/>
        <w:spacing w:after="0"/>
        <w:jc w:val="both"/>
        <w:rPr>
          <w:rFonts w:ascii="Arial" w:eastAsia="Times New Roman" w:hAnsi="Arial" w:cs="Arial"/>
          <w:b/>
          <w:color w:val="auto"/>
          <w:sz w:val="20"/>
          <w:lang w:val="es-ES" w:eastAsia="es-ES"/>
        </w:rPr>
      </w:pPr>
    </w:p>
    <w:p w14:paraId="0B78BFFC" w14:textId="77777777" w:rsidR="00C66323" w:rsidRPr="00CD5328" w:rsidRDefault="00C66323" w:rsidP="00343CBB">
      <w:pPr>
        <w:widowControl w:val="0"/>
        <w:spacing w:after="0"/>
        <w:rPr>
          <w:rFonts w:ascii="Arial" w:hAnsi="Arial" w:cs="Arial"/>
          <w:sz w:val="20"/>
        </w:rPr>
      </w:pPr>
      <w:r w:rsidRPr="00CD5328">
        <w:rPr>
          <w:rFonts w:ascii="Arial" w:hAnsi="Arial" w:cs="Arial"/>
          <w:sz w:val="20"/>
          <w:u w:val="single"/>
        </w:rPr>
        <w:t>Presente</w:t>
      </w:r>
      <w:r w:rsidRPr="00CD5328">
        <w:rPr>
          <w:rFonts w:ascii="Arial" w:hAnsi="Arial" w:cs="Arial"/>
          <w:sz w:val="20"/>
        </w:rPr>
        <w:t>.-</w:t>
      </w:r>
    </w:p>
    <w:p w14:paraId="3269E1E4" w14:textId="77777777" w:rsidR="00C66323" w:rsidRPr="00CD5328" w:rsidRDefault="00C66323" w:rsidP="00343CBB">
      <w:pPr>
        <w:widowControl w:val="0"/>
        <w:spacing w:after="0"/>
        <w:ind w:left="708"/>
        <w:rPr>
          <w:rFonts w:ascii="Arial" w:hAnsi="Arial" w:cs="Arial"/>
          <w:sz w:val="20"/>
        </w:rPr>
      </w:pPr>
    </w:p>
    <w:p w14:paraId="230BBC46" w14:textId="77777777" w:rsidR="00C66323" w:rsidRPr="001D7001" w:rsidRDefault="00C66323" w:rsidP="00343CBB">
      <w:pPr>
        <w:widowControl w:val="0"/>
        <w:spacing w:after="0"/>
        <w:rPr>
          <w:rFonts w:ascii="Arial" w:hAnsi="Arial" w:cs="Arial"/>
          <w:sz w:val="20"/>
        </w:rPr>
      </w:pPr>
    </w:p>
    <w:p w14:paraId="1442981B" w14:textId="77777777" w:rsidR="00C66323" w:rsidRPr="001D7001" w:rsidRDefault="00C66323" w:rsidP="00343CBB">
      <w:pPr>
        <w:pStyle w:val="Textoindependiente"/>
        <w:widowControl w:val="0"/>
        <w:spacing w:after="0"/>
        <w:jc w:val="both"/>
        <w:rPr>
          <w:rFonts w:ascii="Arial" w:hAnsi="Arial" w:cs="Arial"/>
          <w:sz w:val="20"/>
          <w:szCs w:val="20"/>
        </w:rPr>
      </w:pPr>
      <w:r>
        <w:rPr>
          <w:rFonts w:ascii="Arial" w:hAnsi="Arial" w:cs="Arial"/>
          <w:sz w:val="20"/>
        </w:rPr>
        <w:t xml:space="preserve">Yo, ……………………………………………………………………………. </w:t>
      </w:r>
      <w:r w:rsidR="00636416">
        <w:rPr>
          <w:rFonts w:ascii="Arial" w:hAnsi="Arial" w:cs="Arial"/>
          <w:sz w:val="20"/>
        </w:rPr>
        <w:t xml:space="preserve">, identificado </w:t>
      </w:r>
      <w:r w:rsidR="009F6F86">
        <w:rPr>
          <w:rFonts w:ascii="Arial" w:hAnsi="Arial" w:cs="Arial"/>
          <w:sz w:val="20"/>
        </w:rPr>
        <w:t>con DNI N°……………</w:t>
      </w:r>
      <w:r w:rsidR="00937E9D">
        <w:rPr>
          <w:rFonts w:ascii="Arial" w:hAnsi="Arial" w:cs="Arial"/>
          <w:sz w:val="20"/>
        </w:rPr>
        <w:t>….</w:t>
      </w:r>
      <w:r w:rsidR="009F6F86">
        <w:rPr>
          <w:rFonts w:ascii="Arial" w:hAnsi="Arial" w:cs="Arial"/>
          <w:sz w:val="20"/>
        </w:rPr>
        <w:t>…….</w:t>
      </w:r>
      <w:r>
        <w:rPr>
          <w:rFonts w:ascii="Arial" w:hAnsi="Arial" w:cs="Arial"/>
          <w:sz w:val="20"/>
        </w:rPr>
        <w:t>,</w:t>
      </w:r>
      <w:r w:rsidR="00636416">
        <w:rPr>
          <w:rFonts w:ascii="Arial" w:hAnsi="Arial" w:cs="Arial"/>
          <w:sz w:val="20"/>
        </w:rPr>
        <w:t xml:space="preserve"> con RUC N° ………………</w:t>
      </w:r>
      <w:r w:rsidR="00937E9D">
        <w:rPr>
          <w:rFonts w:ascii="Arial" w:hAnsi="Arial" w:cs="Arial"/>
          <w:sz w:val="20"/>
        </w:rPr>
        <w:t>………</w:t>
      </w:r>
      <w:r w:rsidR="00636416">
        <w:rPr>
          <w:rFonts w:ascii="Arial" w:hAnsi="Arial" w:cs="Arial"/>
          <w:sz w:val="20"/>
        </w:rPr>
        <w:t>…………</w:t>
      </w:r>
      <w:r w:rsidR="00E01F8C">
        <w:rPr>
          <w:rFonts w:ascii="Arial" w:hAnsi="Arial" w:cs="Arial"/>
          <w:sz w:val="20"/>
        </w:rPr>
        <w:t>.., c</w:t>
      </w:r>
      <w:r w:rsidR="00636416">
        <w:rPr>
          <w:rFonts w:ascii="Arial" w:hAnsi="Arial" w:cs="Arial"/>
          <w:sz w:val="20"/>
        </w:rPr>
        <w:t xml:space="preserve">on domicilio </w:t>
      </w:r>
      <w:r w:rsidR="00937E9D">
        <w:rPr>
          <w:rFonts w:ascii="Arial" w:hAnsi="Arial" w:cs="Arial"/>
          <w:sz w:val="20"/>
        </w:rPr>
        <w:t xml:space="preserve">en </w:t>
      </w:r>
      <w:r w:rsidR="00636416">
        <w:rPr>
          <w:rFonts w:ascii="Arial" w:hAnsi="Arial" w:cs="Arial"/>
          <w:sz w:val="20"/>
        </w:rPr>
        <w:t>…………………………………………………..,</w:t>
      </w:r>
      <w:r>
        <w:rPr>
          <w:rFonts w:ascii="Arial" w:hAnsi="Arial" w:cs="Arial"/>
          <w:sz w:val="20"/>
        </w:rPr>
        <w:t xml:space="preserve"> m</w:t>
      </w:r>
      <w:r w:rsidR="00CB443B">
        <w:rPr>
          <w:rFonts w:ascii="Arial" w:hAnsi="Arial" w:cs="Arial"/>
          <w:sz w:val="20"/>
        </w:rPr>
        <w:t xml:space="preserve">ediante el presente </w:t>
      </w:r>
      <w:r>
        <w:rPr>
          <w:rFonts w:ascii="Arial" w:hAnsi="Arial" w:cs="Arial"/>
          <w:sz w:val="20"/>
        </w:rPr>
        <w:t>suscrito</w:t>
      </w:r>
      <w:r w:rsidRPr="001D7001">
        <w:rPr>
          <w:rFonts w:ascii="Arial" w:hAnsi="Arial" w:cs="Arial"/>
          <w:sz w:val="20"/>
          <w:szCs w:val="20"/>
        </w:rPr>
        <w:t xml:space="preserve"> declaro bajo juramento: </w:t>
      </w:r>
    </w:p>
    <w:p w14:paraId="59D21302" w14:textId="77777777" w:rsidR="00C66323" w:rsidRPr="001D7001" w:rsidRDefault="00C66323" w:rsidP="00343CBB">
      <w:pPr>
        <w:pStyle w:val="Textoindependiente"/>
        <w:widowControl w:val="0"/>
        <w:spacing w:after="0"/>
        <w:ind w:left="705" w:hanging="421"/>
        <w:jc w:val="both"/>
        <w:rPr>
          <w:rFonts w:ascii="Arial" w:hAnsi="Arial" w:cs="Arial"/>
          <w:sz w:val="20"/>
          <w:szCs w:val="20"/>
        </w:rPr>
      </w:pPr>
    </w:p>
    <w:p w14:paraId="6B300D57" w14:textId="77777777" w:rsidR="00C66323" w:rsidRDefault="003D2FDD" w:rsidP="00343CBB">
      <w:pPr>
        <w:pStyle w:val="Textoindependiente"/>
        <w:widowControl w:val="0"/>
        <w:spacing w:after="0"/>
        <w:jc w:val="both"/>
        <w:rPr>
          <w:rFonts w:ascii="Arial" w:hAnsi="Arial" w:cs="Arial"/>
          <w:sz w:val="20"/>
          <w:szCs w:val="20"/>
        </w:rPr>
      </w:pPr>
      <w:r>
        <w:rPr>
          <w:rFonts w:ascii="Arial" w:hAnsi="Arial" w:cs="Arial"/>
          <w:sz w:val="20"/>
          <w:szCs w:val="20"/>
        </w:rPr>
        <w:t xml:space="preserve">No tener impedimento </w:t>
      </w:r>
      <w:r w:rsidR="00C66323" w:rsidRPr="001D7001">
        <w:rPr>
          <w:rFonts w:ascii="Arial" w:hAnsi="Arial" w:cs="Arial"/>
          <w:sz w:val="20"/>
          <w:szCs w:val="20"/>
        </w:rPr>
        <w:t>para contratar con el Estado, conforme al artículo 11</w:t>
      </w:r>
      <w:r w:rsidR="005E1C71">
        <w:rPr>
          <w:rFonts w:ascii="Arial" w:hAnsi="Arial" w:cs="Arial"/>
          <w:sz w:val="20"/>
          <w:szCs w:val="20"/>
        </w:rPr>
        <w:t xml:space="preserve">, numeral 11.1 </w:t>
      </w:r>
      <w:r w:rsidR="005E1C71" w:rsidRPr="001D7001">
        <w:rPr>
          <w:rFonts w:ascii="Arial" w:hAnsi="Arial" w:cs="Arial"/>
          <w:sz w:val="20"/>
          <w:szCs w:val="20"/>
        </w:rPr>
        <w:t>de</w:t>
      </w:r>
      <w:r w:rsidR="00C66323" w:rsidRPr="001D7001">
        <w:rPr>
          <w:rFonts w:ascii="Arial" w:hAnsi="Arial" w:cs="Arial"/>
          <w:sz w:val="20"/>
          <w:szCs w:val="20"/>
        </w:rPr>
        <w:t xml:space="preserve"> la Ley de Contrataciones del Estado</w:t>
      </w:r>
      <w:r w:rsidR="001A141C">
        <w:rPr>
          <w:rFonts w:ascii="Arial" w:hAnsi="Arial" w:cs="Arial"/>
          <w:sz w:val="20"/>
          <w:szCs w:val="20"/>
        </w:rPr>
        <w:t xml:space="preserve"> N° 30225 y sus modificatorias</w:t>
      </w:r>
      <w:r w:rsidR="00454E1D">
        <w:rPr>
          <w:rFonts w:ascii="Arial" w:hAnsi="Arial" w:cs="Arial"/>
          <w:sz w:val="20"/>
          <w:szCs w:val="20"/>
        </w:rPr>
        <w:t xml:space="preserve">, </w:t>
      </w:r>
      <w:r w:rsidR="005E1C71">
        <w:rPr>
          <w:rFonts w:ascii="Arial" w:hAnsi="Arial" w:cs="Arial"/>
          <w:sz w:val="20"/>
          <w:szCs w:val="20"/>
        </w:rPr>
        <w:t xml:space="preserve">desde el literal a) hasta el literal t), con </w:t>
      </w:r>
      <w:r w:rsidR="00B0795B">
        <w:rPr>
          <w:rFonts w:ascii="Arial" w:hAnsi="Arial" w:cs="Arial"/>
          <w:sz w:val="20"/>
          <w:szCs w:val="20"/>
        </w:rPr>
        <w:t xml:space="preserve">énfasis en los literales </w:t>
      </w:r>
      <w:r w:rsidR="00BD3202">
        <w:rPr>
          <w:rFonts w:ascii="Arial" w:hAnsi="Arial" w:cs="Arial"/>
          <w:sz w:val="20"/>
          <w:szCs w:val="20"/>
        </w:rPr>
        <w:t xml:space="preserve">d), </w:t>
      </w:r>
      <w:r w:rsidR="00B0795B">
        <w:rPr>
          <w:rFonts w:ascii="Arial" w:hAnsi="Arial" w:cs="Arial"/>
          <w:sz w:val="20"/>
          <w:szCs w:val="20"/>
        </w:rPr>
        <w:t>e</w:t>
      </w:r>
      <w:r w:rsidR="00453B23">
        <w:rPr>
          <w:rFonts w:ascii="Arial" w:hAnsi="Arial" w:cs="Arial"/>
          <w:sz w:val="20"/>
          <w:szCs w:val="20"/>
        </w:rPr>
        <w:t>)</w:t>
      </w:r>
      <w:r w:rsidR="00B0795B">
        <w:rPr>
          <w:rFonts w:ascii="Arial" w:hAnsi="Arial" w:cs="Arial"/>
          <w:sz w:val="20"/>
          <w:szCs w:val="20"/>
        </w:rPr>
        <w:t>, f</w:t>
      </w:r>
      <w:r w:rsidR="00453B23">
        <w:rPr>
          <w:rFonts w:ascii="Arial" w:hAnsi="Arial" w:cs="Arial"/>
          <w:sz w:val="20"/>
          <w:szCs w:val="20"/>
        </w:rPr>
        <w:t>)</w:t>
      </w:r>
      <w:r w:rsidR="00B0795B">
        <w:rPr>
          <w:rFonts w:ascii="Arial" w:hAnsi="Arial" w:cs="Arial"/>
          <w:sz w:val="20"/>
          <w:szCs w:val="20"/>
        </w:rPr>
        <w:t xml:space="preserve"> y h</w:t>
      </w:r>
      <w:r w:rsidR="00453B23">
        <w:rPr>
          <w:rFonts w:ascii="Arial" w:hAnsi="Arial" w:cs="Arial"/>
          <w:sz w:val="20"/>
          <w:szCs w:val="20"/>
        </w:rPr>
        <w:t>)</w:t>
      </w:r>
      <w:r w:rsidR="00B0795B">
        <w:rPr>
          <w:rFonts w:ascii="Arial" w:hAnsi="Arial" w:cs="Arial"/>
          <w:sz w:val="20"/>
          <w:szCs w:val="20"/>
        </w:rPr>
        <w:t>.</w:t>
      </w:r>
    </w:p>
    <w:p w14:paraId="2D7CA5BD" w14:textId="77777777" w:rsidR="00B0795B" w:rsidRDefault="00B0795B" w:rsidP="00343CBB">
      <w:pPr>
        <w:pStyle w:val="Textoindependiente"/>
        <w:widowControl w:val="0"/>
        <w:spacing w:after="0"/>
        <w:jc w:val="both"/>
        <w:rPr>
          <w:rFonts w:ascii="Arial" w:hAnsi="Arial" w:cs="Arial"/>
          <w:sz w:val="20"/>
          <w:szCs w:val="20"/>
        </w:rPr>
      </w:pPr>
    </w:p>
    <w:p w14:paraId="21EF0320"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d) Los Jueces de las Cortes Superiores de Justicia, los Alcaldes y los Regidores. Tratándose de los Jueces de las Cortes Superiores y de los Alcaldes, el impedimento aplica para todo proceso de contratación durante el ejercicio del cargo; luego de dejar el cargo, el impedimento establecido para estos subsiste hasta doce (12) meses después y solo en el ámbito de su competencia territorial. En el caso de los Regidores el impedimento aplica para todo proceso de contratación en el ámbito de su competencia territorial, durante el ejercicio del cargo y hasta doce (12) meses después de haber concluido el mismo.</w:t>
      </w:r>
    </w:p>
    <w:p w14:paraId="6957B6B1"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e) Los titulares de instituciones o de organismos públicos del Poder Ejecutivo, los funcionarios públicos, empleados  de  confianza,  servidores  públicos  con  poder de dirección o decisión, según la ley especial de la materia, y los gerentes de las empresas del Estado. El impedimento se aplica para todo proceso de contratación durante el ejercicio del cargo; luego de culminado el mismo hasta doce (12) meses después sólo en la entidad a la que pertenecieron. Los directores de las empresas del Estado y los miembros de los Consejos Directivos de los organismos públicos del Poder Ejecutivo se encuentran impedidos en el ámbito de la Entidad a la que pertenecen, mientras ejercen el cargo y hasta doce (12) meses después de haber culminado el mismo.</w:t>
      </w:r>
    </w:p>
    <w:p w14:paraId="65089CDC"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f) Los servidores públicos no comprendidos en literal anterior, y los trabajadores de las empresas del Estado, en todo proceso de contratación en la Entidad a la que pertenecen, mientras ejercen su función. Luego de haber concluido su función y hasta doce (12) meses después, el impedimento se aplica para los procesos de contratación en la Entidad a la que pertenecieron, siempre que por la función desempeñada dichas personas hayan tenido influencia,  poder  de  decisión,  información  privilegiada referida a tales procesos o conflicto de interese</w:t>
      </w:r>
      <w:r>
        <w:rPr>
          <w:rFonts w:ascii="Arial" w:hAnsi="Arial" w:cs="Arial"/>
          <w:sz w:val="20"/>
          <w:szCs w:val="20"/>
        </w:rPr>
        <w:t>s.</w:t>
      </w:r>
    </w:p>
    <w:p w14:paraId="167687BB"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h) El cónyuge, conviviente o los parientes hasta el segundo grado de consanguinidad o afinidad de las personas señaladas en los literales precedentes, de acuerdo a los siguientes criterios:</w:t>
      </w:r>
    </w:p>
    <w:p w14:paraId="5C41C24F"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 xml:space="preserve">(i)  Cuando la relación existe con las personas comprendidas en los literales a) y b), el impedimento se configura respecto </w:t>
      </w:r>
      <w:r w:rsidR="00391513" w:rsidRPr="00BD3202">
        <w:rPr>
          <w:rFonts w:ascii="Arial" w:hAnsi="Arial" w:cs="Arial"/>
          <w:sz w:val="20"/>
          <w:szCs w:val="20"/>
        </w:rPr>
        <w:t xml:space="preserve">del </w:t>
      </w:r>
      <w:r w:rsidR="00DB5AFE" w:rsidRPr="00BD3202">
        <w:rPr>
          <w:rFonts w:ascii="Arial" w:hAnsi="Arial" w:cs="Arial"/>
          <w:sz w:val="20"/>
          <w:szCs w:val="20"/>
        </w:rPr>
        <w:t>mismo ámbito y</w:t>
      </w:r>
      <w:r w:rsidRPr="00BD3202">
        <w:rPr>
          <w:rFonts w:ascii="Arial" w:hAnsi="Arial" w:cs="Arial"/>
          <w:sz w:val="20"/>
          <w:szCs w:val="20"/>
        </w:rPr>
        <w:t xml:space="preserve"> </w:t>
      </w:r>
      <w:r w:rsidR="00DB5AFE" w:rsidRPr="00BD3202">
        <w:rPr>
          <w:rFonts w:ascii="Arial" w:hAnsi="Arial" w:cs="Arial"/>
          <w:sz w:val="20"/>
          <w:szCs w:val="20"/>
        </w:rPr>
        <w:t>por igual tiempo</w:t>
      </w:r>
      <w:r w:rsidRPr="00BD3202">
        <w:rPr>
          <w:rFonts w:ascii="Arial" w:hAnsi="Arial" w:cs="Arial"/>
          <w:sz w:val="20"/>
          <w:szCs w:val="20"/>
        </w:rPr>
        <w:t xml:space="preserve"> que los establecidos para cada una de estas;</w:t>
      </w:r>
    </w:p>
    <w:p w14:paraId="61C84570"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(ii)  Cuando la relación existe con las personas comprendidas en los literales c) y d), el impedimento se configura en el ámbito de competencia territorial mientras estas personas ejercen el cargo y hasta doce (12) meses después de concluido;</w:t>
      </w:r>
    </w:p>
    <w:p w14:paraId="5B1CB360"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 xml:space="preserve">(iii)  Cuando la relación existe con las personas comprendidas en el literal e), el impedimento se </w:t>
      </w:r>
      <w:r w:rsidRPr="00BD3202">
        <w:rPr>
          <w:rFonts w:ascii="Arial" w:hAnsi="Arial" w:cs="Arial"/>
          <w:sz w:val="20"/>
          <w:szCs w:val="20"/>
        </w:rPr>
        <w:lastRenderedPageBreak/>
        <w:t>configura en la Entidad a la que pertenecen estas personas mientras ejercen el cargo y hasta doce (12) meses después de concluido;</w:t>
      </w:r>
    </w:p>
    <w:p w14:paraId="771A53F8" w14:textId="77777777" w:rsidR="00BD3202" w:rsidRDefault="00BD3202" w:rsidP="00343CBB">
      <w:pPr>
        <w:pStyle w:val="Textoindependiente"/>
        <w:widowControl w:val="0"/>
        <w:spacing w:after="0"/>
        <w:jc w:val="both"/>
        <w:rPr>
          <w:rFonts w:ascii="Arial" w:hAnsi="Arial" w:cs="Arial"/>
          <w:sz w:val="20"/>
          <w:szCs w:val="20"/>
        </w:rPr>
      </w:pPr>
      <w:r w:rsidRPr="00BD3202">
        <w:rPr>
          <w:rFonts w:ascii="Arial" w:hAnsi="Arial" w:cs="Arial"/>
          <w:sz w:val="20"/>
          <w:szCs w:val="20"/>
        </w:rPr>
        <w:t>(iv)  Cuando la relación existe con las personas comprendidas en los literales f) y g), el impedimento tiene el mismo alcance al referido en los citados literales.</w:t>
      </w:r>
    </w:p>
    <w:p w14:paraId="48145917" w14:textId="77777777" w:rsidR="00F800E8" w:rsidRDefault="00F800E8" w:rsidP="00343CBB">
      <w:pPr>
        <w:pStyle w:val="Textoindependiente"/>
        <w:widowControl w:val="0"/>
        <w:spacing w:after="0"/>
        <w:jc w:val="both"/>
        <w:rPr>
          <w:rFonts w:ascii="Arial" w:hAnsi="Arial" w:cs="Arial"/>
          <w:sz w:val="20"/>
          <w:szCs w:val="20"/>
        </w:rPr>
      </w:pPr>
    </w:p>
    <w:p w14:paraId="4FAA94E8" w14:textId="06767FC0" w:rsidR="00F800E8" w:rsidRPr="00B0795B" w:rsidRDefault="000F3C06" w:rsidP="00343CBB">
      <w:pPr>
        <w:pStyle w:val="Textoindependiente"/>
        <w:widowControl w:val="0"/>
        <w:spacing w:after="0"/>
        <w:jc w:val="both"/>
        <w:rPr>
          <w:rFonts w:ascii="Arial" w:hAnsi="Arial" w:cs="Arial"/>
          <w:sz w:val="20"/>
          <w:szCs w:val="20"/>
        </w:rPr>
      </w:pPr>
      <w:r>
        <w:rPr>
          <w:rFonts w:ascii="Arial" w:hAnsi="Arial" w:cs="Arial"/>
          <w:sz w:val="20"/>
          <w:szCs w:val="20"/>
        </w:rPr>
        <w:t>El incumplimiento de la presente declaración jurada c</w:t>
      </w:r>
      <w:r w:rsidR="00BD3202">
        <w:rPr>
          <w:rFonts w:ascii="Arial" w:hAnsi="Arial" w:cs="Arial"/>
          <w:sz w:val="20"/>
          <w:szCs w:val="20"/>
        </w:rPr>
        <w:t>onlleva</w:t>
      </w:r>
      <w:r w:rsidR="00D9391A">
        <w:rPr>
          <w:rFonts w:ascii="Arial" w:hAnsi="Arial" w:cs="Arial"/>
          <w:sz w:val="20"/>
          <w:szCs w:val="20"/>
        </w:rPr>
        <w:t xml:space="preserve"> las consecuencias y responsabilidades establecidas en la ley.</w:t>
      </w:r>
    </w:p>
    <w:p w14:paraId="5E1F620B" w14:textId="77777777" w:rsidR="00C66323" w:rsidRPr="007612BF" w:rsidRDefault="00C66323" w:rsidP="00343CBB">
      <w:pPr>
        <w:widowControl w:val="0"/>
        <w:autoSpaceDE w:val="0"/>
        <w:autoSpaceDN w:val="0"/>
        <w:adjustRightInd w:val="0"/>
        <w:spacing w:after="0"/>
        <w:jc w:val="both"/>
        <w:rPr>
          <w:rFonts w:ascii="Arial" w:hAnsi="Arial" w:cs="Arial"/>
          <w:color w:val="auto"/>
          <w:sz w:val="20"/>
          <w:lang w:val="es-ES"/>
        </w:rPr>
      </w:pPr>
    </w:p>
    <w:p w14:paraId="7501310F" w14:textId="77777777" w:rsidR="00C66323" w:rsidRPr="007612BF" w:rsidRDefault="00271997" w:rsidP="00343CBB">
      <w:pPr>
        <w:widowControl w:val="0"/>
        <w:autoSpaceDE w:val="0"/>
        <w:autoSpaceDN w:val="0"/>
        <w:adjustRightInd w:val="0"/>
        <w:spacing w:after="0"/>
        <w:jc w:val="right"/>
        <w:rPr>
          <w:rFonts w:ascii="Arial" w:hAnsi="Arial" w:cs="Arial"/>
          <w:b/>
          <w:i/>
          <w:iCs/>
          <w:color w:val="auto"/>
          <w:sz w:val="20"/>
        </w:rPr>
      </w:pPr>
      <w:r>
        <w:rPr>
          <w:rFonts w:ascii="Arial" w:hAnsi="Arial" w:cs="Arial"/>
          <w:color w:val="auto"/>
          <w:sz w:val="20"/>
        </w:rPr>
        <w:t>Bam</w:t>
      </w:r>
      <w:r w:rsidR="00C2031C">
        <w:rPr>
          <w:rFonts w:ascii="Arial" w:hAnsi="Arial" w:cs="Arial"/>
          <w:color w:val="auto"/>
          <w:sz w:val="20"/>
        </w:rPr>
        <w:t>bamarca, ……… de ………</w:t>
      </w:r>
      <w:r w:rsidR="00512F7F">
        <w:rPr>
          <w:rFonts w:ascii="Arial" w:hAnsi="Arial" w:cs="Arial"/>
          <w:color w:val="auto"/>
          <w:sz w:val="20"/>
        </w:rPr>
        <w:t>..</w:t>
      </w:r>
      <w:r w:rsidR="00C2031C">
        <w:rPr>
          <w:rFonts w:ascii="Arial" w:hAnsi="Arial" w:cs="Arial"/>
          <w:color w:val="auto"/>
          <w:sz w:val="20"/>
        </w:rPr>
        <w:t>………..del 20….</w:t>
      </w:r>
    </w:p>
    <w:p w14:paraId="49C41053" w14:textId="77777777" w:rsidR="00C66323" w:rsidRDefault="00C66323" w:rsidP="00343CBB">
      <w:pPr>
        <w:widowControl w:val="0"/>
        <w:autoSpaceDE w:val="0"/>
        <w:autoSpaceDN w:val="0"/>
        <w:adjustRightInd w:val="0"/>
        <w:spacing w:after="0"/>
        <w:jc w:val="both"/>
        <w:rPr>
          <w:rFonts w:ascii="Arial" w:hAnsi="Arial" w:cs="Arial"/>
          <w:color w:val="auto"/>
          <w:sz w:val="20"/>
        </w:rPr>
      </w:pPr>
    </w:p>
    <w:p w14:paraId="01B30E02" w14:textId="77777777" w:rsidR="00271997" w:rsidRPr="007612BF" w:rsidRDefault="00271997" w:rsidP="00343CBB">
      <w:pPr>
        <w:widowControl w:val="0"/>
        <w:autoSpaceDE w:val="0"/>
        <w:autoSpaceDN w:val="0"/>
        <w:adjustRightInd w:val="0"/>
        <w:spacing w:after="0"/>
        <w:jc w:val="both"/>
        <w:rPr>
          <w:rFonts w:ascii="Arial" w:hAnsi="Arial" w:cs="Arial"/>
          <w:color w:val="auto"/>
          <w:sz w:val="20"/>
        </w:rPr>
      </w:pPr>
    </w:p>
    <w:p w14:paraId="4D2D0BA3" w14:textId="77777777" w:rsidR="00C66323" w:rsidRDefault="00C66323" w:rsidP="00343CBB">
      <w:pPr>
        <w:widowControl w:val="0"/>
        <w:autoSpaceDE w:val="0"/>
        <w:autoSpaceDN w:val="0"/>
        <w:adjustRightInd w:val="0"/>
        <w:spacing w:after="0"/>
        <w:jc w:val="both"/>
        <w:rPr>
          <w:rFonts w:ascii="Arial" w:hAnsi="Arial" w:cs="Arial"/>
          <w:color w:val="auto"/>
          <w:sz w:val="20"/>
        </w:rPr>
      </w:pPr>
    </w:p>
    <w:p w14:paraId="54244CCD" w14:textId="77777777" w:rsidR="00271997" w:rsidRDefault="00271997" w:rsidP="00343CBB">
      <w:pPr>
        <w:widowControl w:val="0"/>
        <w:autoSpaceDE w:val="0"/>
        <w:autoSpaceDN w:val="0"/>
        <w:adjustRightInd w:val="0"/>
        <w:spacing w:after="0"/>
        <w:jc w:val="both"/>
        <w:rPr>
          <w:rFonts w:ascii="Arial" w:hAnsi="Arial" w:cs="Arial"/>
          <w:color w:val="auto"/>
          <w:sz w:val="20"/>
        </w:rPr>
      </w:pPr>
    </w:p>
    <w:p w14:paraId="0FA32420" w14:textId="77777777" w:rsidR="00271997" w:rsidRDefault="00271997" w:rsidP="00343CBB">
      <w:pPr>
        <w:widowControl w:val="0"/>
        <w:autoSpaceDE w:val="0"/>
        <w:autoSpaceDN w:val="0"/>
        <w:adjustRightInd w:val="0"/>
        <w:spacing w:after="0"/>
        <w:jc w:val="both"/>
        <w:rPr>
          <w:rFonts w:ascii="Arial" w:hAnsi="Arial" w:cs="Arial"/>
          <w:color w:val="auto"/>
          <w:sz w:val="20"/>
        </w:rPr>
      </w:pPr>
    </w:p>
    <w:p w14:paraId="00AD9654" w14:textId="77777777" w:rsidR="00271997" w:rsidRPr="007612BF" w:rsidRDefault="00271997" w:rsidP="00343CBB">
      <w:pPr>
        <w:widowControl w:val="0"/>
        <w:autoSpaceDE w:val="0"/>
        <w:autoSpaceDN w:val="0"/>
        <w:adjustRightInd w:val="0"/>
        <w:spacing w:after="0"/>
        <w:jc w:val="both"/>
        <w:rPr>
          <w:rFonts w:ascii="Arial" w:hAnsi="Arial" w:cs="Arial"/>
          <w:color w:val="auto"/>
          <w:sz w:val="20"/>
        </w:rPr>
      </w:pPr>
    </w:p>
    <w:p w14:paraId="1E6CB88F" w14:textId="77777777" w:rsidR="00C66323" w:rsidRPr="007612BF" w:rsidRDefault="00C66323" w:rsidP="00343CBB">
      <w:pPr>
        <w:widowControl w:val="0"/>
        <w:spacing w:after="0"/>
        <w:jc w:val="center"/>
        <w:rPr>
          <w:rFonts w:ascii="Arial" w:hAnsi="Arial" w:cs="Arial"/>
          <w:color w:val="auto"/>
          <w:sz w:val="20"/>
        </w:rPr>
      </w:pPr>
      <w:r w:rsidRPr="007612BF">
        <w:rPr>
          <w:rFonts w:ascii="Arial" w:hAnsi="Arial" w:cs="Arial"/>
          <w:color w:val="auto"/>
          <w:sz w:val="20"/>
        </w:rPr>
        <w:t>………………………….………………………..</w:t>
      </w:r>
    </w:p>
    <w:p w14:paraId="4BF10796" w14:textId="77777777" w:rsidR="005567F3" w:rsidRPr="005567F3" w:rsidRDefault="005567F3" w:rsidP="005567F3">
      <w:pPr>
        <w:widowControl w:val="0"/>
        <w:spacing w:after="0" w:line="360" w:lineRule="auto"/>
        <w:jc w:val="center"/>
        <w:rPr>
          <w:rFonts w:ascii="Arial" w:hAnsi="Arial" w:cs="Arial"/>
          <w:color w:val="auto"/>
          <w:sz w:val="16"/>
        </w:rPr>
      </w:pPr>
      <w:r w:rsidRPr="005567F3">
        <w:rPr>
          <w:rFonts w:ascii="Arial" w:hAnsi="Arial" w:cs="Arial"/>
          <w:color w:val="auto"/>
          <w:sz w:val="16"/>
        </w:rPr>
        <w:t>Firma</w:t>
      </w:r>
    </w:p>
    <w:p w14:paraId="78BCEF53" w14:textId="77777777" w:rsidR="00C66323" w:rsidRPr="005567F3" w:rsidRDefault="005567F3" w:rsidP="005567F3">
      <w:pPr>
        <w:widowControl w:val="0"/>
        <w:spacing w:after="0" w:line="360" w:lineRule="auto"/>
        <w:jc w:val="center"/>
        <w:rPr>
          <w:rFonts w:ascii="Arial" w:hAnsi="Arial" w:cs="Arial"/>
          <w:color w:val="auto"/>
          <w:sz w:val="16"/>
        </w:rPr>
      </w:pPr>
      <w:r w:rsidRPr="005567F3">
        <w:rPr>
          <w:rFonts w:ascii="Arial" w:hAnsi="Arial" w:cs="Arial"/>
          <w:color w:val="auto"/>
          <w:sz w:val="16"/>
        </w:rPr>
        <w:t>Nombre:………………………………</w:t>
      </w:r>
      <w:r>
        <w:rPr>
          <w:rFonts w:ascii="Arial" w:hAnsi="Arial" w:cs="Arial"/>
          <w:color w:val="auto"/>
          <w:sz w:val="16"/>
        </w:rPr>
        <w:t>……..</w:t>
      </w:r>
      <w:r w:rsidRPr="005567F3">
        <w:rPr>
          <w:rFonts w:ascii="Arial" w:hAnsi="Arial" w:cs="Arial"/>
          <w:color w:val="auto"/>
          <w:sz w:val="16"/>
        </w:rPr>
        <w:t>………..……….</w:t>
      </w:r>
    </w:p>
    <w:p w14:paraId="033645FB" w14:textId="77777777" w:rsidR="005567F3" w:rsidRPr="005567F3" w:rsidRDefault="005567F3" w:rsidP="005567F3">
      <w:pPr>
        <w:widowControl w:val="0"/>
        <w:spacing w:after="0" w:line="360" w:lineRule="auto"/>
        <w:jc w:val="center"/>
        <w:rPr>
          <w:rFonts w:ascii="Arial" w:hAnsi="Arial" w:cs="Arial"/>
          <w:sz w:val="16"/>
        </w:rPr>
      </w:pPr>
      <w:r w:rsidRPr="005567F3">
        <w:rPr>
          <w:rFonts w:ascii="Arial" w:hAnsi="Arial" w:cs="Arial"/>
          <w:color w:val="auto"/>
          <w:sz w:val="16"/>
        </w:rPr>
        <w:t>DNI:……………………………</w:t>
      </w:r>
    </w:p>
    <w:p w14:paraId="5427675A" w14:textId="77777777" w:rsidR="003F232A" w:rsidRDefault="003F232A" w:rsidP="00343CBB"/>
    <w:sectPr w:rsidR="003F232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erpetua">
    <w:altName w:val="Perpetua"/>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47315C"/>
    <w:multiLevelType w:val="hybridMultilevel"/>
    <w:tmpl w:val="39085D22"/>
    <w:lvl w:ilvl="0" w:tplc="280A0017">
      <w:start w:val="1"/>
      <w:numFmt w:val="lowerLetter"/>
      <w:lvlText w:val="%1)"/>
      <w:lvlJc w:val="left"/>
      <w:pPr>
        <w:ind w:left="360" w:hanging="360"/>
      </w:pPr>
    </w:lvl>
    <w:lvl w:ilvl="1" w:tplc="280A0019">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6323"/>
    <w:rsid w:val="000600BC"/>
    <w:rsid w:val="000F3C06"/>
    <w:rsid w:val="001A141C"/>
    <w:rsid w:val="00225C27"/>
    <w:rsid w:val="00271997"/>
    <w:rsid w:val="002A21F8"/>
    <w:rsid w:val="003257D1"/>
    <w:rsid w:val="00325E1C"/>
    <w:rsid w:val="00334DF8"/>
    <w:rsid w:val="00343CBB"/>
    <w:rsid w:val="00391513"/>
    <w:rsid w:val="003D0E7A"/>
    <w:rsid w:val="003D2FDD"/>
    <w:rsid w:val="003E3F90"/>
    <w:rsid w:val="003F232A"/>
    <w:rsid w:val="00453B23"/>
    <w:rsid w:val="00454E1D"/>
    <w:rsid w:val="00512F7F"/>
    <w:rsid w:val="005567F3"/>
    <w:rsid w:val="005E1C71"/>
    <w:rsid w:val="00636416"/>
    <w:rsid w:val="00734F7E"/>
    <w:rsid w:val="008C1DBD"/>
    <w:rsid w:val="00937E9D"/>
    <w:rsid w:val="009F6F86"/>
    <w:rsid w:val="00B0795B"/>
    <w:rsid w:val="00BD3202"/>
    <w:rsid w:val="00C2031C"/>
    <w:rsid w:val="00C66323"/>
    <w:rsid w:val="00CB443B"/>
    <w:rsid w:val="00D9391A"/>
    <w:rsid w:val="00DB5AFE"/>
    <w:rsid w:val="00E01F8C"/>
    <w:rsid w:val="00ED4C96"/>
    <w:rsid w:val="00F800E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D88642"/>
  <w15:chartTrackingRefBased/>
  <w15:docId w15:val="{EF63414D-091E-442A-95FC-389A41E6C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6323"/>
    <w:pPr>
      <w:spacing w:line="276" w:lineRule="auto"/>
    </w:pPr>
    <w:rPr>
      <w:rFonts w:ascii="Perpetua" w:eastAsia="Batang" w:hAnsi="Perpetua" w:cs="Times New Roman"/>
      <w:color w:val="00000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unhideWhenUsed/>
    <w:rsid w:val="00C66323"/>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C66323"/>
    <w:rPr>
      <w:rFonts w:ascii="Calibri" w:eastAsia="Times New Roman" w:hAnsi="Calibri" w:cs="Times New Roman"/>
      <w:lang w:val="es-ES"/>
    </w:rPr>
  </w:style>
  <w:style w:type="paragraph" w:customStyle="1" w:styleId="xl23">
    <w:name w:val="xl23"/>
    <w:basedOn w:val="Normal"/>
    <w:rsid w:val="00C6632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ubttulo">
    <w:name w:val="Subttulo"/>
    <w:basedOn w:val="Normal"/>
    <w:next w:val="Normal"/>
    <w:rsid w:val="00C66323"/>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2</Pages>
  <Words>577</Words>
  <Characters>3176</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dc:creator>
  <cp:keywords/>
  <dc:description/>
  <cp:lastModifiedBy>AGA-DENIS</cp:lastModifiedBy>
  <cp:revision>30</cp:revision>
  <dcterms:created xsi:type="dcterms:W3CDTF">2020-08-11T21:00:00Z</dcterms:created>
  <dcterms:modified xsi:type="dcterms:W3CDTF">2022-02-02T21:08:00Z</dcterms:modified>
</cp:coreProperties>
</file>