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7C23055" w:rsidR="00801610" w:rsidRPr="00C12231" w:rsidRDefault="00C12231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C12231">
        <w:rPr>
          <w:rFonts w:ascii="Arial" w:eastAsia="Times New Roman" w:hAnsi="Arial" w:cs="Arial"/>
          <w:sz w:val="20"/>
          <w:szCs w:val="20"/>
          <w:lang w:eastAsia="ar-SA"/>
        </w:rPr>
        <w:t>Chachapoyas, 3 de setiembre del 2025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47BE30B4" w:rsidR="00801610" w:rsidRPr="00801610" w:rsidRDefault="00801610" w:rsidP="0099039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Adquisición de 50 (cincuenta) anaqueles de madera</w:t>
      </w:r>
      <w:r w:rsidR="0099039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(Cedro seco - anolagado) para el Archivo</w:t>
      </w:r>
      <w:r w:rsidR="0099039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Desconcentrado del Ministerio Público -Distrito Fiscal</w:t>
      </w:r>
      <w:r w:rsidR="0099039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="00990394" w:rsidRPr="00990394">
        <w:rPr>
          <w:rFonts w:ascii="Arial" w:eastAsia="Times New Roman" w:hAnsi="Arial" w:cs="Arial"/>
          <w:sz w:val="20"/>
          <w:szCs w:val="20"/>
          <w:lang w:eastAsia="es-PE"/>
        </w:rPr>
        <w:t>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5544A"/>
    <w:rsid w:val="008D700D"/>
    <w:rsid w:val="00966CC4"/>
    <w:rsid w:val="009711CF"/>
    <w:rsid w:val="00990394"/>
    <w:rsid w:val="00A00332"/>
    <w:rsid w:val="00A44FCA"/>
    <w:rsid w:val="00A814A6"/>
    <w:rsid w:val="00B502E4"/>
    <w:rsid w:val="00B62E05"/>
    <w:rsid w:val="00BB4BED"/>
    <w:rsid w:val="00BE6F9E"/>
    <w:rsid w:val="00C12231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6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22</cp:revision>
  <cp:lastPrinted>2020-02-24T15:14:00Z</cp:lastPrinted>
  <dcterms:created xsi:type="dcterms:W3CDTF">2020-06-11T15:51:00Z</dcterms:created>
  <dcterms:modified xsi:type="dcterms:W3CDTF">2025-09-03T19:53:00Z</dcterms:modified>
</cp:coreProperties>
</file>