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A8D" w:rsidRPr="00F16A8D" w:rsidRDefault="00F16A8D" w:rsidP="00F16A8D">
      <w:pPr>
        <w:jc w:val="center"/>
        <w:rPr>
          <w:b/>
          <w:sz w:val="24"/>
        </w:rPr>
      </w:pPr>
      <w:r w:rsidRPr="00F16A8D">
        <w:rPr>
          <w:b/>
          <w:sz w:val="24"/>
        </w:rPr>
        <w:t>REQUISITOS DEL PROVEEDOR:</w:t>
      </w:r>
    </w:p>
    <w:p w:rsidR="00F16A8D" w:rsidRPr="00F16A8D" w:rsidRDefault="00F16A8D" w:rsidP="00F16A8D">
      <w:pPr>
        <w:jc w:val="center"/>
        <w:rPr>
          <w:b/>
          <w:sz w:val="24"/>
        </w:rPr>
      </w:pPr>
    </w:p>
    <w:p w:rsidR="00F16A8D" w:rsidRPr="00F16A8D" w:rsidRDefault="00F16A8D" w:rsidP="00F16A8D">
      <w:pPr>
        <w:jc w:val="center"/>
        <w:rPr>
          <w:b/>
          <w:sz w:val="24"/>
        </w:rPr>
      </w:pPr>
      <w:r w:rsidRPr="00F16A8D">
        <w:rPr>
          <w:b/>
          <w:sz w:val="24"/>
        </w:rPr>
        <w:t>ADJUNTAR LOS DOCUMENTOS QUE VALIDEN EL SIGUIENTE REQUISITO:</w:t>
      </w:r>
    </w:p>
    <w:p w:rsidR="00F16A8D" w:rsidRPr="00F16A8D" w:rsidRDefault="00F16A8D" w:rsidP="00F16A8D">
      <w:pPr>
        <w:jc w:val="center"/>
        <w:rPr>
          <w:b/>
          <w:sz w:val="24"/>
        </w:rPr>
      </w:pPr>
    </w:p>
    <w:p w:rsidR="001341F0" w:rsidRDefault="001341F0" w:rsidP="001341F0">
      <w:pPr>
        <w:pStyle w:val="Prrafodelista"/>
        <w:numPr>
          <w:ilvl w:val="0"/>
          <w:numId w:val="1"/>
        </w:numPr>
        <w:jc w:val="both"/>
      </w:pPr>
      <w:r>
        <w:t xml:space="preserve">El postor debe acreditar un monto facturado acumulado equivalente a Diez mil Soles (S/ 10,000.00) por la venta de bienes iguales o similares al objeto de la convocatoria: Software Antivirus y/o herramientas de protección Web o de correo electrónico, durante los cinco (5) años anteriores a la fecha de la presentación de ofertas. • </w:t>
      </w:r>
    </w:p>
    <w:p w:rsidR="001341F0" w:rsidRDefault="001341F0" w:rsidP="001341F0">
      <w:pPr>
        <w:pStyle w:val="Prrafodelista"/>
        <w:jc w:val="both"/>
      </w:pPr>
      <w:bookmarkStart w:id="0" w:name="_GoBack"/>
      <w:bookmarkEnd w:id="0"/>
    </w:p>
    <w:p w:rsidR="00F16A8D" w:rsidRDefault="001341F0" w:rsidP="001341F0">
      <w:pPr>
        <w:pStyle w:val="Prrafodelista"/>
        <w:numPr>
          <w:ilvl w:val="1"/>
          <w:numId w:val="1"/>
        </w:numPr>
        <w:jc w:val="both"/>
      </w:pPr>
      <w:r w:rsidRPr="001341F0">
        <w:rPr>
          <w:b/>
        </w:rPr>
        <w:t>Acreditación</w:t>
      </w:r>
      <w:r>
        <w:t xml:space="preserve">: La experiencia del postor en la especialidad se acreditará con copia simple de (i) contratos u órdenes de compras, y su respectiva conformidad o constancia de prestación; o (ii) comprobantes de pago cuya cancelación se acredite documental y fehacientemente, con </w:t>
      </w:r>
      <w:proofErr w:type="spellStart"/>
      <w:r>
        <w:t>voucher</w:t>
      </w:r>
      <w:proofErr w:type="spellEnd"/>
      <w:r>
        <w:t xml:space="preserve"> de depósito, nota de abono, reporte de estado de cuenta, cualquier otro documento emitido por Entidad del sistema financiero que acredite el abono o mediante cancelación en el mismo comprobante</w:t>
      </w:r>
    </w:p>
    <w:sectPr w:rsidR="00F16A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A535B1"/>
    <w:multiLevelType w:val="hybridMultilevel"/>
    <w:tmpl w:val="06C2B506"/>
    <w:lvl w:ilvl="0" w:tplc="5B32F88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A8D"/>
    <w:rsid w:val="001341F0"/>
    <w:rsid w:val="002869E0"/>
    <w:rsid w:val="00876038"/>
    <w:rsid w:val="00F1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A8DE02C-237F-4779-8747-7BA706261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16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138</Words>
  <Characters>762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2</cp:revision>
  <dcterms:created xsi:type="dcterms:W3CDTF">2025-09-09T21:37:00Z</dcterms:created>
  <dcterms:modified xsi:type="dcterms:W3CDTF">2025-09-09T21:59:00Z</dcterms:modified>
</cp:coreProperties>
</file>