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6615F01E" w:rsidR="00ED30E1" w:rsidRPr="00C90537" w:rsidRDefault="00C90537" w:rsidP="00DF5ADE">
      <w:pPr>
        <w:contextualSpacing/>
        <w:jc w:val="both"/>
        <w:rPr>
          <w:rFonts w:ascii="Arial" w:hAnsi="Arial" w:cs="Arial"/>
          <w:iCs/>
          <w:color w:val="000000" w:themeColor="text1"/>
          <w:sz w:val="20"/>
          <w:u w:val="single"/>
        </w:rPr>
      </w:pPr>
      <w:r w:rsidRPr="00C90537">
        <w:rPr>
          <w:rFonts w:ascii="Arial" w:hAnsi="Arial" w:cs="Arial"/>
          <w:iCs/>
          <w:color w:val="EE0000"/>
          <w:sz w:val="20"/>
          <w:u w:val="single"/>
        </w:rPr>
        <w:t>Adjuntar copia de</w:t>
      </w:r>
      <w:r w:rsidR="00ED30E1" w:rsidRPr="00C90537">
        <w:rPr>
          <w:rFonts w:ascii="Arial" w:hAnsi="Arial" w:cs="Arial"/>
          <w:iCs/>
          <w:color w:val="EE0000"/>
          <w:sz w:val="20"/>
          <w:u w:val="single"/>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4469E096" w14:textId="77777777" w:rsidR="00E262C7" w:rsidRPr="001D5E48" w:rsidRDefault="00E262C7" w:rsidP="00C90537">
      <w:pPr>
        <w:pStyle w:val="Prrafodelista"/>
        <w:numPr>
          <w:ilvl w:val="0"/>
          <w:numId w:val="11"/>
        </w:numPr>
        <w:spacing w:line="259" w:lineRule="auto"/>
        <w:ind w:left="567" w:hanging="425"/>
        <w:jc w:val="both"/>
        <w:rPr>
          <w:rFonts w:ascii="Arial Narrow" w:hAnsi="Arial Narrow" w:cs="Calibri"/>
          <w:sz w:val="20"/>
        </w:rPr>
      </w:pPr>
      <w:r w:rsidRPr="001D5E48">
        <w:rPr>
          <w:rFonts w:ascii="Arial Narrow" w:hAnsi="Arial Narrow" w:cs="Calibri"/>
          <w:sz w:val="20"/>
        </w:rPr>
        <w:t xml:space="preserve">Licencia de Funcionamiento Municipal (donde especifique que el giro de negocio es “Archivo o Depósito Documentario o Documental o Almacén de Archivo o Almacén de Documentos </w:t>
      </w:r>
      <w:r w:rsidRPr="001D5E48">
        <w:rPr>
          <w:rFonts w:ascii="Arial Narrow" w:hAnsi="Arial Narrow" w:cs="Calibri"/>
          <w:i/>
          <w:iCs/>
          <w:sz w:val="20"/>
        </w:rPr>
        <w:t>u otros giros de negocio que hagan referencia a almacenes de custodia de archivo documental</w:t>
      </w:r>
      <w:r w:rsidRPr="001D5E48">
        <w:rPr>
          <w:rFonts w:ascii="Arial Narrow" w:hAnsi="Arial Narrow" w:cs="Calibri"/>
          <w:sz w:val="20"/>
        </w:rPr>
        <w:t xml:space="preserve">”)) y el certificado de Inspección Técnica de Seguridad en Edificaciones (ITSE) emitido por el gobierno local de la jurisdicción donde se encuentre el almacén, a titularidad del postor. Ambos documentos deberán mantener su vigencia durante toda la ejecución contractual. El contratista deberá presentar copia simple de dichos documentos como requisito para la suscripción del contrato. </w:t>
      </w:r>
      <w:r w:rsidRPr="001D5E48">
        <w:rPr>
          <w:rFonts w:ascii="Arial Narrow" w:hAnsi="Arial Narrow" w:cs="Calibri"/>
          <w:b/>
          <w:bCs/>
          <w:sz w:val="20"/>
        </w:rPr>
        <w:t>Para la presentación de su oferta, deberá presentar la copia de la licencia y certificado (ITSE) correspondiente.</w:t>
      </w:r>
    </w:p>
    <w:p w14:paraId="2CD9AA98" w14:textId="77777777" w:rsidR="00E262C7" w:rsidRPr="001D5E48" w:rsidRDefault="00E262C7" w:rsidP="00C90537">
      <w:pPr>
        <w:pStyle w:val="Prrafodelista"/>
        <w:ind w:left="567" w:hanging="425"/>
        <w:jc w:val="both"/>
        <w:rPr>
          <w:rFonts w:ascii="Arial Narrow" w:hAnsi="Arial Narrow" w:cs="Calibri"/>
          <w:sz w:val="20"/>
        </w:rPr>
      </w:pPr>
    </w:p>
    <w:p w14:paraId="3572435D" w14:textId="77777777" w:rsidR="00E262C7" w:rsidRPr="001D5E48" w:rsidRDefault="00E262C7" w:rsidP="00C90537">
      <w:pPr>
        <w:pStyle w:val="Prrafodelista"/>
        <w:numPr>
          <w:ilvl w:val="0"/>
          <w:numId w:val="11"/>
        </w:numPr>
        <w:spacing w:line="259" w:lineRule="auto"/>
        <w:ind w:left="567" w:hanging="425"/>
        <w:jc w:val="both"/>
        <w:rPr>
          <w:rFonts w:ascii="Arial Narrow" w:hAnsi="Arial Narrow" w:cs="Calibri"/>
          <w:sz w:val="20"/>
        </w:rPr>
      </w:pPr>
      <w:r w:rsidRPr="001D5E48">
        <w:rPr>
          <w:rFonts w:ascii="Arial Narrow" w:hAnsi="Arial Narrow" w:cs="Calibri"/>
          <w:sz w:val="20"/>
        </w:rPr>
        <w:t xml:space="preserve">Certificado de fumigación vigente, el cual deberá realizarse por lo menos dos (2) veces al año, debiendo abarcar como mínimo: desinsectación, desratización, desinfección, con técnicas por aspersión líquida, nebulización u otro similar. </w:t>
      </w:r>
      <w:r w:rsidRPr="001D5E48">
        <w:rPr>
          <w:rFonts w:ascii="Arial Narrow" w:hAnsi="Arial Narrow" w:cs="Calibri"/>
          <w:b/>
          <w:bCs/>
          <w:sz w:val="20"/>
        </w:rPr>
        <w:t>Para la presentación de su oferta, deberá presentar la copia del certificado respectivo.</w:t>
      </w:r>
    </w:p>
    <w:p w14:paraId="7B8F1ED3" w14:textId="77777777" w:rsidR="00E262C7" w:rsidRDefault="00E262C7" w:rsidP="00C90537">
      <w:pPr>
        <w:ind w:left="171"/>
        <w:jc w:val="both"/>
        <w:rPr>
          <w:rFonts w:ascii="Arial Narrow" w:hAnsi="Arial Narrow" w:cs="Calibri"/>
          <w:sz w:val="20"/>
        </w:rPr>
      </w:pPr>
    </w:p>
    <w:p w14:paraId="35068CC1" w14:textId="3E243635" w:rsidR="00C90537" w:rsidRPr="00C90537" w:rsidRDefault="00C90537" w:rsidP="00C90537">
      <w:pPr>
        <w:jc w:val="both"/>
        <w:rPr>
          <w:rFonts w:ascii="Arial" w:hAnsi="Arial" w:cs="Arial"/>
          <w:iCs/>
          <w:color w:val="EE0000"/>
          <w:sz w:val="20"/>
          <w:u w:val="single"/>
        </w:rPr>
      </w:pPr>
      <w:r w:rsidRPr="00C90537">
        <w:rPr>
          <w:rFonts w:ascii="Arial" w:hAnsi="Arial" w:cs="Arial"/>
          <w:iCs/>
          <w:color w:val="EE0000"/>
          <w:sz w:val="20"/>
          <w:u w:val="single"/>
        </w:rPr>
        <w:t>Presentar Declaración Jurada:</w:t>
      </w:r>
    </w:p>
    <w:p w14:paraId="6A2AD237" w14:textId="77777777" w:rsidR="00C90537" w:rsidRPr="00C90537" w:rsidRDefault="00C90537" w:rsidP="00C90537">
      <w:pPr>
        <w:ind w:left="171"/>
        <w:jc w:val="both"/>
        <w:rPr>
          <w:rFonts w:ascii="Arial Narrow" w:hAnsi="Arial Narrow" w:cs="Calibri"/>
          <w:sz w:val="20"/>
        </w:rPr>
      </w:pPr>
    </w:p>
    <w:p w14:paraId="3C9E6EE7" w14:textId="77777777" w:rsidR="00E262C7" w:rsidRPr="001D5E48" w:rsidRDefault="00E262C7" w:rsidP="00C90537">
      <w:pPr>
        <w:pStyle w:val="Prrafodelista"/>
        <w:numPr>
          <w:ilvl w:val="0"/>
          <w:numId w:val="11"/>
        </w:numPr>
        <w:spacing w:line="259" w:lineRule="auto"/>
        <w:ind w:left="567" w:hanging="425"/>
        <w:jc w:val="both"/>
        <w:rPr>
          <w:rFonts w:ascii="Arial Narrow" w:hAnsi="Arial Narrow" w:cs="Calibri"/>
          <w:sz w:val="20"/>
        </w:rPr>
      </w:pPr>
      <w:r w:rsidRPr="001D5E48">
        <w:rPr>
          <w:rFonts w:ascii="Arial Narrow" w:hAnsi="Arial Narrow" w:cs="Calibri"/>
          <w:sz w:val="20"/>
        </w:rPr>
        <w:t xml:space="preserve">Uso exclusivo para la custodia y/o almacenamiento de archivos documentales, contando a su vez con estantería metálica. </w:t>
      </w:r>
      <w:r w:rsidRPr="001D5E48">
        <w:rPr>
          <w:rFonts w:ascii="Arial Narrow" w:hAnsi="Arial Narrow" w:cs="Calibri"/>
          <w:b/>
          <w:bCs/>
          <w:sz w:val="20"/>
        </w:rPr>
        <w:t>Para la presentación de su oferta, deberá presentar una Declaración Jurada del cumplimiento de esta condición.</w:t>
      </w:r>
    </w:p>
    <w:p w14:paraId="25115D46" w14:textId="77777777" w:rsidR="00E262C7" w:rsidRPr="001D5E48" w:rsidRDefault="00E262C7" w:rsidP="00C90537">
      <w:pPr>
        <w:pStyle w:val="Prrafodelista"/>
        <w:ind w:left="567" w:hanging="425"/>
        <w:jc w:val="both"/>
        <w:rPr>
          <w:rFonts w:ascii="Arial Narrow" w:hAnsi="Arial Narrow" w:cs="Calibri"/>
          <w:sz w:val="20"/>
        </w:rPr>
      </w:pPr>
    </w:p>
    <w:p w14:paraId="2634199A" w14:textId="77777777" w:rsidR="00E262C7" w:rsidRPr="001D5E48" w:rsidRDefault="00E262C7" w:rsidP="00C90537">
      <w:pPr>
        <w:pStyle w:val="Prrafodelista"/>
        <w:numPr>
          <w:ilvl w:val="0"/>
          <w:numId w:val="11"/>
        </w:numPr>
        <w:spacing w:line="259" w:lineRule="auto"/>
        <w:ind w:left="567" w:hanging="425"/>
        <w:jc w:val="both"/>
        <w:rPr>
          <w:rFonts w:ascii="Arial Narrow" w:hAnsi="Arial Narrow" w:cs="Calibri"/>
          <w:sz w:val="20"/>
        </w:rPr>
      </w:pPr>
      <w:r w:rsidRPr="001D5E48">
        <w:rPr>
          <w:rFonts w:ascii="Arial Narrow" w:hAnsi="Arial Narrow" w:cs="Calibri"/>
          <w:sz w:val="20"/>
        </w:rPr>
        <w:t xml:space="preserve">Personal de vigilancia permanente, las 24 horas del día, los 365 días del año. Dicha vigilancia deberá de cumplir con las normas establecidas por la Superintendencia Nacional de Control de Servicios de Seguridad, Armas, Municiones y Explosivos de Uso Civil (SUCAMEC). </w:t>
      </w:r>
      <w:r w:rsidRPr="001D5E48">
        <w:rPr>
          <w:rFonts w:ascii="Arial Narrow" w:hAnsi="Arial Narrow" w:cs="Calibri"/>
          <w:b/>
          <w:bCs/>
          <w:sz w:val="20"/>
        </w:rPr>
        <w:t>Para la presentación de su oferta, deberá presentar una Declaración Jurada del cumplimiento de esta condición.</w:t>
      </w:r>
    </w:p>
    <w:p w14:paraId="37C6F440" w14:textId="77777777" w:rsidR="00E262C7" w:rsidRPr="001D5E48" w:rsidRDefault="00E262C7" w:rsidP="00C90537">
      <w:pPr>
        <w:pStyle w:val="Prrafodelista"/>
        <w:ind w:left="567" w:hanging="425"/>
        <w:jc w:val="both"/>
        <w:rPr>
          <w:rFonts w:ascii="Arial Narrow" w:hAnsi="Arial Narrow" w:cs="Calibri"/>
          <w:sz w:val="20"/>
        </w:rPr>
      </w:pPr>
    </w:p>
    <w:p w14:paraId="669503C7" w14:textId="77777777" w:rsidR="00E262C7" w:rsidRPr="001D5E48" w:rsidRDefault="00E262C7" w:rsidP="00C90537">
      <w:pPr>
        <w:pStyle w:val="Prrafodelista"/>
        <w:numPr>
          <w:ilvl w:val="0"/>
          <w:numId w:val="11"/>
        </w:numPr>
        <w:spacing w:line="259" w:lineRule="auto"/>
        <w:ind w:left="567" w:hanging="425"/>
        <w:jc w:val="both"/>
        <w:rPr>
          <w:rFonts w:ascii="Arial Narrow" w:hAnsi="Arial Narrow" w:cs="Calibri"/>
          <w:sz w:val="20"/>
        </w:rPr>
      </w:pPr>
      <w:r w:rsidRPr="001D5E48">
        <w:rPr>
          <w:rFonts w:ascii="Arial Narrow" w:hAnsi="Arial Narrow" w:cs="Calibri"/>
          <w:sz w:val="20"/>
        </w:rPr>
        <w:t xml:space="preserve">Servicio de seguridad </w:t>
      </w:r>
      <w:proofErr w:type="spellStart"/>
      <w:r w:rsidRPr="001D5E48">
        <w:rPr>
          <w:rFonts w:ascii="Arial Narrow" w:hAnsi="Arial Narrow" w:cs="Calibri"/>
          <w:sz w:val="20"/>
        </w:rPr>
        <w:t>anti-intrusión</w:t>
      </w:r>
      <w:proofErr w:type="spellEnd"/>
      <w:r w:rsidRPr="001D5E48">
        <w:rPr>
          <w:rFonts w:ascii="Arial Narrow" w:hAnsi="Arial Narrow" w:cs="Calibri"/>
          <w:sz w:val="20"/>
        </w:rPr>
        <w:t xml:space="preserve">, el cual deberá incluir las puertas y cerraduras eléctricas, y sistemas de cámaras de circuito cerrado que aseguren la grabación del almacén de documentos las 24 horas del día, los 365 días del año, y con un disco que permita el almacenamiento de imágenes por un mínimo de treinta (30) días calendario. </w:t>
      </w:r>
      <w:r w:rsidRPr="001D5E48">
        <w:rPr>
          <w:rFonts w:ascii="Arial Narrow" w:hAnsi="Arial Narrow" w:cs="Calibri"/>
          <w:b/>
          <w:bCs/>
          <w:sz w:val="20"/>
        </w:rPr>
        <w:t>Para la presentación de su oferta, deberá presentar una Declaración Jurada del cumplimiento de esta condición.</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0F72F7"/>
    <w:multiLevelType w:val="hybridMultilevel"/>
    <w:tmpl w:val="9008FC8A"/>
    <w:lvl w:ilvl="0" w:tplc="280A0001">
      <w:start w:val="1"/>
      <w:numFmt w:val="bullet"/>
      <w:lvlText w:val=""/>
      <w:lvlJc w:val="left"/>
      <w:pPr>
        <w:ind w:left="2175" w:hanging="360"/>
      </w:pPr>
      <w:rPr>
        <w:rFonts w:ascii="Symbol" w:hAnsi="Symbol" w:hint="default"/>
      </w:rPr>
    </w:lvl>
    <w:lvl w:ilvl="1" w:tplc="FFFFFFFF">
      <w:start w:val="1"/>
      <w:numFmt w:val="bullet"/>
      <w:lvlText w:val="o"/>
      <w:lvlJc w:val="left"/>
      <w:pPr>
        <w:ind w:left="2895" w:hanging="360"/>
      </w:pPr>
      <w:rPr>
        <w:rFonts w:ascii="Courier New" w:hAnsi="Courier New" w:cs="Courier New" w:hint="default"/>
      </w:rPr>
    </w:lvl>
    <w:lvl w:ilvl="2" w:tplc="FFFFFFFF">
      <w:start w:val="1"/>
      <w:numFmt w:val="bullet"/>
      <w:lvlText w:val=""/>
      <w:lvlJc w:val="left"/>
      <w:pPr>
        <w:ind w:left="3615" w:hanging="360"/>
      </w:pPr>
      <w:rPr>
        <w:rFonts w:ascii="Wingdings" w:hAnsi="Wingdings" w:hint="default"/>
      </w:rPr>
    </w:lvl>
    <w:lvl w:ilvl="3" w:tplc="FFFFFFFF">
      <w:start w:val="1"/>
      <w:numFmt w:val="bullet"/>
      <w:lvlText w:val=""/>
      <w:lvlJc w:val="left"/>
      <w:pPr>
        <w:ind w:left="4335" w:hanging="360"/>
      </w:pPr>
      <w:rPr>
        <w:rFonts w:ascii="Symbol" w:hAnsi="Symbol" w:hint="default"/>
      </w:rPr>
    </w:lvl>
    <w:lvl w:ilvl="4" w:tplc="FFFFFFFF">
      <w:start w:val="1"/>
      <w:numFmt w:val="bullet"/>
      <w:lvlText w:val="o"/>
      <w:lvlJc w:val="left"/>
      <w:pPr>
        <w:ind w:left="5055" w:hanging="360"/>
      </w:pPr>
      <w:rPr>
        <w:rFonts w:ascii="Courier New" w:hAnsi="Courier New" w:cs="Courier New" w:hint="default"/>
      </w:rPr>
    </w:lvl>
    <w:lvl w:ilvl="5" w:tplc="FFFFFFFF">
      <w:start w:val="1"/>
      <w:numFmt w:val="bullet"/>
      <w:lvlText w:val=""/>
      <w:lvlJc w:val="left"/>
      <w:pPr>
        <w:ind w:left="5775" w:hanging="360"/>
      </w:pPr>
      <w:rPr>
        <w:rFonts w:ascii="Wingdings" w:hAnsi="Wingdings" w:hint="default"/>
      </w:rPr>
    </w:lvl>
    <w:lvl w:ilvl="6" w:tplc="FFFFFFFF">
      <w:start w:val="1"/>
      <w:numFmt w:val="bullet"/>
      <w:lvlText w:val=""/>
      <w:lvlJc w:val="left"/>
      <w:pPr>
        <w:ind w:left="6495" w:hanging="360"/>
      </w:pPr>
      <w:rPr>
        <w:rFonts w:ascii="Symbol" w:hAnsi="Symbol" w:hint="default"/>
      </w:rPr>
    </w:lvl>
    <w:lvl w:ilvl="7" w:tplc="FFFFFFFF">
      <w:start w:val="1"/>
      <w:numFmt w:val="bullet"/>
      <w:lvlText w:val="o"/>
      <w:lvlJc w:val="left"/>
      <w:pPr>
        <w:ind w:left="7215" w:hanging="360"/>
      </w:pPr>
      <w:rPr>
        <w:rFonts w:ascii="Courier New" w:hAnsi="Courier New" w:cs="Courier New" w:hint="default"/>
      </w:rPr>
    </w:lvl>
    <w:lvl w:ilvl="8" w:tplc="FFFFFFFF">
      <w:start w:val="1"/>
      <w:numFmt w:val="bullet"/>
      <w:lvlText w:val=""/>
      <w:lvlJc w:val="left"/>
      <w:pPr>
        <w:ind w:left="7935" w:hanging="360"/>
      </w:pPr>
      <w:rPr>
        <w:rFonts w:ascii="Wingdings" w:hAnsi="Wingdings" w:hint="default"/>
      </w:r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7"/>
  </w:num>
  <w:num w:numId="11" w16cid:durableId="123111814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86A"/>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1C7"/>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537"/>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4EFE"/>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DE"/>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2C7"/>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3227</TotalTime>
  <Pages>1</Pages>
  <Words>379</Words>
  <Characters>2090</Characters>
  <Application>Microsoft Office Word</Application>
  <DocSecurity>0</DocSecurity>
  <Lines>17</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2465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269</cp:revision>
  <cp:lastPrinted>2016-08-17T17:53:00Z</cp:lastPrinted>
  <dcterms:created xsi:type="dcterms:W3CDTF">2022-02-03T23:04:00Z</dcterms:created>
  <dcterms:modified xsi:type="dcterms:W3CDTF">2025-09-16T19:03:00Z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