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855E3" w14:textId="20B4B949" w:rsidR="00890FB5" w:rsidRDefault="00890FB5">
      <w:r w:rsidRPr="00890FB5">
        <w:t>Servicio de acopio, acarreo y acondicionamiento de despojos no riesgosos de la PTAR Escalerilla.</w:t>
      </w:r>
    </w:p>
    <w:p w14:paraId="33796C87" w14:textId="77777777" w:rsidR="00890FB5" w:rsidRDefault="00890FB5" w:rsidP="00890FB5">
      <w:r>
        <w:t>1.</w:t>
      </w:r>
      <w:r>
        <w:tab/>
        <w:t>DENOMINACIÓN DE LA CONTRATACIÓN</w:t>
      </w:r>
    </w:p>
    <w:p w14:paraId="5445438B" w14:textId="77777777" w:rsidR="00890FB5" w:rsidRDefault="00890FB5" w:rsidP="00890FB5">
      <w:r>
        <w:t>Servicio de acopio, acarreo y acondicionamiento de despojos no riesgosos de la PTAR Escalerilla.</w:t>
      </w:r>
    </w:p>
    <w:p w14:paraId="003D16CC" w14:textId="77777777" w:rsidR="00890FB5" w:rsidRDefault="00890FB5" w:rsidP="00890FB5">
      <w:r>
        <w:t>2.</w:t>
      </w:r>
      <w:r>
        <w:tab/>
        <w:t>FINALIDAD PÚBLICA</w:t>
      </w:r>
    </w:p>
    <w:p w14:paraId="42A047C8" w14:textId="77777777" w:rsidR="00890FB5" w:rsidRDefault="00890FB5" w:rsidP="00890FB5">
      <w:r>
        <w:t>Emplazar residuos mediante mecanismos seguros para restos no riesgosos de la PTAR</w:t>
      </w:r>
    </w:p>
    <w:p w14:paraId="19EE9BED" w14:textId="77777777" w:rsidR="00890FB5" w:rsidRDefault="00890FB5" w:rsidP="00890FB5">
      <w:r>
        <w:t>3.</w:t>
      </w:r>
      <w:r>
        <w:tab/>
        <w:t xml:space="preserve"> OBJETO DE LA CONTRATACIÓN</w:t>
      </w:r>
    </w:p>
    <w:p w14:paraId="71E093E8" w14:textId="77777777" w:rsidR="00890FB5" w:rsidRDefault="00890FB5" w:rsidP="00890FB5">
      <w:r>
        <w:t>Contar con una Empresa en manejo Ambiental inscrita en el Minan</w:t>
      </w:r>
    </w:p>
    <w:p w14:paraId="4F97300E" w14:textId="77777777" w:rsidR="00890FB5" w:rsidRDefault="00890FB5" w:rsidP="00890FB5">
      <w:r>
        <w:t>4.</w:t>
      </w:r>
      <w:r>
        <w:tab/>
        <w:t>ACTIVIDAD DEL POI.</w:t>
      </w:r>
    </w:p>
    <w:p w14:paraId="761B5DD4" w14:textId="77777777" w:rsidR="00890FB5" w:rsidRDefault="00890FB5" w:rsidP="00890FB5">
      <w:r>
        <w:t>AOI50012900081 - GESTIÓN DE TRATAMIENTO AGUAS RESIDUALES</w:t>
      </w:r>
    </w:p>
    <w:p w14:paraId="12EB7891" w14:textId="77777777" w:rsidR="00890FB5" w:rsidRDefault="00890FB5" w:rsidP="00890FB5">
      <w:r>
        <w:t>5.</w:t>
      </w:r>
      <w:r>
        <w:tab/>
        <w:t>TÉRMINOS DE REFERENCIA</w:t>
      </w:r>
    </w:p>
    <w:p w14:paraId="6E7D118A" w14:textId="77777777" w:rsidR="00890FB5" w:rsidRDefault="00890FB5" w:rsidP="00890FB5">
      <w:r>
        <w:t>-</w:t>
      </w:r>
      <w:r>
        <w:tab/>
        <w:t>Servicio de acopio, acarreo y acondicionamiento de despojos no riesgosos del Pre-Tratamiento.</w:t>
      </w:r>
    </w:p>
    <w:p w14:paraId="4F16C42F" w14:textId="77777777" w:rsidR="00890FB5" w:rsidRDefault="00890FB5" w:rsidP="00890FB5">
      <w:r>
        <w:t>-</w:t>
      </w:r>
      <w:r>
        <w:tab/>
        <w:t xml:space="preserve">Los despojos será vertidos en 03 zonas, la cuchara bivalva, tamiz de finos +gruesos y del clasificador de arenas + </w:t>
      </w:r>
      <w:proofErr w:type="spellStart"/>
      <w:r>
        <w:t>desnatador</w:t>
      </w:r>
      <w:proofErr w:type="spellEnd"/>
      <w:r>
        <w:t>.</w:t>
      </w:r>
    </w:p>
    <w:p w14:paraId="37710C07" w14:textId="77777777" w:rsidR="00890FB5" w:rsidRDefault="00890FB5" w:rsidP="00890FB5">
      <w:r>
        <w:t>-</w:t>
      </w:r>
      <w:r>
        <w:tab/>
        <w:t>El proveedor proporcionará conteiner de despojos cerrado por la cantidad de 15 m3.</w:t>
      </w:r>
    </w:p>
    <w:p w14:paraId="06E730ED" w14:textId="77777777" w:rsidR="00890FB5" w:rsidRDefault="00890FB5" w:rsidP="00890FB5">
      <w:r>
        <w:t>-</w:t>
      </w:r>
      <w:r>
        <w:tab/>
        <w:t xml:space="preserve">El conteiner tendrá una presentación con ventanas de apertura para </w:t>
      </w:r>
      <w:proofErr w:type="spellStart"/>
      <w:r>
        <w:t>recepciono</w:t>
      </w:r>
      <w:proofErr w:type="spellEnd"/>
      <w:r>
        <w:t xml:space="preserve"> de mangas cuando se descargue los despojos, a la vez de desagüe.</w:t>
      </w:r>
    </w:p>
    <w:p w14:paraId="6E4CB967" w14:textId="77777777" w:rsidR="00890FB5" w:rsidRDefault="00890FB5" w:rsidP="00890FB5">
      <w:r>
        <w:t>-</w:t>
      </w:r>
      <w:r>
        <w:tab/>
        <w:t>El proveedor presentara documentos de seguridad y de cuerdo normativa vigente de tránsito.</w:t>
      </w:r>
    </w:p>
    <w:p w14:paraId="1071A54C" w14:textId="77777777" w:rsidR="00890FB5" w:rsidRDefault="00890FB5" w:rsidP="00890FB5">
      <w:r>
        <w:t>-</w:t>
      </w:r>
      <w:r>
        <w:tab/>
        <w:t>El proveedor deberá visitar las instalaciones de la PTAR La Escalerilla para verificar en campo las condiciones del servicio antes de presentar su cotización.</w:t>
      </w:r>
    </w:p>
    <w:p w14:paraId="72DF1844" w14:textId="77777777" w:rsidR="00890FB5" w:rsidRDefault="00890FB5" w:rsidP="00890FB5">
      <w:r>
        <w:t>6.</w:t>
      </w:r>
      <w:r>
        <w:tab/>
        <w:t>PRESTACIONES ACCESORIAS PARA SERVICIOS</w:t>
      </w:r>
    </w:p>
    <w:p w14:paraId="73B2E9BA" w14:textId="77777777" w:rsidR="00890FB5" w:rsidRDefault="00890FB5" w:rsidP="00890FB5">
      <w:r>
        <w:t>El contratista deberá realizar la entrega de informes del servicio realizado</w:t>
      </w:r>
    </w:p>
    <w:p w14:paraId="31BD7CAE" w14:textId="77777777" w:rsidR="00890FB5" w:rsidRDefault="00890FB5" w:rsidP="00890FB5"/>
    <w:p w14:paraId="4D64FFA5" w14:textId="77777777" w:rsidR="00890FB5" w:rsidRDefault="00890FB5" w:rsidP="00890FB5">
      <w:r>
        <w:t>7.</w:t>
      </w:r>
      <w:r>
        <w:tab/>
        <w:t>OTROS RECURSOS QUE EL CONTRATISTA NECESITE PARA EJECUTAR LA CONTRATACIÓN.</w:t>
      </w:r>
    </w:p>
    <w:p w14:paraId="36B02E04" w14:textId="77777777" w:rsidR="00890FB5" w:rsidRDefault="00890FB5" w:rsidP="00890FB5">
      <w:r>
        <w:lastRenderedPageBreak/>
        <w:t xml:space="preserve"> El contratista deberá cumplir con las normas de seguridad y salud en el trabajo de la Ley N°29783 Ley De SST y su modificatoria Ley </w:t>
      </w:r>
      <w:proofErr w:type="spellStart"/>
      <w:r>
        <w:t>N°</w:t>
      </w:r>
      <w:proofErr w:type="spellEnd"/>
      <w:r>
        <w:t xml:space="preserve"> 30222.</w:t>
      </w:r>
    </w:p>
    <w:p w14:paraId="1FE21776" w14:textId="77777777" w:rsidR="00890FB5" w:rsidRDefault="00890FB5" w:rsidP="00890FB5">
      <w:r>
        <w:t>El contratista deberá proporcionar al personal que realizará los trabajos, los Equipos de Protección Personal necesarios para la ejecución de los trabajos.</w:t>
      </w:r>
    </w:p>
    <w:p w14:paraId="3FAAD2B3" w14:textId="77777777" w:rsidR="00890FB5" w:rsidRDefault="00890FB5" w:rsidP="00890FB5">
      <w:r>
        <w:t>Días previos al operativo el contratista deberá presentar el cronograma de trabajo, la relación del personal que ingresará a realizar los trabajos y presentar el certificado del SCTR (Seguro Complementario de Trabajo de Riesgo) vigente para cada uno de los trabajadores involucrados en el mantenimiento.</w:t>
      </w:r>
    </w:p>
    <w:p w14:paraId="1761E5C9" w14:textId="77777777" w:rsidR="00890FB5" w:rsidRDefault="00890FB5" w:rsidP="00890FB5">
      <w:r>
        <w:t>Documentación de los vehículos que ingresaran a planta con sus respectivos permisos (licencia de conducir, documentación del vehículo, documentación de la carga, equipos y/o herramientas).</w:t>
      </w:r>
    </w:p>
    <w:p w14:paraId="21B911CF" w14:textId="77777777" w:rsidR="00890FB5" w:rsidRDefault="00890FB5" w:rsidP="00890FB5"/>
    <w:p w14:paraId="53ECF81B" w14:textId="77777777" w:rsidR="00890FB5" w:rsidRDefault="00890FB5" w:rsidP="00890FB5">
      <w:r>
        <w:t>Informe de ejecución del servicio</w:t>
      </w:r>
    </w:p>
    <w:p w14:paraId="44F70FB5" w14:textId="77777777" w:rsidR="00890FB5" w:rsidRDefault="00890FB5" w:rsidP="00890FB5">
      <w:r>
        <w:t>-</w:t>
      </w:r>
      <w:r>
        <w:tab/>
        <w:t>Comprobante de pago</w:t>
      </w:r>
    </w:p>
    <w:p w14:paraId="55225BCF" w14:textId="77777777" w:rsidR="00890FB5" w:rsidRDefault="00890FB5" w:rsidP="00890FB5">
      <w:r>
        <w:t>-</w:t>
      </w:r>
      <w:r>
        <w:tab/>
        <w:t>Copia de RNP vigente</w:t>
      </w:r>
    </w:p>
    <w:p w14:paraId="2228F1DD" w14:textId="77777777" w:rsidR="00890FB5" w:rsidRDefault="00890FB5" w:rsidP="00890FB5">
      <w:r>
        <w:t>-</w:t>
      </w:r>
      <w:r>
        <w:tab/>
        <w:t>Declaración Jurada de no estar impedido para contratar con el estado.</w:t>
      </w:r>
    </w:p>
    <w:p w14:paraId="17D360B6" w14:textId="77777777" w:rsidR="00890FB5" w:rsidRDefault="00890FB5" w:rsidP="00890FB5">
      <w:r>
        <w:t>-</w:t>
      </w:r>
      <w:r>
        <w:tab/>
        <w:t>Cuenta corriente o de ahorros</w:t>
      </w:r>
    </w:p>
    <w:p w14:paraId="2331ED27" w14:textId="77777777" w:rsidR="00890FB5" w:rsidRDefault="00890FB5" w:rsidP="00890FB5">
      <w:r>
        <w:t>8.</w:t>
      </w:r>
      <w:r>
        <w:tab/>
        <w:t>MODALIDAD DE PAGO PARA SERVICIOS</w:t>
      </w:r>
    </w:p>
    <w:p w14:paraId="4D63AC23" w14:textId="77777777" w:rsidR="00890FB5" w:rsidRDefault="00890FB5" w:rsidP="00890FB5">
      <w:r>
        <w:t>Suma alzada</w:t>
      </w:r>
    </w:p>
    <w:p w14:paraId="03CF92AF" w14:textId="77777777" w:rsidR="00890FB5" w:rsidRDefault="00890FB5" w:rsidP="00890FB5">
      <w:r>
        <w:t>9.</w:t>
      </w:r>
      <w:r>
        <w:tab/>
        <w:t xml:space="preserve"> PLAZO DE ENTREGA</w:t>
      </w:r>
    </w:p>
    <w:p w14:paraId="4D3B007E" w14:textId="77777777" w:rsidR="00890FB5" w:rsidRDefault="00890FB5" w:rsidP="00890FB5">
      <w:r>
        <w:t>Periodo de cumplimiento del presente contrato es de 151 días calendarios computados a partir del día siguiente de la notificación de la orden de servicio.</w:t>
      </w:r>
    </w:p>
    <w:p w14:paraId="6B8EAF19" w14:textId="77777777" w:rsidR="00890FB5" w:rsidRDefault="00890FB5" w:rsidP="00890FB5"/>
    <w:p w14:paraId="5BE03D4E" w14:textId="77777777" w:rsidR="00890FB5" w:rsidRDefault="00890FB5" w:rsidP="00890FB5">
      <w:r>
        <w:t>10.</w:t>
      </w:r>
      <w:r>
        <w:tab/>
        <w:t xml:space="preserve">LUGAR DE PRESTACIÓN DE SERVICIOS </w:t>
      </w:r>
    </w:p>
    <w:p w14:paraId="449CB07A" w14:textId="77777777" w:rsidR="00890FB5" w:rsidRDefault="00890FB5" w:rsidP="00890FB5">
      <w:r>
        <w:t>PTAR La Escalerilla Ubicado en autopista Arequipa-La Joya Km. 4.4 Cono Norte. Cerro Colorado-Arequipa</w:t>
      </w:r>
    </w:p>
    <w:p w14:paraId="4A2B1BAD" w14:textId="77777777" w:rsidR="00890FB5" w:rsidRDefault="00890FB5" w:rsidP="00890FB5">
      <w:r>
        <w:t>11.</w:t>
      </w:r>
      <w:r>
        <w:tab/>
        <w:t>SISTEMA DE ENTREGA PARA BIENES Y SERVICIOS</w:t>
      </w:r>
    </w:p>
    <w:p w14:paraId="72D19024" w14:textId="77777777" w:rsidR="00890FB5" w:rsidRDefault="00890FB5" w:rsidP="00890FB5">
      <w:r>
        <w:t>No aplica</w:t>
      </w:r>
    </w:p>
    <w:p w14:paraId="6C939C2D" w14:textId="77777777" w:rsidR="00890FB5" w:rsidRDefault="00890FB5" w:rsidP="00890FB5">
      <w:r>
        <w:t>12.</w:t>
      </w:r>
      <w:r>
        <w:tab/>
        <w:t xml:space="preserve">FORMA DE PAGO </w:t>
      </w:r>
    </w:p>
    <w:p w14:paraId="75DB6826" w14:textId="77777777" w:rsidR="00890FB5" w:rsidRDefault="00890FB5" w:rsidP="00890FB5">
      <w:r>
        <w:t>La modalidad de pago se realizará en base a porcentajes.</w:t>
      </w:r>
    </w:p>
    <w:p w14:paraId="7D37791B" w14:textId="77777777" w:rsidR="00890FB5" w:rsidRDefault="00890FB5" w:rsidP="00890FB5">
      <w:r>
        <w:lastRenderedPageBreak/>
        <w:t>El desembolso se realizará en cinco (05) partes del precio semejante, la Valorización mensual estaría distribuido de la siguiente manera</w:t>
      </w:r>
    </w:p>
    <w:p w14:paraId="542DF206" w14:textId="77777777" w:rsidR="00890FB5" w:rsidRDefault="00890FB5" w:rsidP="00890FB5">
      <w:r>
        <w:t>A los 31 días:  20%</w:t>
      </w:r>
    </w:p>
    <w:p w14:paraId="01AABBB5" w14:textId="77777777" w:rsidR="00890FB5" w:rsidRDefault="00890FB5" w:rsidP="00890FB5">
      <w:r>
        <w:t>A los 59 días:  20%</w:t>
      </w:r>
    </w:p>
    <w:p w14:paraId="0DEFB4F9" w14:textId="77777777" w:rsidR="00890FB5" w:rsidRDefault="00890FB5" w:rsidP="00890FB5">
      <w:r>
        <w:t>A los 90 días:  20%</w:t>
      </w:r>
    </w:p>
    <w:p w14:paraId="3FFE5A00" w14:textId="77777777" w:rsidR="00890FB5" w:rsidRDefault="00890FB5" w:rsidP="00890FB5">
      <w:r>
        <w:t>A los 120 días: 20%</w:t>
      </w:r>
    </w:p>
    <w:p w14:paraId="1BCF7C8E" w14:textId="77777777" w:rsidR="00890FB5" w:rsidRDefault="00890FB5" w:rsidP="00890FB5">
      <w:r>
        <w:t>A los 151 días: 20%</w:t>
      </w:r>
    </w:p>
    <w:p w14:paraId="01EA232A" w14:textId="77777777" w:rsidR="00890FB5" w:rsidRDefault="00890FB5" w:rsidP="00890FB5"/>
    <w:p w14:paraId="0E53B1FE" w14:textId="77777777" w:rsidR="00890FB5" w:rsidRDefault="00890FB5" w:rsidP="00890FB5">
      <w:r>
        <w:t>El pago se realiza en un plazo máximo de diez días hábiles luego de otorgada la conformidad por parte del área usuaria y es prorrogable, previa justificación de la demora, por cinco días hábiles.</w:t>
      </w:r>
    </w:p>
    <w:p w14:paraId="3BE00570" w14:textId="77777777" w:rsidR="00890FB5" w:rsidRDefault="00890FB5" w:rsidP="00890FB5">
      <w:r>
        <w:t>13.</w:t>
      </w:r>
      <w:r>
        <w:tab/>
        <w:t>CONFORMIDAD</w:t>
      </w:r>
    </w:p>
    <w:p w14:paraId="1C3D71F5" w14:textId="77777777" w:rsidR="00890FB5" w:rsidRDefault="00890FB5" w:rsidP="00890FB5">
      <w:r>
        <w:t>Los encargados de dar la conformidad al servicio será la Gerencia de Producción y Tratamiento o la Jefatura del Departamento de la planta de tratamiento de Agua Residual de SEDAPAR S.A</w:t>
      </w:r>
    </w:p>
    <w:p w14:paraId="7C49766D" w14:textId="77777777" w:rsidR="00890FB5" w:rsidRDefault="00890FB5" w:rsidP="00890FB5">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29513D2B" w14:textId="77777777" w:rsidR="00890FB5" w:rsidRDefault="00890FB5" w:rsidP="00890FB5">
      <w:r>
        <w:t>14.</w:t>
      </w:r>
      <w:r>
        <w:tab/>
        <w:t xml:space="preserve"> CLAUSULA MEDIO AMBIENTAL</w:t>
      </w:r>
    </w:p>
    <w:p w14:paraId="2CA460FB" w14:textId="77777777" w:rsidR="00890FB5" w:rsidRDefault="00890FB5" w:rsidP="00890FB5">
      <w:r>
        <w:t>La ejecución del servicio debe garantizar la sostenibilidad ambiental, evitar impactos ambientales negativos</w:t>
      </w:r>
    </w:p>
    <w:p w14:paraId="3929462A" w14:textId="77777777" w:rsidR="00890FB5" w:rsidRDefault="00890FB5" w:rsidP="00890FB5">
      <w:r>
        <w:t>15.</w:t>
      </w:r>
      <w:r>
        <w:tab/>
        <w:t>GARANTÍA COMERCIAL</w:t>
      </w:r>
    </w:p>
    <w:p w14:paraId="7F758FF2" w14:textId="77777777" w:rsidR="00890FB5" w:rsidRDefault="00890FB5" w:rsidP="00890FB5">
      <w:r>
        <w:t>No aplica.</w:t>
      </w:r>
    </w:p>
    <w:p w14:paraId="5C203D2F" w14:textId="77777777" w:rsidR="00890FB5" w:rsidRDefault="00890FB5" w:rsidP="00890FB5"/>
    <w:p w14:paraId="5BD82118" w14:textId="77777777" w:rsidR="00890FB5" w:rsidRDefault="00890FB5" w:rsidP="00890FB5">
      <w:r>
        <w:t>16.</w:t>
      </w:r>
      <w:r>
        <w:tab/>
        <w:t>VICIOS OCULTOS</w:t>
      </w:r>
    </w:p>
    <w:p w14:paraId="0D7A7A93" w14:textId="77777777" w:rsidR="00890FB5" w:rsidRDefault="00890FB5" w:rsidP="00890FB5">
      <w:r>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      </w:t>
      </w:r>
    </w:p>
    <w:p w14:paraId="2EBD1F9D" w14:textId="77777777" w:rsidR="00890FB5" w:rsidRDefault="00890FB5" w:rsidP="00890FB5">
      <w:r>
        <w:lastRenderedPageBreak/>
        <w:t xml:space="preserve"> 01 año de garantía.</w:t>
      </w:r>
    </w:p>
    <w:p w14:paraId="28728515" w14:textId="77777777" w:rsidR="00890FB5" w:rsidRDefault="00890FB5" w:rsidP="00890FB5"/>
    <w:p w14:paraId="4C682F33" w14:textId="77777777" w:rsidR="00890FB5" w:rsidRDefault="00890FB5" w:rsidP="00890FB5">
      <w:r>
        <w:t>17.</w:t>
      </w:r>
      <w:r>
        <w:tab/>
        <w:t xml:space="preserve">RESPONSABILIDAD DEL CONTRATISTA </w:t>
      </w:r>
    </w:p>
    <w:p w14:paraId="53E796AF" w14:textId="77777777" w:rsidR="00890FB5" w:rsidRDefault="00890FB5" w:rsidP="00890FB5">
      <w:r>
        <w:t>El proveedor del servicio es responsable de la confidencialidad y reserva absoluta en el manejo de información a la que tenga acceso y que se encuentra relacionada con la prestación requerida, quedando prohibido revelar dicha información a terceros.</w:t>
      </w:r>
    </w:p>
    <w:p w14:paraId="768CABA3" w14:textId="77777777" w:rsidR="00890FB5" w:rsidRDefault="00890FB5" w:rsidP="00890FB5">
      <w:r>
        <w:t>18.</w:t>
      </w:r>
      <w:r>
        <w:tab/>
        <w:t>PENALIDADES</w:t>
      </w:r>
    </w:p>
    <w:p w14:paraId="0DA173EB" w14:textId="77777777" w:rsidR="00890FB5" w:rsidRDefault="00890FB5" w:rsidP="00890FB5"/>
    <w:p w14:paraId="05E8C0D6" w14:textId="77777777" w:rsidR="00890FB5" w:rsidRDefault="00890FB5" w:rsidP="00890FB5">
      <w:r>
        <w:t>18.1</w:t>
      </w:r>
      <w:r>
        <w:tab/>
        <w:t xml:space="preserve">PENALIDAD POR MORA EN LA EJECUCIÓN </w:t>
      </w:r>
    </w:p>
    <w:p w14:paraId="4D3A89A3" w14:textId="77777777" w:rsidR="00890FB5" w:rsidRDefault="00890FB5" w:rsidP="00890FB5"/>
    <w:p w14:paraId="59BF1F62" w14:textId="77777777" w:rsidR="00890FB5" w:rsidRDefault="00890FB5" w:rsidP="00890FB5">
      <w:r>
        <w:t>Artículo 120 del Reglamento</w:t>
      </w:r>
    </w:p>
    <w:p w14:paraId="1423E565" w14:textId="77777777" w:rsidR="00890FB5" w:rsidRDefault="00890FB5" w:rsidP="00890FB5">
      <w:r>
        <w:t>Penalidad por Mora en la ejecución de la prestación:</w:t>
      </w:r>
    </w:p>
    <w:p w14:paraId="402411A8" w14:textId="77777777" w:rsidR="00890FB5" w:rsidRDefault="00890FB5" w:rsidP="00890FB5">
      <w:r>
        <w:t xml:space="preserve">En caso de retraso injustificado del proveedor en la ejecución de las prestaciones objeto del contrato, la Entidad le aplica automáticamente una penalidad por mora por cada día de atraso que le sea imputable. </w:t>
      </w:r>
    </w:p>
    <w:p w14:paraId="42C63C30" w14:textId="77777777" w:rsidR="00890FB5" w:rsidRDefault="00890FB5" w:rsidP="00890FB5">
      <w:r>
        <w:t>La penalidad se aplica automáticamente y se calcula de acuerdo con la siguiente fórmula: Penalidad diaria = 0.10 x monto</w:t>
      </w:r>
    </w:p>
    <w:p w14:paraId="49FFD554" w14:textId="77777777" w:rsidR="00890FB5" w:rsidRDefault="00890FB5" w:rsidP="00890FB5">
      <w:r>
        <w:t xml:space="preserve">                            F x plazo en días </w:t>
      </w:r>
    </w:p>
    <w:p w14:paraId="76A7D3D3" w14:textId="77777777" w:rsidR="00890FB5" w:rsidRDefault="00890FB5" w:rsidP="00890FB5">
      <w:r>
        <w:t>Donde F tiene los siguientes valores:</w:t>
      </w:r>
    </w:p>
    <w:p w14:paraId="1F763D77" w14:textId="77777777" w:rsidR="00890FB5" w:rsidRDefault="00890FB5" w:rsidP="00890FB5">
      <w:r>
        <w:t>Para bienes y servicios: F = 0.40.</w:t>
      </w:r>
    </w:p>
    <w:p w14:paraId="1620C2CB" w14:textId="77777777" w:rsidR="00890FB5" w:rsidRDefault="00890FB5" w:rsidP="00890FB5">
      <w:r>
        <w:t>Para obras:</w:t>
      </w:r>
    </w:p>
    <w:p w14:paraId="01DDA0F2" w14:textId="77777777" w:rsidR="00890FB5" w:rsidRDefault="00890FB5" w:rsidP="00890FB5">
      <w:r>
        <w:t>a)</w:t>
      </w:r>
      <w:r>
        <w:tab/>
        <w:t>Para plazos menores o iguales a sesenta días: F = 0.40</w:t>
      </w:r>
    </w:p>
    <w:p w14:paraId="2E74040F" w14:textId="77777777" w:rsidR="00890FB5" w:rsidRDefault="00890FB5" w:rsidP="00890FB5">
      <w:r>
        <w:t>b)</w:t>
      </w:r>
      <w:r>
        <w:tab/>
        <w:t>Para plazos entre sesenta y uno a ciento veinte días: F = 0.25</w:t>
      </w:r>
    </w:p>
    <w:p w14:paraId="33CC8A5F" w14:textId="77777777" w:rsidR="00890FB5" w:rsidRDefault="00890FB5" w:rsidP="00890FB5">
      <w:r>
        <w:t>c)</w:t>
      </w:r>
      <w:r>
        <w:tab/>
        <w:t>Para plazos mayores a ciento veinte días: F = 0.15</w:t>
      </w:r>
    </w:p>
    <w:p w14:paraId="48E51D9A" w14:textId="77777777" w:rsidR="00890FB5" w:rsidRDefault="00890FB5" w:rsidP="00890FB5">
      <w:r>
        <w:t xml:space="preserve">Para consultorías de obras: </w:t>
      </w:r>
    </w:p>
    <w:p w14:paraId="18AD748A" w14:textId="77777777" w:rsidR="00890FB5" w:rsidRDefault="00890FB5" w:rsidP="00890FB5">
      <w:r>
        <w:t>a)</w:t>
      </w:r>
      <w:r>
        <w:tab/>
        <w:t>Para plazos menores o iguales a sesenta días: F = 0.40</w:t>
      </w:r>
    </w:p>
    <w:p w14:paraId="515C9292" w14:textId="77777777" w:rsidR="00890FB5" w:rsidRDefault="00890FB5" w:rsidP="00890FB5">
      <w:r>
        <w:t>b)</w:t>
      </w:r>
      <w:r>
        <w:tab/>
        <w:t>Para plazos mayores a sesenta días: F = 0.25</w:t>
      </w:r>
    </w:p>
    <w:p w14:paraId="676FCCF8" w14:textId="77777777" w:rsidR="00890FB5" w:rsidRDefault="00890FB5" w:rsidP="00890FB5">
      <w:r>
        <w:t xml:space="preserve">Tanto el monto como el plazo se refieren, según corresponda, al monto vigente del contrato, componente o ítem que debió ejecutarse o, en caso de que estos </w:t>
      </w:r>
      <w:r>
        <w:lastRenderedPageBreak/>
        <w:t>involucren entregables cuantificables en monto y plazo, al monto y plazo del entregable que fuera materia de retraso.</w:t>
      </w:r>
    </w:p>
    <w:p w14:paraId="47172F71" w14:textId="77777777" w:rsidR="00890FB5" w:rsidRDefault="00890FB5" w:rsidP="00890FB5">
      <w:r>
        <w:t>En el caso de sistemas de entrega de obra y consultoría de obra que contenga más de un componente el monto y plazo corresponde al componente que se ejecuta.</w:t>
      </w:r>
    </w:p>
    <w:p w14:paraId="5F83EAB9" w14:textId="77777777" w:rsidR="00890FB5" w:rsidRDefault="00890FB5" w:rsidP="00890FB5">
      <w:r>
        <w:t>En caso no sea posible cuantificar el monto de la prestación materia de retraso, la entidad contratante establece en las bases la penalidad a aplicar.</w:t>
      </w:r>
    </w:p>
    <w:p w14:paraId="62D0B1E4" w14:textId="77777777" w:rsidR="00890FB5" w:rsidRDefault="00890FB5" w:rsidP="00890FB5">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7B456D3D" w14:textId="77777777" w:rsidR="00890FB5" w:rsidRDefault="00890FB5" w:rsidP="00890FB5">
      <w:r>
        <w:t>18.2</w:t>
      </w:r>
      <w:r>
        <w:tab/>
        <w:t>OTRAS PENALIDADES</w:t>
      </w:r>
    </w:p>
    <w:p w14:paraId="317CAF34" w14:textId="77777777" w:rsidR="00890FB5" w:rsidRDefault="00890FB5" w:rsidP="00890FB5"/>
    <w:p w14:paraId="175A230D" w14:textId="77777777" w:rsidR="00890FB5" w:rsidRDefault="00890FB5" w:rsidP="00890FB5">
      <w:r>
        <w:t>Las otras penalidades deben ser objetivas, razonables, congruentes y proporcionales con el objeto de la contratación, y no afectar el equilibrio económico financiero del contrato, conforme al principio de valor por dinero:</w:t>
      </w:r>
    </w:p>
    <w:p w14:paraId="77FF764C" w14:textId="77777777" w:rsidR="00890FB5" w:rsidRDefault="00890FB5" w:rsidP="00890FB5">
      <w:r>
        <w:t>Otras penalidades</w:t>
      </w:r>
    </w:p>
    <w:p w14:paraId="1E6A33E1" w14:textId="77777777" w:rsidR="00890FB5" w:rsidRDefault="00890FB5" w:rsidP="00890FB5">
      <w:proofErr w:type="spellStart"/>
      <w:r>
        <w:t>N°</w:t>
      </w:r>
      <w:proofErr w:type="spellEnd"/>
      <w:r>
        <w:tab/>
        <w:t xml:space="preserve">Supuestos de aplicación de penalidad </w:t>
      </w:r>
      <w:r>
        <w:tab/>
        <w:t>Forma de cálculo</w:t>
      </w:r>
      <w:r>
        <w:tab/>
        <w:t xml:space="preserve">Procedimiento de verificación </w:t>
      </w:r>
    </w:p>
    <w:p w14:paraId="6B54F25D" w14:textId="77777777" w:rsidR="00890FB5" w:rsidRDefault="00890FB5" w:rsidP="00890FB5">
      <w:r>
        <w:tab/>
      </w:r>
      <w:r>
        <w:tab/>
      </w:r>
      <w:r>
        <w:tab/>
      </w:r>
    </w:p>
    <w:p w14:paraId="34E2B965" w14:textId="77777777" w:rsidR="00890FB5" w:rsidRDefault="00890FB5" w:rsidP="00890FB5"/>
    <w:p w14:paraId="78EF28D6" w14:textId="77777777" w:rsidR="00890FB5" w:rsidRDefault="00890FB5" w:rsidP="00890FB5">
      <w:r>
        <w:t>19.</w:t>
      </w:r>
      <w:r>
        <w:tab/>
        <w:t xml:space="preserve">ADELANTOS </w:t>
      </w:r>
    </w:p>
    <w:p w14:paraId="09FE8F15" w14:textId="77777777" w:rsidR="00890FB5" w:rsidRDefault="00890FB5" w:rsidP="00890FB5">
      <w:r>
        <w:t>No aplica</w:t>
      </w:r>
    </w:p>
    <w:p w14:paraId="05C3DD7E" w14:textId="77777777" w:rsidR="00890FB5" w:rsidRDefault="00890FB5" w:rsidP="00890FB5">
      <w:r>
        <w:t>20.</w:t>
      </w:r>
      <w:r>
        <w:tab/>
        <w:t xml:space="preserve">GARANTÍAS DE FIEL CUMPLIMIENTO PARA BIENES Y SERVICIOS </w:t>
      </w:r>
    </w:p>
    <w:p w14:paraId="4614DB7A" w14:textId="77777777" w:rsidR="00890FB5" w:rsidRDefault="00890FB5" w:rsidP="00890FB5">
      <w:r>
        <w:t>No aplica</w:t>
      </w:r>
    </w:p>
    <w:p w14:paraId="2934B3B5" w14:textId="77777777" w:rsidR="00890FB5" w:rsidRDefault="00890FB5" w:rsidP="00890FB5"/>
    <w:p w14:paraId="65DEFF2B" w14:textId="77777777" w:rsidR="00890FB5" w:rsidRDefault="00890FB5" w:rsidP="00890FB5">
      <w:r>
        <w:t>21.</w:t>
      </w:r>
      <w:r>
        <w:tab/>
        <w:t>CLAUSULA ANTICORRUPCIÓN Y ANTISOBORNO</w:t>
      </w:r>
    </w:p>
    <w:p w14:paraId="36EFFB59" w14:textId="77777777" w:rsidR="00890FB5" w:rsidRDefault="00890FB5" w:rsidP="00890FB5"/>
    <w:p w14:paraId="2F8A604C" w14:textId="77777777" w:rsidR="00890FB5" w:rsidRDefault="00890FB5" w:rsidP="00890FB5">
      <w:r>
        <w:t xml:space="preserve">A la suscripción de este contrato, EL CONTRATISTA declara y garantiza no haber ofrecido, negociado, prometido o efectuado ningún pago o entrega de cualquier </w:t>
      </w:r>
      <w:r>
        <w:lastRenderedPageBreak/>
        <w:t>beneficio o incentivo ilegal, de manera directa o indirecta, a los evaluadores del proceso de contratación o cualquier servidor de la entidad contratante.</w:t>
      </w:r>
    </w:p>
    <w:p w14:paraId="6A9D0AB7" w14:textId="77777777" w:rsidR="00890FB5" w:rsidRDefault="00890FB5" w:rsidP="00890FB5">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5B0F6C8" w14:textId="77777777" w:rsidR="00890FB5" w:rsidRDefault="00890FB5" w:rsidP="00890FB5">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0F82A81" w14:textId="77777777" w:rsidR="00890FB5" w:rsidRDefault="00890FB5" w:rsidP="00890FB5">
      <w:r>
        <w:t>Adicionalmente, EL CONTRATISTA se compromete a denunciar oportunamente ante las autoridades competentes los actos de corrupción o de inconducta funcional de los cuales tuviera conocimiento durante la ejecución del contrato con LA ENTIDAD CONTRATANTE.</w:t>
      </w:r>
    </w:p>
    <w:p w14:paraId="1B835428" w14:textId="77777777" w:rsidR="00890FB5" w:rsidRDefault="00890FB5" w:rsidP="00890FB5">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8404C57" w14:textId="77777777" w:rsidR="00890FB5" w:rsidRDefault="00890FB5" w:rsidP="00890FB5">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75BD55DB" w14:textId="77777777" w:rsidR="00890FB5" w:rsidRDefault="00890FB5" w:rsidP="00890FB5"/>
    <w:p w14:paraId="7B93B1DC" w14:textId="77777777" w:rsidR="00890FB5" w:rsidRDefault="00890FB5" w:rsidP="00890FB5">
      <w:r>
        <w:t>22.</w:t>
      </w:r>
      <w:r>
        <w:tab/>
        <w:t>SOLUCIÓN DE CONTROVERSIAS</w:t>
      </w:r>
    </w:p>
    <w:p w14:paraId="6C1B3623" w14:textId="77777777" w:rsidR="00890FB5" w:rsidRDefault="00890FB5" w:rsidP="00890FB5">
      <w:r>
        <w:t xml:space="preserve">La solución de controversias será a través Centro de Conciliación designado por las partes. </w:t>
      </w:r>
    </w:p>
    <w:p w14:paraId="6AF8C83C" w14:textId="77777777" w:rsidR="00890FB5" w:rsidRDefault="00890FB5" w:rsidP="00890FB5"/>
    <w:p w14:paraId="652698CF" w14:textId="77777777" w:rsidR="00890FB5" w:rsidRDefault="00890FB5" w:rsidP="00890FB5">
      <w:r>
        <w:lastRenderedPageBreak/>
        <w:t>23.</w:t>
      </w:r>
      <w:r>
        <w:tab/>
        <w:t>RESOLUCIÓN DE CONTRATO POR INCUMPLIMIENTO</w:t>
      </w:r>
    </w:p>
    <w:p w14:paraId="14C13683" w14:textId="77777777" w:rsidR="00890FB5" w:rsidRDefault="00890FB5" w:rsidP="00890FB5">
      <w:r>
        <w:t>Se aplicará el Artículo 122 del Sub Capitulo III Incumplimiento del contrato del Capitulo V Disposiciones generales de ejecución contractual para bienes y servicios del Reglamento de la Ley General de Contratación Públicas</w:t>
      </w:r>
    </w:p>
    <w:p w14:paraId="5354F5FD" w14:textId="77777777" w:rsidR="00890FB5" w:rsidRDefault="00890FB5" w:rsidP="00890FB5">
      <w:r>
        <w:t>24.</w:t>
      </w:r>
      <w:r>
        <w:tab/>
        <w:t>GESTIÓN DE RIESGOS</w:t>
      </w:r>
    </w:p>
    <w:p w14:paraId="7D6DBFCD" w14:textId="77777777" w:rsidR="00890FB5" w:rsidRDefault="00890FB5" w:rsidP="00890FB5">
      <w:r>
        <w:t>Servicio de acopio, acarreo y acondicionamiento de despojos no riesgoso, puede generar la acumulación de residuos, comprometiendo condiciones ambientales operativas de la planta, aumentaría significativamente la exposición de focos infecciosos.</w:t>
      </w:r>
    </w:p>
    <w:p w14:paraId="1946FFDA" w14:textId="77777777" w:rsidR="00890FB5" w:rsidRDefault="00890FB5"/>
    <w:sectPr w:rsidR="00890F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FB5"/>
    <w:rsid w:val="002D4E62"/>
    <w:rsid w:val="00890FB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B1CA"/>
  <w15:chartTrackingRefBased/>
  <w15:docId w15:val="{53F7C230-B1BB-460D-A89E-8511CE86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90F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90F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90F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90F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90F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90F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90F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90F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90FB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90FB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90FB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90FB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90FB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90FB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90F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90F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90F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90FB5"/>
    <w:rPr>
      <w:rFonts w:eastAsiaTheme="majorEastAsia" w:cstheme="majorBidi"/>
      <w:color w:val="272727" w:themeColor="text1" w:themeTint="D8"/>
    </w:rPr>
  </w:style>
  <w:style w:type="paragraph" w:styleId="Ttulo">
    <w:name w:val="Title"/>
    <w:basedOn w:val="Normal"/>
    <w:next w:val="Normal"/>
    <w:link w:val="TtuloCar"/>
    <w:uiPriority w:val="10"/>
    <w:qFormat/>
    <w:rsid w:val="00890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90F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90F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90F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90FB5"/>
    <w:pPr>
      <w:spacing w:before="160"/>
      <w:jc w:val="center"/>
    </w:pPr>
    <w:rPr>
      <w:i/>
      <w:iCs/>
      <w:color w:val="404040" w:themeColor="text1" w:themeTint="BF"/>
    </w:rPr>
  </w:style>
  <w:style w:type="character" w:customStyle="1" w:styleId="CitaCar">
    <w:name w:val="Cita Car"/>
    <w:basedOn w:val="Fuentedeprrafopredeter"/>
    <w:link w:val="Cita"/>
    <w:uiPriority w:val="29"/>
    <w:rsid w:val="00890FB5"/>
    <w:rPr>
      <w:i/>
      <w:iCs/>
      <w:color w:val="404040" w:themeColor="text1" w:themeTint="BF"/>
    </w:rPr>
  </w:style>
  <w:style w:type="paragraph" w:styleId="Prrafodelista">
    <w:name w:val="List Paragraph"/>
    <w:basedOn w:val="Normal"/>
    <w:uiPriority w:val="34"/>
    <w:qFormat/>
    <w:rsid w:val="00890FB5"/>
    <w:pPr>
      <w:ind w:left="720"/>
      <w:contextualSpacing/>
    </w:pPr>
  </w:style>
  <w:style w:type="character" w:styleId="nfasisintenso">
    <w:name w:val="Intense Emphasis"/>
    <w:basedOn w:val="Fuentedeprrafopredeter"/>
    <w:uiPriority w:val="21"/>
    <w:qFormat/>
    <w:rsid w:val="00890FB5"/>
    <w:rPr>
      <w:i/>
      <w:iCs/>
      <w:color w:val="0F4761" w:themeColor="accent1" w:themeShade="BF"/>
    </w:rPr>
  </w:style>
  <w:style w:type="paragraph" w:styleId="Citadestacada">
    <w:name w:val="Intense Quote"/>
    <w:basedOn w:val="Normal"/>
    <w:next w:val="Normal"/>
    <w:link w:val="CitadestacadaCar"/>
    <w:uiPriority w:val="30"/>
    <w:qFormat/>
    <w:rsid w:val="00890F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90FB5"/>
    <w:rPr>
      <w:i/>
      <w:iCs/>
      <w:color w:val="0F4761" w:themeColor="accent1" w:themeShade="BF"/>
    </w:rPr>
  </w:style>
  <w:style w:type="character" w:styleId="Referenciaintensa">
    <w:name w:val="Intense Reference"/>
    <w:basedOn w:val="Fuentedeprrafopredeter"/>
    <w:uiPriority w:val="32"/>
    <w:qFormat/>
    <w:rsid w:val="00890F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1617</Words>
  <Characters>8896</Characters>
  <Application>Microsoft Office Word</Application>
  <DocSecurity>0</DocSecurity>
  <Lines>74</Lines>
  <Paragraphs>20</Paragraphs>
  <ScaleCrop>false</ScaleCrop>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M. Torres Lazo</dc:creator>
  <cp:keywords/>
  <dc:description/>
  <cp:lastModifiedBy>Guillermo M. Torres Lazo</cp:lastModifiedBy>
  <cp:revision>1</cp:revision>
  <dcterms:created xsi:type="dcterms:W3CDTF">2025-09-18T16:09:00Z</dcterms:created>
  <dcterms:modified xsi:type="dcterms:W3CDTF">2025-09-18T16:11:00Z</dcterms:modified>
</cp:coreProperties>
</file>