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8B58E" w14:textId="278AF25B" w:rsidR="00B07859" w:rsidRPr="00E232E3" w:rsidRDefault="00B07859" w:rsidP="00B07859">
      <w:pPr>
        <w:spacing w:after="0" w:line="240" w:lineRule="auto"/>
        <w:ind w:left="357"/>
        <w:contextualSpacing/>
        <w:jc w:val="center"/>
        <w:rPr>
          <w:rFonts w:ascii="Arial" w:eastAsia="Times New Roman" w:hAnsi="Arial" w:cs="Arial"/>
          <w:b/>
          <w:bCs/>
          <w:kern w:val="0"/>
          <w:sz w:val="20"/>
          <w:szCs w:val="20"/>
          <w:lang w:val="es-ES" w:eastAsia="es-ES"/>
          <w14:ligatures w14:val="none"/>
        </w:rPr>
      </w:pPr>
      <w:r w:rsidRPr="00E232E3">
        <w:rPr>
          <w:rFonts w:ascii="Arial" w:eastAsia="Times New Roman" w:hAnsi="Arial" w:cs="Arial"/>
          <w:b/>
          <w:bCs/>
          <w:kern w:val="0"/>
          <w:sz w:val="20"/>
          <w:szCs w:val="20"/>
          <w:lang w:val="es-ES" w:eastAsia="es-ES"/>
          <w14:ligatures w14:val="none"/>
        </w:rPr>
        <w:t xml:space="preserve">TÉRMINOS DE REFERENCIA </w:t>
      </w:r>
      <w:r w:rsidR="007E6A01">
        <w:rPr>
          <w:rFonts w:ascii="Arial" w:eastAsia="Times New Roman" w:hAnsi="Arial" w:cs="Arial"/>
          <w:b/>
          <w:bCs/>
          <w:kern w:val="0"/>
          <w:sz w:val="20"/>
          <w:szCs w:val="20"/>
          <w:lang w:val="es-ES" w:eastAsia="es-ES"/>
          <w14:ligatures w14:val="none"/>
        </w:rPr>
        <w:t>PARA EL</w:t>
      </w:r>
      <w:r w:rsidRPr="00E232E3">
        <w:rPr>
          <w:rFonts w:ascii="Arial" w:eastAsia="Times New Roman" w:hAnsi="Arial" w:cs="Arial"/>
          <w:b/>
          <w:bCs/>
          <w:kern w:val="0"/>
          <w:sz w:val="20"/>
          <w:szCs w:val="20"/>
          <w:lang w:val="es-ES" w:eastAsia="es-ES"/>
          <w14:ligatures w14:val="none"/>
        </w:rPr>
        <w:t xml:space="preserve"> </w:t>
      </w:r>
      <w:bookmarkStart w:id="0" w:name="_Hlk209097553"/>
      <w:bookmarkStart w:id="1" w:name="_Hlk209784584"/>
      <w:r w:rsidRPr="00E232E3">
        <w:rPr>
          <w:rFonts w:ascii="Arial" w:eastAsia="Times New Roman" w:hAnsi="Arial" w:cs="Arial"/>
          <w:b/>
          <w:bCs/>
          <w:kern w:val="0"/>
          <w:sz w:val="20"/>
          <w:szCs w:val="20"/>
          <w:lang w:val="es-ES" w:eastAsia="es-ES"/>
          <w14:ligatures w14:val="none"/>
        </w:rPr>
        <w:t xml:space="preserve">SERVICIO DE </w:t>
      </w:r>
      <w:bookmarkEnd w:id="0"/>
      <w:r w:rsidR="007E6A01">
        <w:rPr>
          <w:rFonts w:ascii="Arial" w:eastAsia="Times New Roman" w:hAnsi="Arial" w:cs="Arial"/>
          <w:b/>
          <w:bCs/>
          <w:kern w:val="0"/>
          <w:sz w:val="20"/>
          <w:szCs w:val="20"/>
          <w:lang w:val="es-ES" w:eastAsia="es-ES"/>
          <w14:ligatures w14:val="none"/>
        </w:rPr>
        <w:t>MANTENIMIENTO EN LAS AREAS DE ALMACENAMIENTO</w:t>
      </w:r>
      <w:r>
        <w:rPr>
          <w:rFonts w:ascii="Arial" w:eastAsia="Times New Roman" w:hAnsi="Arial" w:cs="Arial"/>
          <w:b/>
          <w:bCs/>
          <w:kern w:val="0"/>
          <w:sz w:val="20"/>
          <w:szCs w:val="20"/>
          <w:lang w:val="es-ES" w:eastAsia="es-ES"/>
          <w14:ligatures w14:val="none"/>
        </w:rPr>
        <w:t xml:space="preserve"> </w:t>
      </w:r>
      <w:r w:rsidR="007E6A01">
        <w:rPr>
          <w:rFonts w:ascii="Arial" w:eastAsia="Times New Roman" w:hAnsi="Arial" w:cs="Arial"/>
          <w:b/>
          <w:bCs/>
          <w:kern w:val="0"/>
          <w:sz w:val="20"/>
          <w:szCs w:val="20"/>
          <w:lang w:val="es-ES" w:eastAsia="es-ES"/>
          <w14:ligatures w14:val="none"/>
        </w:rPr>
        <w:t xml:space="preserve">DE LAS INSTALACIONES DE </w:t>
      </w:r>
      <w:r>
        <w:rPr>
          <w:rFonts w:ascii="Arial" w:eastAsia="Times New Roman" w:hAnsi="Arial" w:cs="Arial"/>
          <w:b/>
          <w:bCs/>
          <w:kern w:val="0"/>
          <w:sz w:val="20"/>
          <w:szCs w:val="20"/>
          <w:lang w:val="es-ES" w:eastAsia="es-ES"/>
          <w14:ligatures w14:val="none"/>
        </w:rPr>
        <w:t>CHILPINA</w:t>
      </w:r>
      <w:r w:rsidR="007E6A01">
        <w:rPr>
          <w:rFonts w:ascii="Arial" w:eastAsia="Times New Roman" w:hAnsi="Arial" w:cs="Arial"/>
          <w:b/>
          <w:bCs/>
          <w:kern w:val="0"/>
          <w:sz w:val="20"/>
          <w:szCs w:val="20"/>
          <w:lang w:val="es-ES" w:eastAsia="es-ES"/>
          <w14:ligatures w14:val="none"/>
        </w:rPr>
        <w:t xml:space="preserve"> DE SEDAPAR S.A.</w:t>
      </w:r>
      <w:bookmarkEnd w:id="1"/>
    </w:p>
    <w:p w14:paraId="080A0CB0" w14:textId="77777777" w:rsidR="00B07859" w:rsidRPr="00E232E3" w:rsidRDefault="00B07859" w:rsidP="00B07859">
      <w:pPr>
        <w:spacing w:after="0" w:line="240" w:lineRule="auto"/>
        <w:ind w:left="357"/>
        <w:contextualSpacing/>
        <w:jc w:val="both"/>
        <w:rPr>
          <w:rFonts w:ascii="Arial" w:eastAsia="Times New Roman" w:hAnsi="Arial" w:cs="Arial"/>
          <w:kern w:val="0"/>
          <w:sz w:val="20"/>
          <w:szCs w:val="20"/>
          <w:lang w:val="es-ES" w:eastAsia="es-ES"/>
          <w14:ligatures w14:val="none"/>
        </w:rPr>
      </w:pPr>
    </w:p>
    <w:p w14:paraId="04957869" w14:textId="77777777" w:rsidR="00B07859" w:rsidRPr="00E232E3" w:rsidRDefault="00B07859" w:rsidP="00B07859">
      <w:pPr>
        <w:spacing w:after="0" w:line="240" w:lineRule="auto"/>
        <w:ind w:left="357"/>
        <w:contextualSpacing/>
        <w:jc w:val="both"/>
        <w:rPr>
          <w:rFonts w:ascii="Arial" w:eastAsia="Times New Roman" w:hAnsi="Arial" w:cs="Arial"/>
          <w:kern w:val="0"/>
          <w:sz w:val="20"/>
          <w:szCs w:val="20"/>
          <w:lang w:val="es-ES" w:eastAsia="es-ES"/>
          <w14:ligatures w14:val="none"/>
        </w:rPr>
      </w:pPr>
    </w:p>
    <w:p w14:paraId="7538F7A8" w14:textId="77777777" w:rsidR="00B07859" w:rsidRPr="00E232E3" w:rsidRDefault="00B07859" w:rsidP="00B07859">
      <w:pPr>
        <w:spacing w:after="0" w:line="240" w:lineRule="auto"/>
        <w:ind w:left="426" w:hanging="426"/>
        <w:contextualSpacing/>
        <w:jc w:val="both"/>
        <w:outlineLvl w:val="0"/>
        <w:rPr>
          <w:rFonts w:ascii="Arial" w:eastAsia="Times New Roman" w:hAnsi="Arial" w:cs="Arial"/>
          <w:b/>
          <w:kern w:val="0"/>
          <w:sz w:val="20"/>
          <w:szCs w:val="20"/>
          <w:lang w:val="es-ES" w:eastAsia="es-PE"/>
          <w14:ligatures w14:val="none"/>
        </w:rPr>
      </w:pPr>
      <w:r w:rsidRPr="00E232E3">
        <w:rPr>
          <w:rFonts w:ascii="Arial" w:eastAsia="Times New Roman" w:hAnsi="Arial" w:cs="Arial"/>
          <w:b/>
          <w:kern w:val="0"/>
          <w:sz w:val="20"/>
          <w:szCs w:val="20"/>
          <w:lang w:val="es-ES" w:eastAsia="es-PE"/>
          <w14:ligatures w14:val="none"/>
        </w:rPr>
        <w:t xml:space="preserve">DENOMINACIÓN DE LA CONTRATACIÓN </w:t>
      </w:r>
    </w:p>
    <w:p w14:paraId="2581EBFB" w14:textId="77777777" w:rsidR="00B07859" w:rsidRPr="00E232E3" w:rsidRDefault="00B07859" w:rsidP="00B07859">
      <w:pPr>
        <w:spacing w:line="259" w:lineRule="auto"/>
        <w:jc w:val="both"/>
        <w:rPr>
          <w:rFonts w:ascii="Arial" w:eastAsia="Calibri" w:hAnsi="Arial" w:cs="Arial"/>
          <w:kern w:val="0"/>
          <w:sz w:val="20"/>
          <w:szCs w:val="20"/>
          <w:lang w:val="es-ES" w:eastAsia="es-PE"/>
          <w14:ligatures w14:val="none"/>
        </w:rPr>
      </w:pPr>
    </w:p>
    <w:p w14:paraId="2BCFBE63" w14:textId="03ED37E6" w:rsidR="00B07859" w:rsidRPr="008C2A31" w:rsidRDefault="008C2A31" w:rsidP="00B07859">
      <w:pPr>
        <w:spacing w:after="0" w:line="240" w:lineRule="auto"/>
        <w:jc w:val="both"/>
        <w:rPr>
          <w:rFonts w:ascii="Arial" w:eastAsia="Calibri" w:hAnsi="Arial" w:cs="Arial"/>
          <w:kern w:val="0"/>
          <w:sz w:val="20"/>
          <w:szCs w:val="20"/>
          <w:lang w:val="es-ES" w:eastAsia="es-PE"/>
          <w14:ligatures w14:val="none"/>
        </w:rPr>
      </w:pPr>
      <w:r w:rsidRPr="008C2A31">
        <w:rPr>
          <w:rFonts w:ascii="Arial" w:eastAsia="Calibri" w:hAnsi="Arial" w:cs="Arial"/>
          <w:kern w:val="0"/>
          <w:sz w:val="20"/>
          <w:szCs w:val="20"/>
          <w:lang w:val="es-ES" w:eastAsia="es-PE"/>
          <w14:ligatures w14:val="none"/>
        </w:rPr>
        <w:t>S</w:t>
      </w:r>
      <w:r w:rsidR="007E6A01" w:rsidRPr="008C2A31">
        <w:rPr>
          <w:rFonts w:ascii="Arial" w:eastAsia="Calibri" w:hAnsi="Arial" w:cs="Arial"/>
          <w:kern w:val="0"/>
          <w:sz w:val="20"/>
          <w:szCs w:val="20"/>
          <w:lang w:val="es-ES" w:eastAsia="es-PE"/>
          <w14:ligatures w14:val="none"/>
        </w:rPr>
        <w:t xml:space="preserve">ervicio de mantenimiento en las </w:t>
      </w:r>
      <w:r w:rsidRPr="008C2A31">
        <w:rPr>
          <w:rFonts w:ascii="Arial" w:eastAsia="Calibri" w:hAnsi="Arial" w:cs="Arial"/>
          <w:kern w:val="0"/>
          <w:sz w:val="20"/>
          <w:szCs w:val="20"/>
          <w:lang w:val="es-ES" w:eastAsia="es-PE"/>
          <w14:ligatures w14:val="none"/>
        </w:rPr>
        <w:t>áreas</w:t>
      </w:r>
      <w:r w:rsidR="007E6A01" w:rsidRPr="008C2A31">
        <w:rPr>
          <w:rFonts w:ascii="Arial" w:eastAsia="Calibri" w:hAnsi="Arial" w:cs="Arial"/>
          <w:kern w:val="0"/>
          <w:sz w:val="20"/>
          <w:szCs w:val="20"/>
          <w:lang w:val="es-ES" w:eastAsia="es-PE"/>
          <w14:ligatures w14:val="none"/>
        </w:rPr>
        <w:t xml:space="preserve"> de almacenamiento de las instalaciones de chilpina de </w:t>
      </w:r>
      <w:r w:rsidR="007E6A01" w:rsidRPr="008C2A31">
        <w:rPr>
          <w:rFonts w:ascii="Arial" w:eastAsia="Calibri" w:hAnsi="Arial" w:cs="Arial"/>
          <w:kern w:val="0"/>
          <w:sz w:val="20"/>
          <w:szCs w:val="20"/>
          <w:lang w:val="es-ES" w:eastAsia="es-PE"/>
          <w14:ligatures w14:val="none"/>
        </w:rPr>
        <w:t>SEDAPAR S.A.</w:t>
      </w:r>
    </w:p>
    <w:p w14:paraId="573621E1" w14:textId="77777777" w:rsidR="007E6A01" w:rsidRPr="008C2A31" w:rsidRDefault="007E6A01" w:rsidP="00B07859">
      <w:pPr>
        <w:spacing w:after="0" w:line="240" w:lineRule="auto"/>
        <w:jc w:val="both"/>
        <w:rPr>
          <w:rFonts w:ascii="Arial" w:eastAsia="Calibri" w:hAnsi="Arial" w:cs="Arial"/>
          <w:kern w:val="0"/>
          <w:sz w:val="20"/>
          <w:szCs w:val="20"/>
          <w:lang w:eastAsia="es-PE"/>
          <w14:ligatures w14:val="none"/>
        </w:rPr>
      </w:pPr>
    </w:p>
    <w:p w14:paraId="5BC7B8CD" w14:textId="77777777" w:rsidR="00B07859" w:rsidRPr="00E232E3" w:rsidRDefault="00B07859" w:rsidP="00B07859">
      <w:pPr>
        <w:spacing w:after="0" w:line="240" w:lineRule="auto"/>
        <w:ind w:left="426" w:hanging="426"/>
        <w:contextualSpacing/>
        <w:jc w:val="both"/>
        <w:outlineLvl w:val="0"/>
        <w:rPr>
          <w:rFonts w:ascii="Arial" w:eastAsia="Times New Roman" w:hAnsi="Arial" w:cs="Arial"/>
          <w:b/>
          <w:kern w:val="0"/>
          <w:sz w:val="20"/>
          <w:szCs w:val="20"/>
          <w:lang w:val="es-ES" w:eastAsia="es-PE"/>
          <w14:ligatures w14:val="none"/>
        </w:rPr>
      </w:pPr>
      <w:bookmarkStart w:id="2" w:name="_Toc471877946"/>
      <w:bookmarkStart w:id="3" w:name="_Toc519934094"/>
      <w:r w:rsidRPr="00E232E3">
        <w:rPr>
          <w:rFonts w:ascii="Arial" w:eastAsia="Times New Roman" w:hAnsi="Arial" w:cs="Arial"/>
          <w:b/>
          <w:kern w:val="0"/>
          <w:sz w:val="20"/>
          <w:szCs w:val="20"/>
          <w:lang w:val="es-ES" w:eastAsia="es-ES"/>
          <w14:ligatures w14:val="none"/>
        </w:rPr>
        <w:t>FINALIDAD PÚBLICA</w:t>
      </w:r>
      <w:bookmarkEnd w:id="2"/>
      <w:bookmarkEnd w:id="3"/>
      <w:r w:rsidRPr="00E232E3">
        <w:rPr>
          <w:rFonts w:ascii="Arial" w:eastAsia="Times New Roman" w:hAnsi="Arial" w:cs="Arial"/>
          <w:b/>
          <w:kern w:val="0"/>
          <w:sz w:val="20"/>
          <w:szCs w:val="20"/>
          <w:lang w:val="es-ES" w:eastAsia="es-ES"/>
          <w14:ligatures w14:val="none"/>
        </w:rPr>
        <w:t>.</w:t>
      </w:r>
    </w:p>
    <w:p w14:paraId="18096C56" w14:textId="77777777" w:rsidR="00B07859" w:rsidRPr="00E232E3" w:rsidRDefault="00B07859" w:rsidP="00B07859">
      <w:pPr>
        <w:spacing w:after="0" w:line="240" w:lineRule="auto"/>
        <w:jc w:val="both"/>
        <w:rPr>
          <w:rFonts w:ascii="Arial" w:eastAsia="Calibri" w:hAnsi="Arial" w:cs="Arial"/>
          <w:kern w:val="0"/>
          <w:sz w:val="20"/>
          <w:szCs w:val="20"/>
          <w:lang w:eastAsia="es-PE"/>
          <w14:ligatures w14:val="none"/>
        </w:rPr>
      </w:pPr>
    </w:p>
    <w:p w14:paraId="3C8DED3E" w14:textId="783ABE63" w:rsidR="00B07859" w:rsidRPr="00E232E3" w:rsidRDefault="001569C3" w:rsidP="00B07859">
      <w:pPr>
        <w:spacing w:after="0" w:line="240" w:lineRule="auto"/>
        <w:jc w:val="both"/>
        <w:rPr>
          <w:rFonts w:ascii="Arial" w:eastAsia="Calibri" w:hAnsi="Arial" w:cs="Arial"/>
          <w:kern w:val="0"/>
          <w:sz w:val="20"/>
          <w:szCs w:val="20"/>
          <w:lang w:eastAsia="es-PE"/>
          <w14:ligatures w14:val="none"/>
        </w:rPr>
      </w:pPr>
      <w:r>
        <w:rPr>
          <w:rFonts w:ascii="Arial" w:eastAsia="Calibri" w:hAnsi="Arial" w:cs="Arial"/>
          <w:kern w:val="0"/>
          <w:sz w:val="20"/>
          <w:szCs w:val="20"/>
          <w:lang w:eastAsia="es-PE"/>
          <w14:ligatures w14:val="none"/>
        </w:rPr>
        <w:t>Que las instalaciones de chilpina tengan mejores condiciones para el almacenamiento de existencias y bienes de SEDAPAR S.A.</w:t>
      </w:r>
    </w:p>
    <w:p w14:paraId="2BD340BC" w14:textId="77777777" w:rsidR="00B07859" w:rsidRPr="00E232E3" w:rsidRDefault="00B07859" w:rsidP="00B07859">
      <w:pPr>
        <w:spacing w:after="0" w:line="240" w:lineRule="auto"/>
        <w:jc w:val="both"/>
        <w:rPr>
          <w:rFonts w:ascii="Arial" w:eastAsia="Calibri" w:hAnsi="Arial" w:cs="Arial"/>
          <w:kern w:val="0"/>
          <w:sz w:val="20"/>
          <w:szCs w:val="20"/>
          <w:lang w:eastAsia="es-PE"/>
          <w14:ligatures w14:val="none"/>
        </w:rPr>
      </w:pPr>
    </w:p>
    <w:p w14:paraId="626744A3" w14:textId="77777777" w:rsidR="00B07859" w:rsidRPr="00E232E3" w:rsidRDefault="00B07859" w:rsidP="00B07859">
      <w:pPr>
        <w:spacing w:after="0" w:line="240" w:lineRule="auto"/>
        <w:ind w:left="426" w:hanging="426"/>
        <w:contextualSpacing/>
        <w:jc w:val="both"/>
        <w:outlineLvl w:val="0"/>
        <w:rPr>
          <w:rFonts w:ascii="Arial" w:eastAsia="Times New Roman" w:hAnsi="Arial" w:cs="Arial"/>
          <w:b/>
          <w:kern w:val="0"/>
          <w:sz w:val="20"/>
          <w:szCs w:val="20"/>
          <w:lang w:val="es-ES" w:eastAsia="es-PE"/>
          <w14:ligatures w14:val="none"/>
        </w:rPr>
      </w:pPr>
      <w:bookmarkStart w:id="4" w:name="_Toc471877948"/>
      <w:bookmarkStart w:id="5" w:name="_Toc519934096"/>
      <w:r w:rsidRPr="00E232E3">
        <w:rPr>
          <w:rFonts w:ascii="Arial" w:eastAsia="Times New Roman" w:hAnsi="Arial" w:cs="Arial"/>
          <w:b/>
          <w:kern w:val="0"/>
          <w:sz w:val="20"/>
          <w:szCs w:val="20"/>
          <w:lang w:val="es-ES" w:eastAsia="es-ES"/>
          <w14:ligatures w14:val="none"/>
        </w:rPr>
        <w:t>OBJETIVO DE LA CONTRATACIÓN</w:t>
      </w:r>
      <w:bookmarkEnd w:id="4"/>
      <w:bookmarkEnd w:id="5"/>
      <w:r w:rsidRPr="00E232E3">
        <w:rPr>
          <w:rFonts w:ascii="Arial" w:eastAsia="Times New Roman" w:hAnsi="Arial" w:cs="Arial"/>
          <w:b/>
          <w:kern w:val="0"/>
          <w:sz w:val="20"/>
          <w:szCs w:val="20"/>
          <w:lang w:val="es-ES" w:eastAsia="es-ES"/>
          <w14:ligatures w14:val="none"/>
        </w:rPr>
        <w:t>.</w:t>
      </w:r>
    </w:p>
    <w:p w14:paraId="2EC100F9" w14:textId="77777777" w:rsidR="00B07859" w:rsidRPr="00E232E3" w:rsidRDefault="00B07859" w:rsidP="00B07859">
      <w:pPr>
        <w:spacing w:after="0" w:line="240" w:lineRule="auto"/>
        <w:contextualSpacing/>
        <w:jc w:val="both"/>
        <w:outlineLvl w:val="0"/>
        <w:rPr>
          <w:rFonts w:ascii="Arial" w:eastAsia="Times New Roman" w:hAnsi="Arial" w:cs="Arial"/>
          <w:bCs/>
          <w:kern w:val="0"/>
          <w:sz w:val="20"/>
          <w:szCs w:val="20"/>
          <w:lang w:val="es-ES" w:eastAsia="es-ES"/>
          <w14:ligatures w14:val="none"/>
        </w:rPr>
      </w:pPr>
    </w:p>
    <w:p w14:paraId="6C7CA10E" w14:textId="77777777" w:rsidR="008C2A31" w:rsidRPr="00E232E3" w:rsidRDefault="008C2A31" w:rsidP="008C2A31">
      <w:pPr>
        <w:spacing w:after="0" w:line="240" w:lineRule="auto"/>
        <w:jc w:val="both"/>
        <w:rPr>
          <w:rFonts w:ascii="Arial" w:eastAsia="Calibri" w:hAnsi="Arial" w:cs="Arial"/>
          <w:kern w:val="0"/>
          <w:sz w:val="20"/>
          <w:szCs w:val="20"/>
          <w:lang w:eastAsia="es-PE"/>
          <w14:ligatures w14:val="none"/>
        </w:rPr>
      </w:pPr>
      <w:r>
        <w:rPr>
          <w:rFonts w:ascii="Arial" w:eastAsia="Calibri" w:hAnsi="Arial" w:cs="Arial"/>
          <w:kern w:val="0"/>
          <w:sz w:val="20"/>
          <w:szCs w:val="20"/>
          <w:lang w:eastAsia="es-PE"/>
          <w14:ligatures w14:val="none"/>
        </w:rPr>
        <w:t>Mejorar las condiciones de almacenamiento en las instalaciones de Chilpina de SEDAPAR S.A.</w:t>
      </w:r>
    </w:p>
    <w:p w14:paraId="21DFAE3B" w14:textId="77777777" w:rsidR="00B07859" w:rsidRPr="00E232E3" w:rsidRDefault="00B07859" w:rsidP="00B07859">
      <w:pPr>
        <w:spacing w:after="0" w:line="240" w:lineRule="auto"/>
        <w:jc w:val="both"/>
        <w:rPr>
          <w:rFonts w:ascii="Arial" w:eastAsia="Calibri" w:hAnsi="Arial" w:cs="Arial"/>
          <w:kern w:val="0"/>
          <w:sz w:val="20"/>
          <w:szCs w:val="20"/>
          <w:lang w:val="es-ES" w:eastAsia="es-ES"/>
          <w14:ligatures w14:val="none"/>
        </w:rPr>
      </w:pPr>
    </w:p>
    <w:p w14:paraId="1D2BD2E5"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PE"/>
          <w14:ligatures w14:val="none"/>
        </w:rPr>
      </w:pPr>
      <w:bookmarkStart w:id="6" w:name="_Toc471877947"/>
      <w:bookmarkStart w:id="7" w:name="_Toc519934095"/>
      <w:r w:rsidRPr="00E232E3">
        <w:rPr>
          <w:rFonts w:ascii="Arial" w:eastAsia="Times New Roman" w:hAnsi="Arial" w:cs="Arial"/>
          <w:b/>
          <w:kern w:val="0"/>
          <w:sz w:val="20"/>
          <w:szCs w:val="20"/>
          <w:lang w:val="es-ES" w:eastAsia="es-PE"/>
          <w14:ligatures w14:val="none"/>
        </w:rPr>
        <w:t xml:space="preserve">ACTIVIDAD DEL POI </w:t>
      </w:r>
    </w:p>
    <w:p w14:paraId="35465D47" w14:textId="77777777" w:rsidR="00B07859" w:rsidRPr="00E232E3" w:rsidRDefault="00B07859" w:rsidP="00B07859">
      <w:pPr>
        <w:spacing w:line="259" w:lineRule="auto"/>
        <w:jc w:val="both"/>
        <w:rPr>
          <w:rFonts w:ascii="Arial" w:eastAsia="Calibri" w:hAnsi="Arial" w:cs="Arial"/>
          <w:kern w:val="0"/>
          <w:sz w:val="20"/>
          <w:szCs w:val="20"/>
          <w:lang w:eastAsia="es-PE"/>
          <w14:ligatures w14:val="none"/>
        </w:rPr>
      </w:pPr>
    </w:p>
    <w:p w14:paraId="67754E93" w14:textId="77777777" w:rsidR="00B07859" w:rsidRPr="00E232E3" w:rsidRDefault="00B07859" w:rsidP="00B07859">
      <w:pPr>
        <w:spacing w:line="259" w:lineRule="auto"/>
        <w:jc w:val="both"/>
        <w:rPr>
          <w:rFonts w:ascii="Arial" w:eastAsia="Calibri" w:hAnsi="Arial" w:cs="Arial"/>
          <w:kern w:val="0"/>
          <w:sz w:val="20"/>
          <w:szCs w:val="20"/>
          <w:lang w:eastAsia="es-PE"/>
          <w14:ligatures w14:val="none"/>
        </w:rPr>
      </w:pPr>
      <w:r>
        <w:rPr>
          <w:rFonts w:ascii="Arial" w:eastAsia="Calibri" w:hAnsi="Arial" w:cs="Arial"/>
          <w:kern w:val="0"/>
          <w:sz w:val="20"/>
          <w:szCs w:val="20"/>
          <w:lang w:eastAsia="es-PE"/>
          <w14:ligatures w14:val="none"/>
        </w:rPr>
        <w:t>OEI05 Mejorar la atención al publico usuario de los servicios de SEDAPAR S.A.</w:t>
      </w:r>
    </w:p>
    <w:p w14:paraId="1A5438D1"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ESPECIFICACIONES TÉCNICAS (BIENES) O TERMINOS DE REFERENCIA</w:t>
      </w:r>
      <w:bookmarkEnd w:id="6"/>
      <w:bookmarkEnd w:id="7"/>
      <w:r w:rsidRPr="00E232E3">
        <w:rPr>
          <w:rFonts w:ascii="Arial" w:eastAsia="Times New Roman" w:hAnsi="Arial" w:cs="Arial"/>
          <w:b/>
          <w:kern w:val="0"/>
          <w:sz w:val="20"/>
          <w:szCs w:val="20"/>
          <w:lang w:val="es-ES" w:eastAsia="es-ES"/>
          <w14:ligatures w14:val="none"/>
        </w:rPr>
        <w:t xml:space="preserve"> (SERVICIOS)</w:t>
      </w:r>
    </w:p>
    <w:p w14:paraId="2C14747B" w14:textId="77777777" w:rsidR="00B07859" w:rsidRPr="00E232E3" w:rsidRDefault="00B07859" w:rsidP="00B07859">
      <w:pPr>
        <w:spacing w:line="259" w:lineRule="auto"/>
        <w:jc w:val="both"/>
        <w:rPr>
          <w:rFonts w:ascii="Calibri" w:eastAsia="Calibri" w:hAnsi="Calibri" w:cs="Times New Roman"/>
          <w:b/>
          <w:kern w:val="0"/>
          <w:sz w:val="22"/>
          <w:szCs w:val="22"/>
          <w:lang w:eastAsia="es-ES"/>
          <w14:ligatures w14:val="none"/>
        </w:rPr>
      </w:pPr>
      <w:r w:rsidRPr="00E232E3">
        <w:rPr>
          <w:rFonts w:ascii="Calibri" w:eastAsia="Calibri" w:hAnsi="Calibri" w:cs="Times New Roman"/>
          <w:b/>
          <w:kern w:val="0"/>
          <w:sz w:val="22"/>
          <w:szCs w:val="22"/>
          <w:lang w:eastAsia="es-ES"/>
          <w14:ligatures w14:val="none"/>
        </w:rPr>
        <w:t>5.1</w:t>
      </w:r>
      <w:r w:rsidRPr="00E232E3">
        <w:rPr>
          <w:rFonts w:ascii="Calibri" w:eastAsia="Calibri" w:hAnsi="Calibri" w:cs="Times New Roman"/>
          <w:b/>
          <w:kern w:val="0"/>
          <w:sz w:val="22"/>
          <w:szCs w:val="22"/>
          <w:lang w:eastAsia="es-ES"/>
          <w14:ligatures w14:val="none"/>
        </w:rPr>
        <w:tab/>
        <w:t>PERFIL REQUERIDO</w:t>
      </w:r>
    </w:p>
    <w:p w14:paraId="27C56242" w14:textId="77777777" w:rsidR="00B07859" w:rsidRPr="00E232E3" w:rsidRDefault="00B07859" w:rsidP="00B07859">
      <w:pPr>
        <w:spacing w:line="259" w:lineRule="auto"/>
        <w:jc w:val="both"/>
        <w:rPr>
          <w:rFonts w:ascii="Calibri" w:eastAsia="Calibri" w:hAnsi="Calibri" w:cs="Times New Roman"/>
          <w:kern w:val="0"/>
          <w:sz w:val="22"/>
          <w:szCs w:val="22"/>
          <w:lang w:eastAsia="es-ES"/>
          <w14:ligatures w14:val="none"/>
        </w:rPr>
      </w:pPr>
      <w:r w:rsidRPr="00E232E3">
        <w:rPr>
          <w:rFonts w:ascii="Calibri" w:eastAsia="Calibri" w:hAnsi="Calibri" w:cs="Times New Roman"/>
          <w:kern w:val="0"/>
          <w:sz w:val="22"/>
          <w:szCs w:val="22"/>
          <w:lang w:eastAsia="es-ES"/>
          <w14:ligatures w14:val="none"/>
        </w:rPr>
        <w:t xml:space="preserve">El proveedor deberá tener el siguiente perfil: </w:t>
      </w:r>
    </w:p>
    <w:p w14:paraId="5A575411" w14:textId="77777777" w:rsidR="00B07859" w:rsidRPr="00E232E3" w:rsidRDefault="00B07859" w:rsidP="00B07859">
      <w:pPr>
        <w:spacing w:line="259" w:lineRule="auto"/>
        <w:jc w:val="both"/>
        <w:rPr>
          <w:rFonts w:ascii="Calibri" w:eastAsia="Calibri" w:hAnsi="Calibri" w:cs="Times New Roman"/>
          <w:b/>
          <w:bCs/>
          <w:kern w:val="0"/>
          <w:sz w:val="22"/>
          <w:szCs w:val="22"/>
          <w:lang w:eastAsia="es-ES"/>
          <w14:ligatures w14:val="none"/>
        </w:rPr>
      </w:pPr>
      <w:r w:rsidRPr="00E232E3">
        <w:rPr>
          <w:rFonts w:ascii="Calibri" w:eastAsia="Calibri" w:hAnsi="Calibri" w:cs="Times New Roman"/>
          <w:b/>
          <w:bCs/>
          <w:kern w:val="0"/>
          <w:sz w:val="22"/>
          <w:szCs w:val="22"/>
          <w:lang w:eastAsia="es-ES"/>
          <w14:ligatures w14:val="none"/>
        </w:rPr>
        <w:t xml:space="preserve">PERSONA JURIDICA O NATURAL </w:t>
      </w:r>
    </w:p>
    <w:p w14:paraId="63410510" w14:textId="77777777" w:rsidR="00B07859" w:rsidRPr="00E232E3" w:rsidRDefault="00B07859" w:rsidP="00B07859">
      <w:pPr>
        <w:spacing w:line="259" w:lineRule="auto"/>
        <w:jc w:val="both"/>
        <w:rPr>
          <w:rFonts w:ascii="Calibri" w:eastAsia="Calibri" w:hAnsi="Calibri" w:cs="Times New Roman"/>
          <w:kern w:val="0"/>
          <w:sz w:val="22"/>
          <w:szCs w:val="22"/>
          <w:lang w:eastAsia="es-ES"/>
          <w14:ligatures w14:val="none"/>
        </w:rPr>
      </w:pPr>
      <w:r w:rsidRPr="00E232E3">
        <w:rPr>
          <w:rFonts w:ascii="Calibri" w:eastAsia="Calibri" w:hAnsi="Calibri" w:cs="Times New Roman"/>
          <w:kern w:val="0"/>
          <w:sz w:val="22"/>
          <w:szCs w:val="22"/>
          <w:lang w:eastAsia="es-ES"/>
          <w14:ligatures w14:val="none"/>
        </w:rPr>
        <w:t>•</w:t>
      </w:r>
      <w:r w:rsidRPr="00E232E3">
        <w:rPr>
          <w:rFonts w:ascii="Calibri" w:eastAsia="Calibri" w:hAnsi="Calibri" w:cs="Times New Roman"/>
          <w:kern w:val="0"/>
          <w:sz w:val="22"/>
          <w:szCs w:val="22"/>
          <w:lang w:eastAsia="es-ES"/>
          <w14:ligatures w14:val="none"/>
        </w:rPr>
        <w:tab/>
        <w:t xml:space="preserve">Estar inscrito en el Registro Nacional de Proveedores (presentar constancia vigente) </w:t>
      </w:r>
    </w:p>
    <w:p w14:paraId="506C1E70" w14:textId="77777777" w:rsidR="00B07859" w:rsidRPr="00E232E3" w:rsidRDefault="00B07859" w:rsidP="00B07859">
      <w:pPr>
        <w:spacing w:line="259" w:lineRule="auto"/>
        <w:jc w:val="both"/>
        <w:rPr>
          <w:rFonts w:ascii="Calibri" w:eastAsia="Calibri" w:hAnsi="Calibri" w:cs="Times New Roman"/>
          <w:kern w:val="0"/>
          <w:sz w:val="22"/>
          <w:szCs w:val="22"/>
          <w:lang w:eastAsia="es-ES"/>
          <w14:ligatures w14:val="none"/>
        </w:rPr>
      </w:pPr>
      <w:r w:rsidRPr="00E232E3">
        <w:rPr>
          <w:rFonts w:ascii="Calibri" w:eastAsia="Calibri" w:hAnsi="Calibri" w:cs="Times New Roman"/>
          <w:kern w:val="0"/>
          <w:sz w:val="22"/>
          <w:szCs w:val="22"/>
          <w:lang w:eastAsia="es-ES"/>
          <w14:ligatures w14:val="none"/>
        </w:rPr>
        <w:t>•</w:t>
      </w:r>
      <w:r w:rsidRPr="00E232E3">
        <w:rPr>
          <w:rFonts w:ascii="Calibri" w:eastAsia="Calibri" w:hAnsi="Calibri" w:cs="Times New Roman"/>
          <w:kern w:val="0"/>
          <w:sz w:val="22"/>
          <w:szCs w:val="22"/>
          <w:lang w:eastAsia="es-ES"/>
          <w14:ligatures w14:val="none"/>
        </w:rPr>
        <w:tab/>
        <w:t xml:space="preserve">No estar imposibilitado para contratar con el estado. </w:t>
      </w:r>
    </w:p>
    <w:p w14:paraId="5ED8908B" w14:textId="77777777" w:rsidR="00B07859" w:rsidRPr="00E232E3" w:rsidRDefault="00B07859" w:rsidP="00B07859">
      <w:pPr>
        <w:spacing w:line="259" w:lineRule="auto"/>
        <w:jc w:val="both"/>
        <w:rPr>
          <w:rFonts w:ascii="Calibri" w:eastAsia="Calibri" w:hAnsi="Calibri" w:cs="Times New Roman"/>
          <w:b/>
          <w:kern w:val="0"/>
          <w:sz w:val="22"/>
          <w:szCs w:val="22"/>
          <w:lang w:eastAsia="es-ES"/>
          <w14:ligatures w14:val="none"/>
        </w:rPr>
      </w:pPr>
      <w:r w:rsidRPr="00E232E3">
        <w:rPr>
          <w:rFonts w:ascii="Calibri" w:eastAsia="Calibri" w:hAnsi="Calibri" w:cs="Times New Roman"/>
          <w:b/>
          <w:kern w:val="0"/>
          <w:sz w:val="22"/>
          <w:szCs w:val="22"/>
          <w:lang w:eastAsia="es-ES"/>
          <w14:ligatures w14:val="none"/>
        </w:rPr>
        <w:t xml:space="preserve">5.2. ALCANCE Y DESCRIPCIÓN DEL SERVICIO </w:t>
      </w:r>
    </w:p>
    <w:p w14:paraId="352E06E1" w14:textId="77777777" w:rsidR="00B07859" w:rsidRPr="00E232E3" w:rsidRDefault="00B07859" w:rsidP="00B07859">
      <w:pPr>
        <w:spacing w:line="259" w:lineRule="auto"/>
        <w:jc w:val="both"/>
        <w:rPr>
          <w:rFonts w:ascii="Arial" w:eastAsia="Calibri" w:hAnsi="Arial" w:cs="Arial"/>
          <w:kern w:val="0"/>
          <w:sz w:val="18"/>
          <w:szCs w:val="18"/>
          <w14:ligatures w14:val="none"/>
        </w:rPr>
      </w:pPr>
      <w:r w:rsidRPr="00E232E3">
        <w:rPr>
          <w:rFonts w:ascii="Arial" w:eastAsia="Calibri" w:hAnsi="Arial" w:cs="Arial"/>
          <w:kern w:val="0"/>
          <w:sz w:val="18"/>
          <w:szCs w:val="18"/>
          <w14:ligatures w14:val="none"/>
        </w:rPr>
        <w:t>El servicio para contratar se realizará a todo costo, es decir EL CONTRATISTA deberá de asumir todo lo que corresponde a la parte económica, tributaria, administrativa, laboral, aporte de mano de obra, suministros, materiales, herramientas, equipos y maquinarias y cualquier otro servicio que se requiera para la culminación y cumplimiento del presente servicio a contratar.</w:t>
      </w:r>
    </w:p>
    <w:p w14:paraId="41CAAC2C" w14:textId="77777777" w:rsidR="00B07859" w:rsidRPr="00E232E3" w:rsidRDefault="00B07859" w:rsidP="00B07859">
      <w:pPr>
        <w:spacing w:line="259" w:lineRule="auto"/>
        <w:jc w:val="both"/>
        <w:rPr>
          <w:rFonts w:ascii="Arial" w:eastAsia="Calibri" w:hAnsi="Arial" w:cs="Arial"/>
          <w:kern w:val="0"/>
          <w:sz w:val="18"/>
          <w:szCs w:val="18"/>
          <w14:ligatures w14:val="none"/>
        </w:rPr>
      </w:pPr>
      <w:r w:rsidRPr="00E232E3">
        <w:rPr>
          <w:rFonts w:ascii="Arial" w:eastAsia="Calibri" w:hAnsi="Arial" w:cs="Arial"/>
          <w:kern w:val="0"/>
          <w:sz w:val="18"/>
          <w:szCs w:val="18"/>
          <w14:ligatures w14:val="none"/>
        </w:rPr>
        <w:t>5.2.1 INSPECCIÓN PREVIA</w:t>
      </w:r>
    </w:p>
    <w:p w14:paraId="173BE3F0" w14:textId="77777777" w:rsidR="00B07859" w:rsidRPr="00E232E3" w:rsidRDefault="00B07859" w:rsidP="00B07859">
      <w:pPr>
        <w:spacing w:line="259" w:lineRule="auto"/>
        <w:jc w:val="both"/>
        <w:rPr>
          <w:rFonts w:ascii="Arial" w:eastAsia="Calibri" w:hAnsi="Arial" w:cs="Arial"/>
          <w:kern w:val="0"/>
          <w:sz w:val="18"/>
          <w:szCs w:val="18"/>
          <w14:ligatures w14:val="none"/>
        </w:rPr>
      </w:pPr>
      <w:r w:rsidRPr="00E232E3">
        <w:rPr>
          <w:rFonts w:ascii="Arial" w:eastAsia="Calibri" w:hAnsi="Arial" w:cs="Arial"/>
          <w:kern w:val="0"/>
          <w:sz w:val="18"/>
          <w:szCs w:val="18"/>
          <w14:ligatures w14:val="none"/>
        </w:rPr>
        <w:t xml:space="preserve">El postor deberá realizar una visita al sitio </w:t>
      </w:r>
      <w:r>
        <w:rPr>
          <w:rFonts w:ascii="Arial" w:eastAsia="Calibri" w:hAnsi="Arial" w:cs="Arial"/>
          <w:kern w:val="0"/>
          <w:sz w:val="18"/>
          <w:szCs w:val="18"/>
          <w14:ligatures w14:val="none"/>
        </w:rPr>
        <w:t>donde se ejecutará</w:t>
      </w:r>
      <w:r w:rsidRPr="00E232E3">
        <w:rPr>
          <w:rFonts w:ascii="Arial" w:eastAsia="Calibri" w:hAnsi="Arial" w:cs="Arial"/>
          <w:kern w:val="0"/>
          <w:sz w:val="18"/>
          <w:szCs w:val="18"/>
          <w14:ligatures w14:val="none"/>
        </w:rPr>
        <w:t xml:space="preserve"> servicio</w:t>
      </w:r>
      <w:r>
        <w:rPr>
          <w:rFonts w:ascii="Arial" w:eastAsia="Calibri" w:hAnsi="Arial" w:cs="Arial"/>
          <w:kern w:val="0"/>
          <w:sz w:val="18"/>
          <w:szCs w:val="18"/>
          <w14:ligatures w14:val="none"/>
        </w:rPr>
        <w:t>, en coordinación con la Oficina de Control Patrimonial,</w:t>
      </w:r>
      <w:r w:rsidRPr="00E232E3">
        <w:rPr>
          <w:rFonts w:ascii="Arial" w:eastAsia="Calibri" w:hAnsi="Arial" w:cs="Arial"/>
          <w:kern w:val="0"/>
          <w:sz w:val="18"/>
          <w:szCs w:val="18"/>
          <w14:ligatures w14:val="none"/>
        </w:rPr>
        <w:t xml:space="preserve"> en la cual evaluará la ejecución del servicio de manera que al realizar su cotización habrá considerado todas las consultas que hubiese tenido al momento de realizar la vista.</w:t>
      </w:r>
    </w:p>
    <w:p w14:paraId="6FA41A65" w14:textId="77777777" w:rsidR="00B07859" w:rsidRPr="00E232E3" w:rsidRDefault="00B07859" w:rsidP="00B07859">
      <w:pPr>
        <w:spacing w:line="259" w:lineRule="auto"/>
        <w:jc w:val="both"/>
        <w:rPr>
          <w:rFonts w:ascii="Arial" w:eastAsia="Calibri" w:hAnsi="Arial" w:cs="Arial"/>
          <w:kern w:val="0"/>
          <w:sz w:val="18"/>
          <w:szCs w:val="18"/>
          <w14:ligatures w14:val="none"/>
        </w:rPr>
      </w:pPr>
      <w:r w:rsidRPr="00E232E3">
        <w:rPr>
          <w:rFonts w:ascii="Arial" w:eastAsia="Calibri" w:hAnsi="Arial" w:cs="Arial"/>
          <w:kern w:val="0"/>
          <w:sz w:val="18"/>
          <w:szCs w:val="18"/>
          <w14:ligatures w14:val="none"/>
        </w:rPr>
        <w:t>-</w:t>
      </w:r>
      <w:r w:rsidRPr="00E232E3">
        <w:rPr>
          <w:rFonts w:ascii="Arial" w:eastAsia="Calibri" w:hAnsi="Arial" w:cs="Arial"/>
          <w:kern w:val="0"/>
          <w:sz w:val="18"/>
          <w:szCs w:val="18"/>
          <w14:ligatures w14:val="none"/>
        </w:rPr>
        <w:tab/>
        <w:t>No se aceptarán reclamos posteriores debido a dificultades que pudieron preverse por medio de una revisión minuciosa del servicio.</w:t>
      </w:r>
    </w:p>
    <w:p w14:paraId="059574FA" w14:textId="77777777" w:rsidR="00B07859" w:rsidRPr="00E232E3" w:rsidRDefault="00B07859" w:rsidP="00B07859">
      <w:pPr>
        <w:spacing w:line="259" w:lineRule="auto"/>
        <w:jc w:val="both"/>
        <w:rPr>
          <w:rFonts w:ascii="Arial" w:eastAsia="Calibri" w:hAnsi="Arial" w:cs="Arial"/>
          <w:kern w:val="0"/>
          <w:sz w:val="18"/>
          <w:szCs w:val="18"/>
          <w14:ligatures w14:val="none"/>
        </w:rPr>
      </w:pPr>
      <w:r w:rsidRPr="00E232E3">
        <w:rPr>
          <w:rFonts w:ascii="Arial" w:eastAsia="Calibri" w:hAnsi="Arial" w:cs="Arial"/>
          <w:kern w:val="0"/>
          <w:sz w:val="18"/>
          <w:szCs w:val="18"/>
          <w14:ligatures w14:val="none"/>
        </w:rPr>
        <w:t>-</w:t>
      </w:r>
      <w:r w:rsidRPr="00E232E3">
        <w:rPr>
          <w:rFonts w:ascii="Arial" w:eastAsia="Calibri" w:hAnsi="Arial" w:cs="Arial"/>
          <w:kern w:val="0"/>
          <w:sz w:val="18"/>
          <w:szCs w:val="18"/>
          <w14:ligatures w14:val="none"/>
        </w:rPr>
        <w:tab/>
      </w:r>
      <w:r>
        <w:rPr>
          <w:rFonts w:ascii="Arial" w:eastAsia="Calibri" w:hAnsi="Arial" w:cs="Arial"/>
          <w:kern w:val="0"/>
          <w:sz w:val="18"/>
          <w:szCs w:val="18"/>
          <w14:ligatures w14:val="none"/>
        </w:rPr>
        <w:t>Para presentar su oferta, e</w:t>
      </w:r>
      <w:r w:rsidRPr="00E232E3">
        <w:rPr>
          <w:rFonts w:ascii="Arial" w:eastAsia="Calibri" w:hAnsi="Arial" w:cs="Arial"/>
          <w:kern w:val="0"/>
          <w:sz w:val="18"/>
          <w:szCs w:val="18"/>
          <w14:ligatures w14:val="none"/>
        </w:rPr>
        <w:t xml:space="preserve">l contratista deberá </w:t>
      </w:r>
      <w:r>
        <w:rPr>
          <w:rFonts w:ascii="Arial" w:eastAsia="Calibri" w:hAnsi="Arial" w:cs="Arial"/>
          <w:kern w:val="0"/>
          <w:sz w:val="18"/>
          <w:szCs w:val="18"/>
          <w14:ligatures w14:val="none"/>
        </w:rPr>
        <w:t>presentar el documento que acredite haber realizado la visita, debidamente visado por la Oficina de Control Patrimonial.</w:t>
      </w:r>
    </w:p>
    <w:p w14:paraId="51B55E08" w14:textId="77777777" w:rsidR="00B07859" w:rsidRPr="00E232E3" w:rsidRDefault="00B07859" w:rsidP="00B07859">
      <w:pPr>
        <w:spacing w:line="259" w:lineRule="auto"/>
        <w:jc w:val="both"/>
        <w:rPr>
          <w:rFonts w:ascii="Arial" w:eastAsia="Calibri" w:hAnsi="Arial" w:cs="Arial"/>
          <w:kern w:val="0"/>
          <w:sz w:val="18"/>
          <w:szCs w:val="18"/>
          <w14:ligatures w14:val="none"/>
        </w:rPr>
      </w:pPr>
      <w:r w:rsidRPr="00E232E3">
        <w:rPr>
          <w:rFonts w:ascii="Arial" w:eastAsia="Calibri" w:hAnsi="Arial" w:cs="Arial"/>
          <w:kern w:val="0"/>
          <w:sz w:val="18"/>
          <w:szCs w:val="18"/>
          <w14:ligatures w14:val="none"/>
        </w:rPr>
        <w:t>5.2.2 ALCANCE DE LA CONTRATACION.</w:t>
      </w:r>
    </w:p>
    <w:p w14:paraId="673346A0" w14:textId="571508B8" w:rsidR="00132BB6" w:rsidRDefault="00132BB6" w:rsidP="00132BB6">
      <w:pPr>
        <w:jc w:val="both"/>
        <w:rPr>
          <w:rFonts w:ascii="Arial" w:hAnsi="Arial" w:cs="Arial"/>
          <w:sz w:val="18"/>
          <w:szCs w:val="18"/>
        </w:rPr>
      </w:pPr>
      <w:r>
        <w:rPr>
          <w:rFonts w:ascii="Arial" w:hAnsi="Arial" w:cs="Arial"/>
          <w:sz w:val="18"/>
          <w:szCs w:val="18"/>
        </w:rPr>
        <w:t>El servicio deberá ser efectuado en las instalaciones de la planta de tratamiento de Chilpina, debiendo entregar EL CONTRATISTA</w:t>
      </w:r>
      <w:r w:rsidR="007321E7">
        <w:rPr>
          <w:rFonts w:ascii="Arial" w:hAnsi="Arial" w:cs="Arial"/>
          <w:sz w:val="18"/>
          <w:szCs w:val="18"/>
        </w:rPr>
        <w:t xml:space="preserve">, la documentación necesaria que permita realizar el servicio, esta documentación debe ser alineada al </w:t>
      </w:r>
      <w:r w:rsidR="0033368C">
        <w:rPr>
          <w:rFonts w:ascii="Arial" w:hAnsi="Arial" w:cs="Arial"/>
          <w:sz w:val="18"/>
          <w:szCs w:val="18"/>
        </w:rPr>
        <w:t>procedimiento de seguridad y salud ocupacional para empresas contratistas</w:t>
      </w:r>
      <w:r>
        <w:rPr>
          <w:rFonts w:ascii="Arial" w:hAnsi="Arial" w:cs="Arial"/>
          <w:sz w:val="18"/>
          <w:szCs w:val="18"/>
        </w:rPr>
        <w:t xml:space="preserve">, este documento se presentará en plazo máximo de un (01) día posterior a la entrega de la Orden de Servicio de acuerdo con el siguiente detalle: </w:t>
      </w:r>
    </w:p>
    <w:p w14:paraId="35296747" w14:textId="68B38E31" w:rsidR="00132BB6" w:rsidRDefault="00132BB6" w:rsidP="00132BB6">
      <w:pPr>
        <w:jc w:val="both"/>
        <w:rPr>
          <w:rFonts w:ascii="Arial" w:hAnsi="Arial" w:cs="Arial"/>
          <w:sz w:val="18"/>
          <w:szCs w:val="18"/>
        </w:rPr>
      </w:pPr>
      <w:r>
        <w:rPr>
          <w:rFonts w:ascii="Arial" w:hAnsi="Arial" w:cs="Arial"/>
          <w:sz w:val="18"/>
          <w:szCs w:val="18"/>
        </w:rPr>
        <w:t>5.</w:t>
      </w:r>
      <w:r>
        <w:rPr>
          <w:rFonts w:ascii="Arial" w:hAnsi="Arial" w:cs="Arial"/>
          <w:sz w:val="18"/>
          <w:szCs w:val="18"/>
        </w:rPr>
        <w:t>2</w:t>
      </w:r>
      <w:r>
        <w:rPr>
          <w:rFonts w:ascii="Arial" w:hAnsi="Arial" w:cs="Arial"/>
          <w:sz w:val="18"/>
          <w:szCs w:val="18"/>
        </w:rPr>
        <w:t>.</w:t>
      </w:r>
      <w:r>
        <w:rPr>
          <w:rFonts w:ascii="Arial" w:hAnsi="Arial" w:cs="Arial"/>
          <w:sz w:val="18"/>
          <w:szCs w:val="18"/>
        </w:rPr>
        <w:t>2.</w:t>
      </w:r>
      <w:r>
        <w:rPr>
          <w:rFonts w:ascii="Arial" w:hAnsi="Arial" w:cs="Arial"/>
          <w:sz w:val="18"/>
          <w:szCs w:val="18"/>
        </w:rPr>
        <w:t>1 SERVICIO DE MANTENIMIENTO EN PLANTA DE CHIPINILLA.</w:t>
      </w:r>
    </w:p>
    <w:p w14:paraId="106BF200" w14:textId="77777777" w:rsidR="00132BB6" w:rsidRDefault="00132BB6" w:rsidP="00132BB6">
      <w:pPr>
        <w:jc w:val="both"/>
        <w:rPr>
          <w:rFonts w:ascii="Arial" w:hAnsi="Arial" w:cs="Arial"/>
          <w:sz w:val="18"/>
          <w:szCs w:val="18"/>
        </w:rPr>
      </w:pPr>
      <w:r>
        <w:rPr>
          <w:rFonts w:ascii="Arial" w:hAnsi="Arial" w:cs="Arial"/>
          <w:sz w:val="18"/>
          <w:szCs w:val="18"/>
        </w:rPr>
        <w:t>Se considerará la ejecución de los siguientes servicios, (ubicados según esquema adjunto)</w:t>
      </w:r>
    </w:p>
    <w:p w14:paraId="182FB05C" w14:textId="77777777" w:rsidR="00132BB6" w:rsidRDefault="00132BB6" w:rsidP="00132BB6">
      <w:pPr>
        <w:pStyle w:val="Prrafodelista"/>
        <w:numPr>
          <w:ilvl w:val="0"/>
          <w:numId w:val="3"/>
        </w:numPr>
        <w:jc w:val="both"/>
        <w:rPr>
          <w:rFonts w:ascii="Arial" w:hAnsi="Arial" w:cs="Arial"/>
          <w:sz w:val="18"/>
          <w:szCs w:val="18"/>
        </w:rPr>
      </w:pPr>
      <w:r w:rsidRPr="00D87E09">
        <w:rPr>
          <w:rFonts w:ascii="Arial" w:hAnsi="Arial" w:cs="Arial"/>
          <w:sz w:val="18"/>
          <w:szCs w:val="18"/>
        </w:rPr>
        <w:t>REPOSICION DE COBERTURA DE CALAMINA EN ALMACEN MATERIALES (UNIDAD 1)</w:t>
      </w:r>
    </w:p>
    <w:p w14:paraId="788D8266" w14:textId="77777777" w:rsidR="00132BB6" w:rsidRDefault="00132BB6" w:rsidP="00132BB6">
      <w:pPr>
        <w:pStyle w:val="Prrafodelista"/>
        <w:numPr>
          <w:ilvl w:val="0"/>
          <w:numId w:val="4"/>
        </w:numPr>
        <w:jc w:val="both"/>
        <w:rPr>
          <w:rFonts w:ascii="Arial" w:hAnsi="Arial" w:cs="Arial"/>
          <w:sz w:val="18"/>
          <w:szCs w:val="18"/>
        </w:rPr>
      </w:pPr>
      <w:r>
        <w:rPr>
          <w:rFonts w:ascii="Arial" w:hAnsi="Arial" w:cs="Arial"/>
          <w:sz w:val="18"/>
          <w:szCs w:val="18"/>
        </w:rPr>
        <w:t>DETALLE DEL SERVICIO:</w:t>
      </w:r>
    </w:p>
    <w:p w14:paraId="67D0801C" w14:textId="77777777" w:rsidR="00132BB6" w:rsidRDefault="00132BB6" w:rsidP="00132BB6">
      <w:pPr>
        <w:pStyle w:val="Prrafodelista"/>
        <w:numPr>
          <w:ilvl w:val="0"/>
          <w:numId w:val="5"/>
        </w:numPr>
        <w:jc w:val="both"/>
        <w:rPr>
          <w:rFonts w:ascii="Arial" w:hAnsi="Arial" w:cs="Arial"/>
          <w:sz w:val="18"/>
          <w:szCs w:val="18"/>
        </w:rPr>
      </w:pPr>
      <w:r>
        <w:rPr>
          <w:rFonts w:ascii="Arial" w:hAnsi="Arial" w:cs="Arial"/>
          <w:sz w:val="18"/>
          <w:szCs w:val="18"/>
        </w:rPr>
        <w:lastRenderedPageBreak/>
        <w:t>El servicio comprende el desmontaje y retiro de la cobertura de calamina existente en la unidad 1.</w:t>
      </w:r>
    </w:p>
    <w:p w14:paraId="44CF9228" w14:textId="77777777" w:rsidR="00132BB6" w:rsidRDefault="00132BB6" w:rsidP="00132BB6">
      <w:pPr>
        <w:pStyle w:val="Prrafodelista"/>
        <w:numPr>
          <w:ilvl w:val="0"/>
          <w:numId w:val="5"/>
        </w:numPr>
        <w:jc w:val="both"/>
        <w:rPr>
          <w:rFonts w:ascii="Arial" w:hAnsi="Arial" w:cs="Arial"/>
          <w:sz w:val="18"/>
          <w:szCs w:val="18"/>
        </w:rPr>
      </w:pPr>
      <w:r>
        <w:rPr>
          <w:rFonts w:ascii="Arial" w:hAnsi="Arial" w:cs="Arial"/>
          <w:sz w:val="18"/>
          <w:szCs w:val="18"/>
        </w:rPr>
        <w:t>El material retirado será trasladado y ubicado en área interna de la planta según especifique el supervisor del área usuaria.</w:t>
      </w:r>
    </w:p>
    <w:p w14:paraId="6A26D628" w14:textId="77777777" w:rsidR="00132BB6" w:rsidRDefault="00132BB6" w:rsidP="00132BB6">
      <w:pPr>
        <w:pStyle w:val="Prrafodelista"/>
        <w:numPr>
          <w:ilvl w:val="0"/>
          <w:numId w:val="5"/>
        </w:numPr>
        <w:jc w:val="both"/>
        <w:rPr>
          <w:rFonts w:ascii="Arial" w:hAnsi="Arial" w:cs="Arial"/>
          <w:sz w:val="18"/>
          <w:szCs w:val="18"/>
        </w:rPr>
      </w:pPr>
      <w:r>
        <w:rPr>
          <w:rFonts w:ascii="Arial" w:hAnsi="Arial" w:cs="Arial"/>
          <w:sz w:val="18"/>
          <w:szCs w:val="18"/>
        </w:rPr>
        <w:t xml:space="preserve">El área de la instalación es de 38.5ml de </w:t>
      </w:r>
      <w:proofErr w:type="gramStart"/>
      <w:r>
        <w:rPr>
          <w:rFonts w:ascii="Arial" w:hAnsi="Arial" w:cs="Arial"/>
          <w:sz w:val="18"/>
          <w:szCs w:val="18"/>
        </w:rPr>
        <w:t>ancho  x</w:t>
      </w:r>
      <w:proofErr w:type="gramEnd"/>
      <w:r>
        <w:rPr>
          <w:rFonts w:ascii="Arial" w:hAnsi="Arial" w:cs="Arial"/>
          <w:sz w:val="18"/>
          <w:szCs w:val="18"/>
        </w:rPr>
        <w:t xml:space="preserve"> 20.70 ml, área aprox.796.0m2</w:t>
      </w:r>
    </w:p>
    <w:p w14:paraId="6EF29D43" w14:textId="77777777" w:rsidR="00132BB6" w:rsidRDefault="00132BB6" w:rsidP="00132BB6">
      <w:pPr>
        <w:pStyle w:val="Prrafodelista"/>
        <w:numPr>
          <w:ilvl w:val="0"/>
          <w:numId w:val="5"/>
        </w:numPr>
        <w:jc w:val="both"/>
        <w:rPr>
          <w:rFonts w:ascii="Arial" w:hAnsi="Arial" w:cs="Arial"/>
          <w:sz w:val="18"/>
          <w:szCs w:val="18"/>
        </w:rPr>
      </w:pPr>
      <w:r>
        <w:rPr>
          <w:rFonts w:ascii="Arial" w:hAnsi="Arial" w:cs="Arial"/>
          <w:sz w:val="18"/>
          <w:szCs w:val="18"/>
        </w:rPr>
        <w:t>La reposición de nueva cobertura con planchas de Aluzinc TR4, en longitud y ancho que cubra la totalidad del área cubierta.</w:t>
      </w:r>
    </w:p>
    <w:p w14:paraId="6C880048" w14:textId="77777777" w:rsidR="00132BB6" w:rsidRDefault="00132BB6" w:rsidP="00132BB6">
      <w:pPr>
        <w:pStyle w:val="Prrafodelista"/>
        <w:numPr>
          <w:ilvl w:val="0"/>
          <w:numId w:val="5"/>
        </w:numPr>
        <w:jc w:val="both"/>
        <w:rPr>
          <w:rFonts w:ascii="Arial" w:hAnsi="Arial" w:cs="Arial"/>
          <w:sz w:val="18"/>
          <w:szCs w:val="18"/>
        </w:rPr>
      </w:pPr>
      <w:r>
        <w:rPr>
          <w:rFonts w:ascii="Arial" w:hAnsi="Arial" w:cs="Arial"/>
          <w:sz w:val="18"/>
          <w:szCs w:val="18"/>
        </w:rPr>
        <w:t>El contratista considerar la fijación de las planchas con pernos adecuados para su fijación en la estructura metálica existente.</w:t>
      </w:r>
    </w:p>
    <w:p w14:paraId="387FCE8E" w14:textId="77777777" w:rsidR="00132BB6" w:rsidRDefault="00132BB6" w:rsidP="00132BB6">
      <w:pPr>
        <w:pStyle w:val="Prrafodelista"/>
        <w:numPr>
          <w:ilvl w:val="0"/>
          <w:numId w:val="5"/>
        </w:numPr>
        <w:jc w:val="both"/>
        <w:rPr>
          <w:rFonts w:ascii="Arial" w:hAnsi="Arial" w:cs="Arial"/>
          <w:sz w:val="18"/>
          <w:szCs w:val="18"/>
        </w:rPr>
      </w:pPr>
      <w:r>
        <w:rPr>
          <w:rFonts w:ascii="Arial" w:hAnsi="Arial" w:cs="Arial"/>
          <w:sz w:val="18"/>
          <w:szCs w:val="18"/>
        </w:rPr>
        <w:t xml:space="preserve">Sellado con </w:t>
      </w:r>
      <w:proofErr w:type="spellStart"/>
      <w:r>
        <w:rPr>
          <w:rFonts w:ascii="Arial" w:hAnsi="Arial" w:cs="Arial"/>
          <w:sz w:val="18"/>
          <w:szCs w:val="18"/>
        </w:rPr>
        <w:t>sikaflex</w:t>
      </w:r>
      <w:proofErr w:type="spellEnd"/>
      <w:r>
        <w:rPr>
          <w:rFonts w:ascii="Arial" w:hAnsi="Arial" w:cs="Arial"/>
          <w:sz w:val="18"/>
          <w:szCs w:val="18"/>
        </w:rPr>
        <w:t xml:space="preserve"> en las cabezas de los pernos expuestos a la intemperie.</w:t>
      </w:r>
    </w:p>
    <w:p w14:paraId="1A23F5EE" w14:textId="77777777" w:rsidR="00132BB6" w:rsidRDefault="00132BB6" w:rsidP="00132BB6">
      <w:pPr>
        <w:pStyle w:val="Prrafodelista"/>
        <w:numPr>
          <w:ilvl w:val="0"/>
          <w:numId w:val="5"/>
        </w:numPr>
        <w:jc w:val="both"/>
        <w:rPr>
          <w:rFonts w:ascii="Arial" w:hAnsi="Arial" w:cs="Arial"/>
          <w:sz w:val="18"/>
          <w:szCs w:val="18"/>
        </w:rPr>
      </w:pPr>
      <w:r>
        <w:rPr>
          <w:rFonts w:ascii="Arial" w:hAnsi="Arial" w:cs="Arial"/>
          <w:sz w:val="18"/>
          <w:szCs w:val="18"/>
        </w:rPr>
        <w:t>El color del Aluzinc será el determinado por el supervisor del área usuaria.</w:t>
      </w:r>
    </w:p>
    <w:p w14:paraId="709E64DA" w14:textId="77777777" w:rsidR="00132BB6" w:rsidRPr="00D87E09" w:rsidRDefault="00132BB6" w:rsidP="00132BB6">
      <w:pPr>
        <w:pStyle w:val="Prrafodelista"/>
        <w:ind w:left="1440"/>
        <w:jc w:val="both"/>
        <w:rPr>
          <w:rFonts w:ascii="Arial" w:hAnsi="Arial" w:cs="Arial"/>
          <w:sz w:val="18"/>
          <w:szCs w:val="18"/>
        </w:rPr>
      </w:pPr>
    </w:p>
    <w:p w14:paraId="079004A5" w14:textId="77777777" w:rsidR="00132BB6" w:rsidRDefault="00132BB6" w:rsidP="00132BB6">
      <w:pPr>
        <w:pStyle w:val="Prrafodelista"/>
        <w:numPr>
          <w:ilvl w:val="0"/>
          <w:numId w:val="3"/>
        </w:numPr>
        <w:jc w:val="both"/>
        <w:rPr>
          <w:rFonts w:ascii="Arial" w:hAnsi="Arial" w:cs="Arial"/>
          <w:sz w:val="18"/>
          <w:szCs w:val="18"/>
        </w:rPr>
      </w:pPr>
      <w:r>
        <w:rPr>
          <w:rFonts w:ascii="Arial" w:hAnsi="Arial" w:cs="Arial"/>
          <w:sz w:val="18"/>
          <w:szCs w:val="18"/>
        </w:rPr>
        <w:t>RETIRO Y REPOSICON COBERTURA MALLA RASCHELL EN ALMACEN EXTERIOR (UNIDAD 2)</w:t>
      </w:r>
    </w:p>
    <w:p w14:paraId="3B0EF4C0" w14:textId="77777777" w:rsidR="00132BB6" w:rsidRDefault="00132BB6" w:rsidP="00132BB6">
      <w:pPr>
        <w:pStyle w:val="Prrafodelista"/>
        <w:numPr>
          <w:ilvl w:val="0"/>
          <w:numId w:val="6"/>
        </w:numPr>
        <w:jc w:val="both"/>
        <w:rPr>
          <w:rFonts w:ascii="Arial" w:hAnsi="Arial" w:cs="Arial"/>
          <w:sz w:val="18"/>
          <w:szCs w:val="18"/>
        </w:rPr>
      </w:pPr>
      <w:r>
        <w:rPr>
          <w:rFonts w:ascii="Arial" w:hAnsi="Arial" w:cs="Arial"/>
          <w:sz w:val="18"/>
          <w:szCs w:val="18"/>
        </w:rPr>
        <w:t xml:space="preserve">El servicio comprende el retiro de la malla </w:t>
      </w:r>
      <w:proofErr w:type="spellStart"/>
      <w:r>
        <w:rPr>
          <w:rFonts w:ascii="Arial" w:hAnsi="Arial" w:cs="Arial"/>
          <w:sz w:val="18"/>
          <w:szCs w:val="18"/>
        </w:rPr>
        <w:t>raschell</w:t>
      </w:r>
      <w:proofErr w:type="spellEnd"/>
      <w:r>
        <w:rPr>
          <w:rFonts w:ascii="Arial" w:hAnsi="Arial" w:cs="Arial"/>
          <w:sz w:val="18"/>
          <w:szCs w:val="18"/>
        </w:rPr>
        <w:t xml:space="preserve"> en las instalaciones de </w:t>
      </w:r>
      <w:proofErr w:type="gramStart"/>
      <w:r>
        <w:rPr>
          <w:rFonts w:ascii="Arial" w:hAnsi="Arial" w:cs="Arial"/>
          <w:sz w:val="18"/>
          <w:szCs w:val="18"/>
        </w:rPr>
        <w:t>un una cobertura exterior ubicada</w:t>
      </w:r>
      <w:proofErr w:type="gramEnd"/>
      <w:r>
        <w:rPr>
          <w:rFonts w:ascii="Arial" w:hAnsi="Arial" w:cs="Arial"/>
          <w:sz w:val="18"/>
          <w:szCs w:val="18"/>
        </w:rPr>
        <w:t xml:space="preserve"> en la unidad 2 (según croquis adjunto), y su reposición de una malla nueva con sus accesorios de instalación, según siguiente </w:t>
      </w:r>
      <w:proofErr w:type="spellStart"/>
      <w:r>
        <w:rPr>
          <w:rFonts w:ascii="Arial" w:hAnsi="Arial" w:cs="Arial"/>
          <w:sz w:val="18"/>
          <w:szCs w:val="18"/>
        </w:rPr>
        <w:t>Metrado</w:t>
      </w:r>
      <w:proofErr w:type="spellEnd"/>
      <w:r>
        <w:rPr>
          <w:rFonts w:ascii="Arial" w:hAnsi="Arial" w:cs="Arial"/>
          <w:sz w:val="18"/>
          <w:szCs w:val="18"/>
        </w:rPr>
        <w:t>:</w:t>
      </w:r>
    </w:p>
    <w:p w14:paraId="47D0362D" w14:textId="77777777" w:rsidR="00132BB6" w:rsidRDefault="00132BB6" w:rsidP="00132BB6">
      <w:pPr>
        <w:pStyle w:val="Prrafodelista"/>
        <w:jc w:val="both"/>
        <w:rPr>
          <w:rFonts w:ascii="Arial" w:hAnsi="Arial" w:cs="Arial"/>
          <w:sz w:val="18"/>
          <w:szCs w:val="18"/>
        </w:rPr>
      </w:pPr>
      <w:r>
        <w:rPr>
          <w:rFonts w:ascii="Arial" w:hAnsi="Arial" w:cs="Arial"/>
          <w:sz w:val="18"/>
          <w:szCs w:val="18"/>
        </w:rPr>
        <w:t>Ancho 21.60ml x 10.0ml de ancho, Área: 216.0m2.</w:t>
      </w:r>
    </w:p>
    <w:p w14:paraId="19BB40AE" w14:textId="77777777" w:rsidR="00132BB6" w:rsidRDefault="00132BB6" w:rsidP="00132BB6">
      <w:pPr>
        <w:pStyle w:val="Prrafodelista"/>
        <w:numPr>
          <w:ilvl w:val="0"/>
          <w:numId w:val="6"/>
        </w:numPr>
        <w:jc w:val="both"/>
        <w:rPr>
          <w:rFonts w:ascii="Arial" w:hAnsi="Arial" w:cs="Arial"/>
          <w:sz w:val="18"/>
          <w:szCs w:val="18"/>
        </w:rPr>
      </w:pPr>
      <w:r>
        <w:rPr>
          <w:rFonts w:ascii="Arial" w:hAnsi="Arial" w:cs="Arial"/>
          <w:sz w:val="18"/>
          <w:szCs w:val="18"/>
        </w:rPr>
        <w:t xml:space="preserve">El trabajo considera el retiro de la malla existente con sus componentes de fijación, su traslado a </w:t>
      </w:r>
      <w:proofErr w:type="gramStart"/>
      <w:r>
        <w:rPr>
          <w:rFonts w:ascii="Arial" w:hAnsi="Arial" w:cs="Arial"/>
          <w:sz w:val="18"/>
          <w:szCs w:val="18"/>
        </w:rPr>
        <w:t>apunto de</w:t>
      </w:r>
      <w:proofErr w:type="gramEnd"/>
      <w:r>
        <w:rPr>
          <w:rFonts w:ascii="Arial" w:hAnsi="Arial" w:cs="Arial"/>
          <w:sz w:val="18"/>
          <w:szCs w:val="18"/>
        </w:rPr>
        <w:t xml:space="preserve"> eliminación y/o almacenaje según indicación de supervisor del área usuaria de Sedapar.</w:t>
      </w:r>
    </w:p>
    <w:p w14:paraId="3FAD0F01" w14:textId="77777777" w:rsidR="00132BB6" w:rsidRDefault="00132BB6" w:rsidP="00132BB6">
      <w:pPr>
        <w:pStyle w:val="Prrafodelista"/>
        <w:numPr>
          <w:ilvl w:val="0"/>
          <w:numId w:val="6"/>
        </w:numPr>
        <w:jc w:val="both"/>
        <w:rPr>
          <w:rFonts w:ascii="Arial" w:hAnsi="Arial" w:cs="Arial"/>
          <w:sz w:val="18"/>
          <w:szCs w:val="18"/>
        </w:rPr>
      </w:pPr>
      <w:proofErr w:type="gramStart"/>
      <w:r>
        <w:rPr>
          <w:rFonts w:ascii="Arial" w:hAnsi="Arial" w:cs="Arial"/>
          <w:sz w:val="18"/>
          <w:szCs w:val="18"/>
        </w:rPr>
        <w:t>La malla a reponer</w:t>
      </w:r>
      <w:proofErr w:type="gramEnd"/>
      <w:r>
        <w:rPr>
          <w:rFonts w:ascii="Arial" w:hAnsi="Arial" w:cs="Arial"/>
          <w:sz w:val="18"/>
          <w:szCs w:val="18"/>
        </w:rPr>
        <w:t xml:space="preserve"> será de </w:t>
      </w:r>
      <w:proofErr w:type="gramStart"/>
      <w:r>
        <w:rPr>
          <w:rFonts w:ascii="Arial" w:hAnsi="Arial" w:cs="Arial"/>
          <w:sz w:val="18"/>
          <w:szCs w:val="18"/>
        </w:rPr>
        <w:t>similar características</w:t>
      </w:r>
      <w:proofErr w:type="gramEnd"/>
      <w:r>
        <w:rPr>
          <w:rFonts w:ascii="Arial" w:hAnsi="Arial" w:cs="Arial"/>
          <w:sz w:val="18"/>
          <w:szCs w:val="18"/>
        </w:rPr>
        <w:t xml:space="preserve"> a la que se retira, color azul, de 80% de densidad, con bordes de costura recosido en sus 4 extremos para pasa cable, con esquinas reforzados de lona en los extremos.</w:t>
      </w:r>
    </w:p>
    <w:p w14:paraId="6D257140" w14:textId="00A6CD09" w:rsidR="00132BB6" w:rsidRDefault="00132BB6" w:rsidP="00132BB6">
      <w:pPr>
        <w:pStyle w:val="Prrafodelista"/>
        <w:numPr>
          <w:ilvl w:val="0"/>
          <w:numId w:val="6"/>
        </w:numPr>
        <w:jc w:val="both"/>
        <w:rPr>
          <w:rFonts w:ascii="Arial" w:hAnsi="Arial" w:cs="Arial"/>
          <w:sz w:val="18"/>
          <w:szCs w:val="18"/>
        </w:rPr>
      </w:pPr>
      <w:r>
        <w:rPr>
          <w:rFonts w:ascii="Arial" w:hAnsi="Arial" w:cs="Arial"/>
          <w:sz w:val="18"/>
          <w:szCs w:val="18"/>
        </w:rPr>
        <w:t xml:space="preserve">Se </w:t>
      </w:r>
      <w:proofErr w:type="gramStart"/>
      <w:r>
        <w:rPr>
          <w:rFonts w:ascii="Arial" w:hAnsi="Arial" w:cs="Arial"/>
          <w:sz w:val="18"/>
          <w:szCs w:val="18"/>
        </w:rPr>
        <w:t>empleara</w:t>
      </w:r>
      <w:proofErr w:type="gramEnd"/>
      <w:r>
        <w:rPr>
          <w:rFonts w:ascii="Arial" w:hAnsi="Arial" w:cs="Arial"/>
          <w:sz w:val="18"/>
          <w:szCs w:val="18"/>
        </w:rPr>
        <w:t xml:space="preserve"> cable </w:t>
      </w:r>
      <w:proofErr w:type="gramStart"/>
      <w:r>
        <w:rPr>
          <w:rFonts w:ascii="Arial" w:hAnsi="Arial" w:cs="Arial"/>
          <w:sz w:val="18"/>
          <w:szCs w:val="18"/>
        </w:rPr>
        <w:t>acerado ,</w:t>
      </w:r>
      <w:proofErr w:type="gramEnd"/>
      <w:r>
        <w:rPr>
          <w:rFonts w:ascii="Arial" w:hAnsi="Arial" w:cs="Arial"/>
          <w:sz w:val="18"/>
          <w:szCs w:val="18"/>
        </w:rPr>
        <w:t xml:space="preserve"> tensores y candados de ¼” como </w:t>
      </w:r>
      <w:proofErr w:type="spellStart"/>
      <w:r>
        <w:rPr>
          <w:rFonts w:ascii="Arial" w:hAnsi="Arial" w:cs="Arial"/>
          <w:sz w:val="18"/>
          <w:szCs w:val="18"/>
        </w:rPr>
        <w:t>min</w:t>
      </w:r>
      <w:r w:rsidR="001569C3">
        <w:rPr>
          <w:rFonts w:ascii="Arial" w:hAnsi="Arial" w:cs="Arial"/>
          <w:sz w:val="18"/>
          <w:szCs w:val="18"/>
        </w:rPr>
        <w:t>i</w:t>
      </w:r>
      <w:r>
        <w:rPr>
          <w:rFonts w:ascii="Arial" w:hAnsi="Arial" w:cs="Arial"/>
          <w:sz w:val="18"/>
          <w:szCs w:val="18"/>
        </w:rPr>
        <w:t>mo</w:t>
      </w:r>
      <w:proofErr w:type="spellEnd"/>
      <w:r>
        <w:rPr>
          <w:rFonts w:ascii="Arial" w:hAnsi="Arial" w:cs="Arial"/>
          <w:sz w:val="18"/>
          <w:szCs w:val="18"/>
        </w:rPr>
        <w:t>.</w:t>
      </w:r>
    </w:p>
    <w:p w14:paraId="5076A6ED" w14:textId="77777777" w:rsidR="00132BB6" w:rsidRPr="001217E3" w:rsidRDefault="00132BB6" w:rsidP="00132BB6">
      <w:pPr>
        <w:pStyle w:val="Prrafodelista"/>
        <w:numPr>
          <w:ilvl w:val="0"/>
          <w:numId w:val="6"/>
        </w:numPr>
        <w:jc w:val="both"/>
        <w:rPr>
          <w:rFonts w:ascii="Arial" w:hAnsi="Arial" w:cs="Arial"/>
          <w:sz w:val="18"/>
          <w:szCs w:val="18"/>
        </w:rPr>
      </w:pPr>
      <w:r>
        <w:rPr>
          <w:rFonts w:ascii="Arial" w:hAnsi="Arial" w:cs="Arial"/>
          <w:sz w:val="18"/>
          <w:szCs w:val="18"/>
        </w:rPr>
        <w:t>El tensado será por medio de cabes acerados arriostrados a la estructura metálica existente, mediante el empleo de candados y/o tensores según la tensión de arriostre requerida.</w:t>
      </w:r>
    </w:p>
    <w:p w14:paraId="72EEA38B" w14:textId="77777777" w:rsidR="00132BB6" w:rsidRPr="001217E3" w:rsidRDefault="00132BB6" w:rsidP="00132BB6">
      <w:pPr>
        <w:jc w:val="both"/>
        <w:rPr>
          <w:rFonts w:ascii="Arial" w:hAnsi="Arial" w:cs="Arial"/>
          <w:sz w:val="18"/>
          <w:szCs w:val="18"/>
        </w:rPr>
      </w:pPr>
    </w:p>
    <w:p w14:paraId="4804F658" w14:textId="77777777" w:rsidR="00132BB6" w:rsidRDefault="00132BB6" w:rsidP="00132BB6">
      <w:pPr>
        <w:pStyle w:val="Prrafodelista"/>
        <w:numPr>
          <w:ilvl w:val="0"/>
          <w:numId w:val="3"/>
        </w:numPr>
        <w:jc w:val="both"/>
        <w:rPr>
          <w:rFonts w:ascii="Arial" w:hAnsi="Arial" w:cs="Arial"/>
          <w:sz w:val="18"/>
          <w:szCs w:val="18"/>
        </w:rPr>
      </w:pPr>
      <w:r>
        <w:rPr>
          <w:rFonts w:ascii="Arial" w:hAnsi="Arial" w:cs="Arial"/>
          <w:sz w:val="18"/>
          <w:szCs w:val="18"/>
        </w:rPr>
        <w:t>MEJORAMIENTO DE TENSADO EN COBERTURAS DE MALLA RASCHELL DE 03 AREAS (UNIDAD) 3.1, 3.2, 3.3.</w:t>
      </w:r>
    </w:p>
    <w:p w14:paraId="016B68B6" w14:textId="77777777" w:rsidR="00132BB6" w:rsidRDefault="00132BB6" w:rsidP="00132BB6">
      <w:pPr>
        <w:pStyle w:val="Prrafodelista"/>
        <w:numPr>
          <w:ilvl w:val="0"/>
          <w:numId w:val="7"/>
        </w:numPr>
        <w:jc w:val="both"/>
        <w:rPr>
          <w:rFonts w:ascii="Arial" w:hAnsi="Arial" w:cs="Arial"/>
          <w:sz w:val="18"/>
          <w:szCs w:val="18"/>
        </w:rPr>
      </w:pPr>
      <w:r>
        <w:rPr>
          <w:rFonts w:ascii="Arial" w:hAnsi="Arial" w:cs="Arial"/>
          <w:sz w:val="18"/>
          <w:szCs w:val="18"/>
        </w:rPr>
        <w:t xml:space="preserve">En las 3 coberturas de malla </w:t>
      </w:r>
      <w:proofErr w:type="spellStart"/>
      <w:r>
        <w:rPr>
          <w:rFonts w:ascii="Arial" w:hAnsi="Arial" w:cs="Arial"/>
          <w:sz w:val="18"/>
          <w:szCs w:val="18"/>
        </w:rPr>
        <w:t>raschell</w:t>
      </w:r>
      <w:proofErr w:type="spellEnd"/>
      <w:r>
        <w:rPr>
          <w:rFonts w:ascii="Arial" w:hAnsi="Arial" w:cs="Arial"/>
          <w:sz w:val="18"/>
          <w:szCs w:val="18"/>
        </w:rPr>
        <w:t xml:space="preserve">, ubicadas según </w:t>
      </w:r>
      <w:proofErr w:type="spellStart"/>
      <w:r>
        <w:rPr>
          <w:rFonts w:ascii="Arial" w:hAnsi="Arial" w:cs="Arial"/>
          <w:sz w:val="18"/>
          <w:szCs w:val="18"/>
        </w:rPr>
        <w:t>croquiz</w:t>
      </w:r>
      <w:proofErr w:type="spellEnd"/>
      <w:r>
        <w:rPr>
          <w:rFonts w:ascii="Arial" w:hAnsi="Arial" w:cs="Arial"/>
          <w:sz w:val="18"/>
          <w:szCs w:val="18"/>
        </w:rPr>
        <w:t xml:space="preserve"> adjunto, se realizará el trabajo de mejoramiento del tensado de las mallas existentes.</w:t>
      </w:r>
    </w:p>
    <w:p w14:paraId="109CC053" w14:textId="77777777" w:rsidR="00132BB6" w:rsidRDefault="00132BB6" w:rsidP="00132BB6">
      <w:pPr>
        <w:pStyle w:val="Prrafodelista"/>
        <w:numPr>
          <w:ilvl w:val="0"/>
          <w:numId w:val="7"/>
        </w:numPr>
        <w:jc w:val="both"/>
        <w:rPr>
          <w:rFonts w:ascii="Arial" w:hAnsi="Arial" w:cs="Arial"/>
          <w:sz w:val="18"/>
          <w:szCs w:val="18"/>
        </w:rPr>
      </w:pPr>
      <w:r>
        <w:rPr>
          <w:rFonts w:ascii="Arial" w:hAnsi="Arial" w:cs="Arial"/>
          <w:sz w:val="18"/>
          <w:szCs w:val="18"/>
        </w:rPr>
        <w:t>El mejoramiento de la Malla se realizará con empleo de Cable acerado perimetral, de pórtico a pórtico transversal y con diagonales cruzadas des ser necesario.</w:t>
      </w:r>
    </w:p>
    <w:p w14:paraId="688AD817" w14:textId="77777777" w:rsidR="00132BB6" w:rsidRDefault="00132BB6" w:rsidP="00132BB6">
      <w:pPr>
        <w:pStyle w:val="Prrafodelista"/>
        <w:numPr>
          <w:ilvl w:val="0"/>
          <w:numId w:val="7"/>
        </w:numPr>
        <w:jc w:val="both"/>
        <w:rPr>
          <w:rFonts w:ascii="Arial" w:hAnsi="Arial" w:cs="Arial"/>
          <w:sz w:val="18"/>
          <w:szCs w:val="18"/>
        </w:rPr>
      </w:pPr>
      <w:r>
        <w:rPr>
          <w:rFonts w:ascii="Arial" w:hAnsi="Arial" w:cs="Arial"/>
          <w:sz w:val="18"/>
          <w:szCs w:val="18"/>
        </w:rPr>
        <w:t>Se empleará cable acerado, tensores y candados de ¼” como mínimo.</w:t>
      </w:r>
    </w:p>
    <w:p w14:paraId="3190C894" w14:textId="77777777" w:rsidR="00132BB6" w:rsidRPr="001217E3" w:rsidRDefault="00132BB6" w:rsidP="00132BB6">
      <w:pPr>
        <w:pStyle w:val="Prrafodelista"/>
        <w:numPr>
          <w:ilvl w:val="0"/>
          <w:numId w:val="7"/>
        </w:numPr>
        <w:jc w:val="both"/>
        <w:rPr>
          <w:rFonts w:ascii="Arial" w:hAnsi="Arial" w:cs="Arial"/>
          <w:sz w:val="18"/>
          <w:szCs w:val="18"/>
        </w:rPr>
      </w:pPr>
      <w:r>
        <w:rPr>
          <w:rFonts w:ascii="Arial" w:hAnsi="Arial" w:cs="Arial"/>
          <w:sz w:val="18"/>
          <w:szCs w:val="18"/>
        </w:rPr>
        <w:t>El tensado será por medio de cabes acerados arriostrados a la estructura metálica existente, mediante el empleo de candados y/o tensores según la tensión de arriostre requerida.</w:t>
      </w:r>
    </w:p>
    <w:p w14:paraId="1A6BAC3C" w14:textId="77777777" w:rsidR="00132BB6" w:rsidRDefault="00132BB6" w:rsidP="00132BB6">
      <w:pPr>
        <w:pStyle w:val="Prrafodelista"/>
        <w:numPr>
          <w:ilvl w:val="0"/>
          <w:numId w:val="7"/>
        </w:numPr>
        <w:jc w:val="both"/>
        <w:rPr>
          <w:rFonts w:ascii="Arial" w:hAnsi="Arial" w:cs="Arial"/>
          <w:sz w:val="18"/>
          <w:szCs w:val="18"/>
        </w:rPr>
      </w:pPr>
      <w:r>
        <w:rPr>
          <w:rFonts w:ascii="Arial" w:hAnsi="Arial" w:cs="Arial"/>
          <w:sz w:val="18"/>
          <w:szCs w:val="18"/>
        </w:rPr>
        <w:t>Las dimensiones de las distintas coberturas son las siguientes;</w:t>
      </w:r>
    </w:p>
    <w:p w14:paraId="2FBB44CD" w14:textId="77777777" w:rsidR="00132BB6" w:rsidRDefault="00132BB6" w:rsidP="00132BB6">
      <w:pPr>
        <w:pStyle w:val="Prrafodelista"/>
        <w:ind w:left="1080"/>
        <w:jc w:val="both"/>
        <w:rPr>
          <w:rFonts w:ascii="Arial" w:hAnsi="Arial" w:cs="Arial"/>
          <w:sz w:val="18"/>
          <w:szCs w:val="18"/>
        </w:rPr>
      </w:pPr>
    </w:p>
    <w:p w14:paraId="3E4B3F7E" w14:textId="77777777" w:rsidR="00132BB6" w:rsidRDefault="00132BB6" w:rsidP="00132BB6">
      <w:pPr>
        <w:pStyle w:val="Prrafodelista"/>
        <w:ind w:left="1080"/>
        <w:jc w:val="both"/>
        <w:rPr>
          <w:rFonts w:ascii="Arial" w:hAnsi="Arial" w:cs="Arial"/>
          <w:sz w:val="18"/>
          <w:szCs w:val="18"/>
        </w:rPr>
      </w:pPr>
      <w:r>
        <w:rPr>
          <w:rFonts w:ascii="Arial" w:hAnsi="Arial" w:cs="Arial"/>
          <w:sz w:val="18"/>
          <w:szCs w:val="18"/>
        </w:rPr>
        <w:t xml:space="preserve"> </w:t>
      </w:r>
    </w:p>
    <w:tbl>
      <w:tblPr>
        <w:tblStyle w:val="Tablaconcuadrcula"/>
        <w:tblW w:w="0" w:type="auto"/>
        <w:tblInd w:w="1080" w:type="dxa"/>
        <w:tblLook w:val="04A0" w:firstRow="1" w:lastRow="0" w:firstColumn="1" w:lastColumn="0" w:noHBand="0" w:noVBand="1"/>
      </w:tblPr>
      <w:tblGrid>
        <w:gridCol w:w="1926"/>
        <w:gridCol w:w="1898"/>
        <w:gridCol w:w="1682"/>
        <w:gridCol w:w="1908"/>
      </w:tblGrid>
      <w:tr w:rsidR="00132BB6" w14:paraId="2EB50495" w14:textId="77777777" w:rsidTr="002C6357">
        <w:tc>
          <w:tcPr>
            <w:tcW w:w="1926" w:type="dxa"/>
          </w:tcPr>
          <w:p w14:paraId="67CFA880" w14:textId="77777777" w:rsidR="00132BB6" w:rsidRPr="00FF090D" w:rsidRDefault="00132BB6" w:rsidP="002C6357">
            <w:pPr>
              <w:pStyle w:val="Prrafodelista"/>
              <w:ind w:left="0"/>
              <w:jc w:val="center"/>
              <w:rPr>
                <w:rFonts w:ascii="Arial" w:hAnsi="Arial" w:cs="Arial"/>
                <w:b/>
                <w:bCs/>
                <w:sz w:val="18"/>
                <w:szCs w:val="18"/>
              </w:rPr>
            </w:pPr>
            <w:r w:rsidRPr="00FF090D">
              <w:rPr>
                <w:rFonts w:ascii="Arial" w:hAnsi="Arial" w:cs="Arial"/>
                <w:b/>
                <w:bCs/>
                <w:sz w:val="18"/>
                <w:szCs w:val="18"/>
              </w:rPr>
              <w:t>UNIDAD</w:t>
            </w:r>
          </w:p>
        </w:tc>
        <w:tc>
          <w:tcPr>
            <w:tcW w:w="1898" w:type="dxa"/>
          </w:tcPr>
          <w:p w14:paraId="24802DA3" w14:textId="77777777" w:rsidR="00132BB6" w:rsidRPr="00FF090D" w:rsidRDefault="00132BB6" w:rsidP="002C6357">
            <w:pPr>
              <w:pStyle w:val="Prrafodelista"/>
              <w:ind w:left="0"/>
              <w:jc w:val="center"/>
              <w:rPr>
                <w:rFonts w:ascii="Arial" w:hAnsi="Arial" w:cs="Arial"/>
                <w:b/>
                <w:bCs/>
                <w:sz w:val="18"/>
                <w:szCs w:val="18"/>
              </w:rPr>
            </w:pPr>
            <w:r w:rsidRPr="00FF090D">
              <w:rPr>
                <w:rFonts w:ascii="Arial" w:hAnsi="Arial" w:cs="Arial"/>
                <w:b/>
                <w:bCs/>
                <w:sz w:val="18"/>
                <w:szCs w:val="18"/>
              </w:rPr>
              <w:t>LARGO</w:t>
            </w:r>
          </w:p>
        </w:tc>
        <w:tc>
          <w:tcPr>
            <w:tcW w:w="1682" w:type="dxa"/>
          </w:tcPr>
          <w:p w14:paraId="646398B6" w14:textId="77777777" w:rsidR="00132BB6" w:rsidRPr="00FF090D" w:rsidRDefault="00132BB6" w:rsidP="002C6357">
            <w:pPr>
              <w:pStyle w:val="Prrafodelista"/>
              <w:ind w:left="0"/>
              <w:jc w:val="center"/>
              <w:rPr>
                <w:rFonts w:ascii="Arial" w:hAnsi="Arial" w:cs="Arial"/>
                <w:b/>
                <w:bCs/>
                <w:sz w:val="18"/>
                <w:szCs w:val="18"/>
              </w:rPr>
            </w:pPr>
            <w:r w:rsidRPr="00FF090D">
              <w:rPr>
                <w:rFonts w:ascii="Arial" w:hAnsi="Arial" w:cs="Arial"/>
                <w:b/>
                <w:bCs/>
                <w:sz w:val="18"/>
                <w:szCs w:val="18"/>
              </w:rPr>
              <w:t>ANCHO</w:t>
            </w:r>
          </w:p>
        </w:tc>
        <w:tc>
          <w:tcPr>
            <w:tcW w:w="1908" w:type="dxa"/>
          </w:tcPr>
          <w:p w14:paraId="5BE6576E" w14:textId="77777777" w:rsidR="00132BB6" w:rsidRPr="00FF090D" w:rsidRDefault="00132BB6" w:rsidP="002C6357">
            <w:pPr>
              <w:pStyle w:val="Prrafodelista"/>
              <w:ind w:left="0"/>
              <w:jc w:val="center"/>
              <w:rPr>
                <w:rFonts w:ascii="Arial" w:hAnsi="Arial" w:cs="Arial"/>
                <w:b/>
                <w:bCs/>
                <w:sz w:val="18"/>
                <w:szCs w:val="18"/>
              </w:rPr>
            </w:pPr>
            <w:r w:rsidRPr="00FF090D">
              <w:rPr>
                <w:rFonts w:ascii="Arial" w:hAnsi="Arial" w:cs="Arial"/>
                <w:b/>
                <w:bCs/>
                <w:sz w:val="18"/>
                <w:szCs w:val="18"/>
              </w:rPr>
              <w:t>AREA</w:t>
            </w:r>
          </w:p>
        </w:tc>
      </w:tr>
      <w:tr w:rsidR="00132BB6" w14:paraId="4BC9B7DA" w14:textId="77777777" w:rsidTr="002C6357">
        <w:tc>
          <w:tcPr>
            <w:tcW w:w="1926" w:type="dxa"/>
          </w:tcPr>
          <w:p w14:paraId="717D9800" w14:textId="4D97A246" w:rsidR="00132BB6" w:rsidRDefault="00132BB6" w:rsidP="002C6357">
            <w:pPr>
              <w:pStyle w:val="Prrafodelista"/>
              <w:ind w:left="0"/>
              <w:jc w:val="center"/>
              <w:rPr>
                <w:rFonts w:ascii="Arial" w:hAnsi="Arial" w:cs="Arial"/>
                <w:sz w:val="18"/>
                <w:szCs w:val="18"/>
              </w:rPr>
            </w:pPr>
            <w:r>
              <w:rPr>
                <w:rFonts w:ascii="Arial" w:hAnsi="Arial" w:cs="Arial"/>
                <w:sz w:val="18"/>
                <w:szCs w:val="18"/>
              </w:rPr>
              <w:t>3.</w:t>
            </w:r>
            <w:r>
              <w:rPr>
                <w:rFonts w:ascii="Arial" w:hAnsi="Arial" w:cs="Arial"/>
                <w:sz w:val="18"/>
                <w:szCs w:val="18"/>
              </w:rPr>
              <w:t>3</w:t>
            </w:r>
          </w:p>
        </w:tc>
        <w:tc>
          <w:tcPr>
            <w:tcW w:w="1898" w:type="dxa"/>
          </w:tcPr>
          <w:p w14:paraId="7A3D29F6"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29.0</w:t>
            </w:r>
          </w:p>
        </w:tc>
        <w:tc>
          <w:tcPr>
            <w:tcW w:w="1682" w:type="dxa"/>
          </w:tcPr>
          <w:p w14:paraId="177FCD36"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20.0</w:t>
            </w:r>
          </w:p>
        </w:tc>
        <w:tc>
          <w:tcPr>
            <w:tcW w:w="1908" w:type="dxa"/>
          </w:tcPr>
          <w:p w14:paraId="1CF05A6D"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580.0M2</w:t>
            </w:r>
          </w:p>
        </w:tc>
      </w:tr>
      <w:tr w:rsidR="00132BB6" w14:paraId="7D3CDC9D" w14:textId="77777777" w:rsidTr="002C6357">
        <w:tc>
          <w:tcPr>
            <w:tcW w:w="1926" w:type="dxa"/>
          </w:tcPr>
          <w:p w14:paraId="149EFF23" w14:textId="24FBE310" w:rsidR="00132BB6" w:rsidRDefault="00132BB6" w:rsidP="002C6357">
            <w:pPr>
              <w:pStyle w:val="Prrafodelista"/>
              <w:ind w:left="0"/>
              <w:jc w:val="center"/>
              <w:rPr>
                <w:rFonts w:ascii="Arial" w:hAnsi="Arial" w:cs="Arial"/>
                <w:sz w:val="18"/>
                <w:szCs w:val="18"/>
              </w:rPr>
            </w:pPr>
            <w:r>
              <w:rPr>
                <w:rFonts w:ascii="Arial" w:hAnsi="Arial" w:cs="Arial"/>
                <w:sz w:val="18"/>
                <w:szCs w:val="18"/>
              </w:rPr>
              <w:t>3.</w:t>
            </w:r>
            <w:r>
              <w:rPr>
                <w:rFonts w:ascii="Arial" w:hAnsi="Arial" w:cs="Arial"/>
                <w:sz w:val="18"/>
                <w:szCs w:val="18"/>
              </w:rPr>
              <w:t>1</w:t>
            </w:r>
          </w:p>
        </w:tc>
        <w:tc>
          <w:tcPr>
            <w:tcW w:w="1898" w:type="dxa"/>
          </w:tcPr>
          <w:p w14:paraId="32AEAC7F"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32.7</w:t>
            </w:r>
          </w:p>
        </w:tc>
        <w:tc>
          <w:tcPr>
            <w:tcW w:w="1682" w:type="dxa"/>
          </w:tcPr>
          <w:p w14:paraId="721C4240"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13.6</w:t>
            </w:r>
          </w:p>
        </w:tc>
        <w:tc>
          <w:tcPr>
            <w:tcW w:w="1908" w:type="dxa"/>
          </w:tcPr>
          <w:p w14:paraId="41268158"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444.7 M2</w:t>
            </w:r>
          </w:p>
        </w:tc>
      </w:tr>
      <w:tr w:rsidR="00132BB6" w14:paraId="0834BBC6" w14:textId="77777777" w:rsidTr="002C6357">
        <w:tc>
          <w:tcPr>
            <w:tcW w:w="1926" w:type="dxa"/>
          </w:tcPr>
          <w:p w14:paraId="22E87676" w14:textId="0AF3D511" w:rsidR="00132BB6" w:rsidRDefault="00132BB6" w:rsidP="002C6357">
            <w:pPr>
              <w:pStyle w:val="Prrafodelista"/>
              <w:ind w:left="0"/>
              <w:jc w:val="center"/>
              <w:rPr>
                <w:rFonts w:ascii="Arial" w:hAnsi="Arial" w:cs="Arial"/>
                <w:sz w:val="18"/>
                <w:szCs w:val="18"/>
              </w:rPr>
            </w:pPr>
            <w:r>
              <w:rPr>
                <w:rFonts w:ascii="Arial" w:hAnsi="Arial" w:cs="Arial"/>
                <w:sz w:val="18"/>
                <w:szCs w:val="18"/>
              </w:rPr>
              <w:t>3.</w:t>
            </w:r>
            <w:r>
              <w:rPr>
                <w:rFonts w:ascii="Arial" w:hAnsi="Arial" w:cs="Arial"/>
                <w:sz w:val="18"/>
                <w:szCs w:val="18"/>
              </w:rPr>
              <w:t>2</w:t>
            </w:r>
          </w:p>
        </w:tc>
        <w:tc>
          <w:tcPr>
            <w:tcW w:w="1898" w:type="dxa"/>
          </w:tcPr>
          <w:p w14:paraId="4B15576C"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25.6</w:t>
            </w:r>
          </w:p>
        </w:tc>
        <w:tc>
          <w:tcPr>
            <w:tcW w:w="1682" w:type="dxa"/>
          </w:tcPr>
          <w:p w14:paraId="0CC799D0"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18.9</w:t>
            </w:r>
          </w:p>
        </w:tc>
        <w:tc>
          <w:tcPr>
            <w:tcW w:w="1908" w:type="dxa"/>
          </w:tcPr>
          <w:p w14:paraId="6064704A" w14:textId="77777777" w:rsidR="00132BB6" w:rsidRDefault="00132BB6" w:rsidP="002C6357">
            <w:pPr>
              <w:pStyle w:val="Prrafodelista"/>
              <w:ind w:left="0"/>
              <w:jc w:val="center"/>
              <w:rPr>
                <w:rFonts w:ascii="Arial" w:hAnsi="Arial" w:cs="Arial"/>
                <w:sz w:val="18"/>
                <w:szCs w:val="18"/>
              </w:rPr>
            </w:pPr>
            <w:r>
              <w:rPr>
                <w:rFonts w:ascii="Arial" w:hAnsi="Arial" w:cs="Arial"/>
                <w:sz w:val="18"/>
                <w:szCs w:val="18"/>
              </w:rPr>
              <w:t>483.8 M2</w:t>
            </w:r>
          </w:p>
        </w:tc>
      </w:tr>
    </w:tbl>
    <w:p w14:paraId="67DD0069" w14:textId="3CAFFB47" w:rsidR="00132BB6" w:rsidRPr="00132BB6" w:rsidRDefault="00132BB6" w:rsidP="00132BB6">
      <w:pPr>
        <w:jc w:val="both"/>
        <w:rPr>
          <w:rFonts w:ascii="Arial" w:hAnsi="Arial" w:cs="Arial"/>
          <w:sz w:val="18"/>
          <w:szCs w:val="18"/>
        </w:rPr>
      </w:pPr>
    </w:p>
    <w:p w14:paraId="2465A8F1" w14:textId="77777777" w:rsidR="00132BB6" w:rsidRDefault="00132BB6" w:rsidP="00132BB6">
      <w:pPr>
        <w:pStyle w:val="Prrafodelista"/>
        <w:numPr>
          <w:ilvl w:val="0"/>
          <w:numId w:val="3"/>
        </w:numPr>
        <w:jc w:val="both"/>
        <w:rPr>
          <w:rFonts w:ascii="Arial" w:hAnsi="Arial" w:cs="Arial"/>
          <w:sz w:val="18"/>
          <w:szCs w:val="18"/>
        </w:rPr>
      </w:pPr>
      <w:r>
        <w:rPr>
          <w:rFonts w:ascii="Arial" w:hAnsi="Arial" w:cs="Arial"/>
          <w:sz w:val="18"/>
          <w:szCs w:val="18"/>
        </w:rPr>
        <w:t>MANTENIMIENTO- LIMPIEZA EN AREAS EXTERIORES (UNIDAD 4)</w:t>
      </w:r>
    </w:p>
    <w:p w14:paraId="6B0EF57F" w14:textId="77777777" w:rsidR="00132BB6" w:rsidRDefault="00132BB6" w:rsidP="00132BB6">
      <w:pPr>
        <w:pStyle w:val="Prrafodelista"/>
        <w:numPr>
          <w:ilvl w:val="0"/>
          <w:numId w:val="8"/>
        </w:numPr>
        <w:jc w:val="both"/>
        <w:rPr>
          <w:rFonts w:ascii="Arial" w:hAnsi="Arial" w:cs="Arial"/>
          <w:sz w:val="18"/>
          <w:szCs w:val="18"/>
        </w:rPr>
      </w:pPr>
      <w:r>
        <w:rPr>
          <w:rFonts w:ascii="Arial" w:hAnsi="Arial" w:cs="Arial"/>
          <w:sz w:val="18"/>
          <w:szCs w:val="18"/>
        </w:rPr>
        <w:t>El servicio consiste en el retiro de material de desbroce (ramas y similares), ubicadas en el perímetro del cerco interior de la planta.</w:t>
      </w:r>
    </w:p>
    <w:p w14:paraId="37ED0212" w14:textId="208B0F50" w:rsidR="00132BB6" w:rsidRDefault="00132BB6" w:rsidP="00132BB6">
      <w:pPr>
        <w:pStyle w:val="Prrafodelista"/>
        <w:numPr>
          <w:ilvl w:val="0"/>
          <w:numId w:val="8"/>
        </w:numPr>
        <w:jc w:val="both"/>
        <w:rPr>
          <w:rFonts w:ascii="Arial" w:hAnsi="Arial" w:cs="Arial"/>
          <w:sz w:val="18"/>
          <w:szCs w:val="18"/>
        </w:rPr>
      </w:pPr>
      <w:r>
        <w:rPr>
          <w:rFonts w:ascii="Arial" w:hAnsi="Arial" w:cs="Arial"/>
          <w:sz w:val="18"/>
          <w:szCs w:val="18"/>
        </w:rPr>
        <w:t xml:space="preserve">Realizar el podados de </w:t>
      </w:r>
      <w:r>
        <w:rPr>
          <w:rFonts w:ascii="Arial" w:hAnsi="Arial" w:cs="Arial"/>
          <w:sz w:val="18"/>
          <w:szCs w:val="18"/>
        </w:rPr>
        <w:t>árboles</w:t>
      </w:r>
      <w:r>
        <w:rPr>
          <w:rFonts w:ascii="Arial" w:hAnsi="Arial" w:cs="Arial"/>
          <w:sz w:val="18"/>
          <w:szCs w:val="18"/>
        </w:rPr>
        <w:t xml:space="preserve"> ubicados sobre la malla </w:t>
      </w:r>
      <w:proofErr w:type="spellStart"/>
      <w:r>
        <w:rPr>
          <w:rFonts w:ascii="Arial" w:hAnsi="Arial" w:cs="Arial"/>
          <w:sz w:val="18"/>
          <w:szCs w:val="18"/>
        </w:rPr>
        <w:t>Raschell</w:t>
      </w:r>
      <w:proofErr w:type="spellEnd"/>
      <w:r>
        <w:rPr>
          <w:rFonts w:ascii="Arial" w:hAnsi="Arial" w:cs="Arial"/>
          <w:sz w:val="18"/>
          <w:szCs w:val="18"/>
        </w:rPr>
        <w:t xml:space="preserve">, en la unidad 3.1 según </w:t>
      </w:r>
      <w:proofErr w:type="spellStart"/>
      <w:r>
        <w:rPr>
          <w:rFonts w:ascii="Arial" w:hAnsi="Arial" w:cs="Arial"/>
          <w:sz w:val="18"/>
          <w:szCs w:val="18"/>
        </w:rPr>
        <w:t>croquiz</w:t>
      </w:r>
      <w:proofErr w:type="spellEnd"/>
      <w:r>
        <w:rPr>
          <w:rFonts w:ascii="Arial" w:hAnsi="Arial" w:cs="Arial"/>
          <w:sz w:val="18"/>
          <w:szCs w:val="18"/>
        </w:rPr>
        <w:t xml:space="preserve"> de ubicación-</w:t>
      </w:r>
    </w:p>
    <w:p w14:paraId="1A754CF9" w14:textId="77777777" w:rsidR="00132BB6" w:rsidRPr="00D87E09" w:rsidRDefault="00132BB6" w:rsidP="00132BB6">
      <w:pPr>
        <w:pStyle w:val="Prrafodelista"/>
        <w:numPr>
          <w:ilvl w:val="0"/>
          <w:numId w:val="8"/>
        </w:numPr>
        <w:jc w:val="both"/>
        <w:rPr>
          <w:rFonts w:ascii="Arial" w:hAnsi="Arial" w:cs="Arial"/>
          <w:sz w:val="18"/>
          <w:szCs w:val="18"/>
        </w:rPr>
      </w:pPr>
      <w:r>
        <w:rPr>
          <w:rFonts w:ascii="Arial" w:hAnsi="Arial" w:cs="Arial"/>
          <w:sz w:val="18"/>
          <w:szCs w:val="18"/>
        </w:rPr>
        <w:t>El material retirado será traslado a punto de eliminación exterior por cuenta del contratista.</w:t>
      </w:r>
    </w:p>
    <w:p w14:paraId="2116BD88" w14:textId="77777777" w:rsidR="00132BB6" w:rsidRDefault="00132BB6" w:rsidP="00132BB6">
      <w:pPr>
        <w:jc w:val="both"/>
        <w:rPr>
          <w:rFonts w:ascii="Arial" w:hAnsi="Arial" w:cs="Arial"/>
          <w:sz w:val="18"/>
          <w:szCs w:val="18"/>
        </w:rPr>
      </w:pPr>
    </w:p>
    <w:p w14:paraId="0071D26B" w14:textId="77777777" w:rsidR="00132BB6" w:rsidRDefault="00132BB6" w:rsidP="00132BB6">
      <w:pPr>
        <w:jc w:val="both"/>
        <w:rPr>
          <w:rFonts w:ascii="Arial" w:hAnsi="Arial" w:cs="Arial"/>
          <w:sz w:val="18"/>
          <w:szCs w:val="18"/>
        </w:rPr>
      </w:pPr>
    </w:p>
    <w:p w14:paraId="29A1F557" w14:textId="77777777" w:rsidR="00132BB6" w:rsidRDefault="00132BB6" w:rsidP="00132BB6">
      <w:pPr>
        <w:jc w:val="both"/>
        <w:rPr>
          <w:rFonts w:ascii="Arial" w:hAnsi="Arial" w:cs="Arial"/>
          <w:sz w:val="18"/>
          <w:szCs w:val="18"/>
        </w:rPr>
      </w:pPr>
    </w:p>
    <w:p w14:paraId="454DD35D" w14:textId="77777777" w:rsidR="00132BB6" w:rsidRDefault="00132BB6" w:rsidP="00132BB6">
      <w:pPr>
        <w:jc w:val="both"/>
        <w:rPr>
          <w:rFonts w:ascii="Arial" w:hAnsi="Arial" w:cs="Arial"/>
          <w:sz w:val="18"/>
          <w:szCs w:val="18"/>
        </w:rPr>
      </w:pPr>
    </w:p>
    <w:p w14:paraId="55B26413" w14:textId="77777777" w:rsidR="00132BB6" w:rsidRDefault="00132BB6" w:rsidP="00132BB6">
      <w:pPr>
        <w:jc w:val="both"/>
        <w:rPr>
          <w:rFonts w:ascii="Arial" w:hAnsi="Arial" w:cs="Arial"/>
          <w:sz w:val="18"/>
          <w:szCs w:val="18"/>
        </w:rPr>
      </w:pPr>
    </w:p>
    <w:p w14:paraId="37B6016C" w14:textId="77777777" w:rsidR="00132BB6" w:rsidRDefault="00132BB6" w:rsidP="00132BB6">
      <w:pPr>
        <w:jc w:val="both"/>
        <w:rPr>
          <w:rFonts w:ascii="Arial" w:hAnsi="Arial" w:cs="Arial"/>
          <w:sz w:val="18"/>
          <w:szCs w:val="18"/>
        </w:rPr>
      </w:pPr>
    </w:p>
    <w:p w14:paraId="5C6161E0" w14:textId="77777777" w:rsidR="00132BB6" w:rsidRPr="00CB45E0" w:rsidRDefault="00132BB6" w:rsidP="00132BB6">
      <w:pPr>
        <w:pStyle w:val="Prrafodelista"/>
        <w:numPr>
          <w:ilvl w:val="0"/>
          <w:numId w:val="3"/>
        </w:numPr>
        <w:jc w:val="both"/>
        <w:rPr>
          <w:rFonts w:ascii="Arial" w:hAnsi="Arial" w:cs="Arial"/>
          <w:sz w:val="18"/>
          <w:szCs w:val="18"/>
        </w:rPr>
      </w:pPr>
      <w:r w:rsidRPr="00CB45E0">
        <w:rPr>
          <w:rFonts w:ascii="Arial" w:hAnsi="Arial" w:cs="Arial"/>
          <w:sz w:val="18"/>
          <w:szCs w:val="18"/>
        </w:rPr>
        <w:t>CROQUIZ DE UBICACIÓN SERVICIOS</w:t>
      </w:r>
    </w:p>
    <w:p w14:paraId="08CA869F" w14:textId="77777777" w:rsidR="00132BB6" w:rsidRDefault="00132BB6" w:rsidP="00132BB6">
      <w:pPr>
        <w:jc w:val="both"/>
        <w:rPr>
          <w:rFonts w:ascii="Arial" w:hAnsi="Arial" w:cs="Arial"/>
          <w:sz w:val="18"/>
          <w:szCs w:val="18"/>
        </w:rPr>
      </w:pPr>
      <w:r>
        <w:rPr>
          <w:rFonts w:ascii="Arial" w:hAnsi="Arial" w:cs="Arial"/>
          <w:b/>
          <w:noProof/>
          <w:sz w:val="20"/>
          <w:szCs w:val="20"/>
          <w:lang w:val="en-US"/>
          <w14:ligatures w14:val="none"/>
        </w:rPr>
        <w:drawing>
          <wp:anchor distT="0" distB="0" distL="114300" distR="114300" simplePos="0" relativeHeight="251664384" behindDoc="1" locked="0" layoutInCell="1" allowOverlap="1" wp14:anchorId="303A288A" wp14:editId="148587C7">
            <wp:simplePos x="0" y="0"/>
            <wp:positionH relativeFrom="page">
              <wp:align>center</wp:align>
            </wp:positionH>
            <wp:positionV relativeFrom="paragraph">
              <wp:posOffset>157480</wp:posOffset>
            </wp:positionV>
            <wp:extent cx="5467350" cy="5259705"/>
            <wp:effectExtent l="0" t="0" r="0" b="0"/>
            <wp:wrapNone/>
            <wp:docPr id="10" name="Imagen 10"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Mapa&#10;&#10;El contenido generado por IA puede ser incorrecto."/>
                    <pic:cNvPicPr/>
                  </pic:nvPicPr>
                  <pic:blipFill rotWithShape="1">
                    <a:blip r:embed="rId7">
                      <a:extLst>
                        <a:ext uri="{28A0092B-C50C-407E-A947-70E740481C1C}">
                          <a14:useLocalDpi xmlns:a14="http://schemas.microsoft.com/office/drawing/2010/main" val="0"/>
                        </a:ext>
                      </a:extLst>
                    </a:blip>
                    <a:srcRect l="27874" t="27512" r="34803" b="26020"/>
                    <a:stretch/>
                  </pic:blipFill>
                  <pic:spPr bwMode="auto">
                    <a:xfrm>
                      <a:off x="0" y="0"/>
                      <a:ext cx="5467350" cy="5259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9B2C8B" w14:textId="77777777" w:rsidR="00132BB6" w:rsidRDefault="00132BB6" w:rsidP="00132BB6">
      <w:pPr>
        <w:jc w:val="both"/>
        <w:rPr>
          <w:rFonts w:ascii="Arial" w:hAnsi="Arial" w:cs="Arial"/>
          <w:sz w:val="18"/>
          <w:szCs w:val="18"/>
        </w:rPr>
      </w:pPr>
    </w:p>
    <w:p w14:paraId="4808C5D5" w14:textId="30A33EC9" w:rsidR="00132BB6" w:rsidRDefault="00132BB6" w:rsidP="00132BB6">
      <w:pPr>
        <w:jc w:val="both"/>
        <w:rPr>
          <w:rFonts w:ascii="Arial" w:hAnsi="Arial" w:cs="Arial"/>
          <w:sz w:val="18"/>
          <w:szCs w:val="18"/>
        </w:rPr>
      </w:pPr>
      <w:r w:rsidRPr="00CB45E0">
        <w:rPr>
          <w:rFonts w:ascii="Arial" w:hAnsi="Arial" w:cs="Arial"/>
          <w:b/>
          <w:noProof/>
          <w:sz w:val="20"/>
          <w:szCs w:val="20"/>
          <w:lang w:val="en-US"/>
          <w14:ligatures w14:val="none"/>
        </w:rPr>
        <mc:AlternateContent>
          <mc:Choice Requires="wps">
            <w:drawing>
              <wp:anchor distT="0" distB="0" distL="114300" distR="114300" simplePos="0" relativeHeight="251661312" behindDoc="0" locked="0" layoutInCell="1" allowOverlap="1" wp14:anchorId="14766253" wp14:editId="7FE32845">
                <wp:simplePos x="0" y="0"/>
                <wp:positionH relativeFrom="column">
                  <wp:posOffset>1377315</wp:posOffset>
                </wp:positionH>
                <wp:positionV relativeFrom="paragraph">
                  <wp:posOffset>83820</wp:posOffset>
                </wp:positionV>
                <wp:extent cx="400050" cy="390525"/>
                <wp:effectExtent l="0" t="0" r="19050" b="28575"/>
                <wp:wrapNone/>
                <wp:docPr id="5" name="Elipse 5"/>
                <wp:cNvGraphicFramePr/>
                <a:graphic xmlns:a="http://schemas.openxmlformats.org/drawingml/2006/main">
                  <a:graphicData uri="http://schemas.microsoft.com/office/word/2010/wordprocessingShape">
                    <wps:wsp>
                      <wps:cNvSpPr/>
                      <wps:spPr>
                        <a:xfrm>
                          <a:off x="0" y="0"/>
                          <a:ext cx="400050" cy="3905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45A245" id="Elipse 5" o:spid="_x0000_s1026" style="position:absolute;margin-left:108.45pt;margin-top:6.6pt;width:31.5pt;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" filled="f" strokecolor="red" strokeweight="1.5pt">
                <v:stroke joinstyle="miter"/>
              </v:oval>
            </w:pict>
          </mc:Fallback>
        </mc:AlternateContent>
      </w:r>
      <w:r w:rsidRPr="00CB45E0">
        <w:rPr>
          <w:rFonts w:ascii="Arial" w:hAnsi="Arial" w:cs="Arial"/>
          <w:b/>
          <w:noProof/>
          <w:sz w:val="20"/>
          <w:szCs w:val="20"/>
          <w:lang w:val="en-US"/>
          <w14:ligatures w14:val="none"/>
        </w:rPr>
        <mc:AlternateContent>
          <mc:Choice Requires="wps">
            <w:drawing>
              <wp:anchor distT="0" distB="0" distL="114300" distR="114300" simplePos="0" relativeHeight="251663360" behindDoc="0" locked="0" layoutInCell="1" allowOverlap="1" wp14:anchorId="43751EC8" wp14:editId="53B248CB">
                <wp:simplePos x="0" y="0"/>
                <wp:positionH relativeFrom="column">
                  <wp:posOffset>3625215</wp:posOffset>
                </wp:positionH>
                <wp:positionV relativeFrom="paragraph">
                  <wp:posOffset>140970</wp:posOffset>
                </wp:positionV>
                <wp:extent cx="523875" cy="514350"/>
                <wp:effectExtent l="0" t="0" r="28575" b="19050"/>
                <wp:wrapNone/>
                <wp:docPr id="9" name="Elipse 9"/>
                <wp:cNvGraphicFramePr/>
                <a:graphic xmlns:a="http://schemas.openxmlformats.org/drawingml/2006/main">
                  <a:graphicData uri="http://schemas.microsoft.com/office/word/2010/wordprocessingShape">
                    <wps:wsp>
                      <wps:cNvSpPr/>
                      <wps:spPr>
                        <a:xfrm>
                          <a:off x="0" y="0"/>
                          <a:ext cx="523875" cy="5143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C04E3C" w14:textId="31645358" w:rsidR="00132BB6" w:rsidRPr="00132BB6" w:rsidRDefault="00132BB6" w:rsidP="00132BB6">
                            <w:pPr>
                              <w:jc w:val="center"/>
                              <w:rPr>
                                <w:sz w:val="16"/>
                                <w:szCs w:val="16"/>
                              </w:rPr>
                            </w:pPr>
                            <w:r w:rsidRPr="00132BB6">
                              <w:rPr>
                                <w:sz w:val="16"/>
                                <w:szCs w:val="16"/>
                              </w:rPr>
                              <w:t>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751EC8" id="Elipse 9" o:spid="_x0000_s1026" style="position:absolute;left:0;text-align:left;margin-left:285.45pt;margin-top:11.1pt;width:41.25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" filled="f" strokecolor="red" strokeweight="1.5pt">
                <v:stroke joinstyle="miter"/>
                <v:textbox>
                  <w:txbxContent>
                    <w:p w14:paraId="10C04E3C" w14:textId="31645358" w:rsidR="00132BB6" w:rsidRPr="00132BB6" w:rsidRDefault="00132BB6" w:rsidP="00132BB6">
                      <w:pPr>
                        <w:jc w:val="center"/>
                        <w:rPr>
                          <w:sz w:val="16"/>
                          <w:szCs w:val="16"/>
                        </w:rPr>
                      </w:pPr>
                      <w:r w:rsidRPr="00132BB6">
                        <w:rPr>
                          <w:sz w:val="16"/>
                          <w:szCs w:val="16"/>
                        </w:rPr>
                        <w:t>3.3</w:t>
                      </w:r>
                    </w:p>
                  </w:txbxContent>
                </v:textbox>
              </v:oval>
            </w:pict>
          </mc:Fallback>
        </mc:AlternateContent>
      </w:r>
    </w:p>
    <w:p w14:paraId="139A6774" w14:textId="16032BFA" w:rsidR="00132BB6" w:rsidRPr="00CB45E0" w:rsidRDefault="00132BB6" w:rsidP="00132BB6">
      <w:pPr>
        <w:jc w:val="both"/>
        <w:rPr>
          <w:rFonts w:ascii="Arial" w:hAnsi="Arial" w:cs="Arial"/>
          <w:b/>
          <w:sz w:val="20"/>
          <w:szCs w:val="20"/>
        </w:rPr>
      </w:pPr>
      <w:r>
        <w:rPr>
          <w:rFonts w:ascii="Arial" w:hAnsi="Arial" w:cs="Arial"/>
          <w:b/>
          <w:sz w:val="20"/>
          <w:szCs w:val="20"/>
        </w:rPr>
        <w:t xml:space="preserve">                                                     </w:t>
      </w:r>
    </w:p>
    <w:p w14:paraId="257F9646" w14:textId="77777777" w:rsidR="00132BB6" w:rsidRDefault="00132BB6" w:rsidP="00132BB6">
      <w:pPr>
        <w:jc w:val="both"/>
        <w:rPr>
          <w:rFonts w:ascii="Arial" w:hAnsi="Arial" w:cs="Arial"/>
          <w:sz w:val="18"/>
          <w:szCs w:val="18"/>
        </w:rPr>
      </w:pPr>
    </w:p>
    <w:p w14:paraId="2AB4B9B2" w14:textId="77777777" w:rsidR="00132BB6" w:rsidRDefault="00132BB6" w:rsidP="00132BB6">
      <w:pPr>
        <w:jc w:val="both"/>
        <w:rPr>
          <w:rFonts w:ascii="Arial" w:hAnsi="Arial" w:cs="Arial"/>
          <w:sz w:val="18"/>
          <w:szCs w:val="18"/>
        </w:rPr>
      </w:pPr>
    </w:p>
    <w:p w14:paraId="7244B954" w14:textId="77777777" w:rsidR="00132BB6" w:rsidRDefault="00132BB6" w:rsidP="00132BB6">
      <w:pPr>
        <w:jc w:val="both"/>
        <w:rPr>
          <w:rFonts w:ascii="Arial" w:hAnsi="Arial" w:cs="Arial"/>
          <w:sz w:val="18"/>
          <w:szCs w:val="18"/>
        </w:rPr>
      </w:pPr>
    </w:p>
    <w:p w14:paraId="5186B949" w14:textId="77777777" w:rsidR="00132BB6" w:rsidRDefault="00132BB6" w:rsidP="00132BB6">
      <w:pPr>
        <w:jc w:val="both"/>
        <w:rPr>
          <w:rFonts w:ascii="Arial" w:hAnsi="Arial" w:cs="Arial"/>
          <w:sz w:val="18"/>
          <w:szCs w:val="18"/>
        </w:rPr>
      </w:pPr>
    </w:p>
    <w:p w14:paraId="387F0368" w14:textId="2553DEFC" w:rsidR="00132BB6" w:rsidRDefault="00132BB6" w:rsidP="00132BB6">
      <w:pPr>
        <w:jc w:val="both"/>
        <w:rPr>
          <w:rFonts w:ascii="Arial" w:hAnsi="Arial" w:cs="Arial"/>
          <w:sz w:val="18"/>
          <w:szCs w:val="18"/>
        </w:rPr>
      </w:pPr>
    </w:p>
    <w:p w14:paraId="7BB2771B" w14:textId="77777777" w:rsidR="00132BB6" w:rsidRDefault="00132BB6" w:rsidP="00132BB6">
      <w:pPr>
        <w:jc w:val="both"/>
        <w:rPr>
          <w:rFonts w:ascii="Arial" w:hAnsi="Arial" w:cs="Arial"/>
          <w:sz w:val="18"/>
          <w:szCs w:val="18"/>
        </w:rPr>
      </w:pPr>
    </w:p>
    <w:p w14:paraId="08904E35" w14:textId="48C21055" w:rsidR="00132BB6" w:rsidRDefault="00132BB6" w:rsidP="00132BB6">
      <w:pPr>
        <w:jc w:val="both"/>
        <w:rPr>
          <w:rFonts w:ascii="Arial" w:hAnsi="Arial" w:cs="Arial"/>
          <w:sz w:val="18"/>
          <w:szCs w:val="18"/>
        </w:rPr>
      </w:pPr>
    </w:p>
    <w:p w14:paraId="2315036C" w14:textId="35F8570D" w:rsidR="00132BB6" w:rsidRDefault="00132BB6" w:rsidP="00132BB6">
      <w:pPr>
        <w:jc w:val="both"/>
        <w:rPr>
          <w:rFonts w:ascii="Arial" w:hAnsi="Arial" w:cs="Arial"/>
          <w:sz w:val="18"/>
          <w:szCs w:val="18"/>
        </w:rPr>
      </w:pPr>
    </w:p>
    <w:p w14:paraId="78311A9A" w14:textId="7F73B73F" w:rsidR="00132BB6" w:rsidRDefault="00132BB6" w:rsidP="00132BB6">
      <w:pPr>
        <w:jc w:val="both"/>
        <w:rPr>
          <w:rFonts w:ascii="Arial" w:hAnsi="Arial" w:cs="Arial"/>
          <w:sz w:val="18"/>
          <w:szCs w:val="18"/>
        </w:rPr>
      </w:pPr>
    </w:p>
    <w:p w14:paraId="0ED67405" w14:textId="38884D1F" w:rsidR="00132BB6" w:rsidRDefault="00132BB6" w:rsidP="00132BB6">
      <w:pPr>
        <w:jc w:val="both"/>
        <w:rPr>
          <w:rFonts w:ascii="Arial" w:hAnsi="Arial" w:cs="Arial"/>
          <w:sz w:val="18"/>
          <w:szCs w:val="18"/>
        </w:rPr>
      </w:pPr>
    </w:p>
    <w:p w14:paraId="542D90D9" w14:textId="14CBA47F" w:rsidR="00132BB6" w:rsidRDefault="00132BB6" w:rsidP="00132BB6">
      <w:pPr>
        <w:jc w:val="both"/>
        <w:rPr>
          <w:rFonts w:ascii="Arial" w:hAnsi="Arial" w:cs="Arial"/>
          <w:sz w:val="18"/>
          <w:szCs w:val="18"/>
        </w:rPr>
      </w:pPr>
    </w:p>
    <w:p w14:paraId="731AB50A" w14:textId="77777777" w:rsidR="00132BB6" w:rsidRDefault="00132BB6" w:rsidP="00132BB6">
      <w:pPr>
        <w:jc w:val="both"/>
        <w:rPr>
          <w:rFonts w:ascii="Arial" w:hAnsi="Arial" w:cs="Arial"/>
          <w:sz w:val="18"/>
          <w:szCs w:val="18"/>
        </w:rPr>
      </w:pPr>
    </w:p>
    <w:p w14:paraId="62A02329" w14:textId="28EB8887" w:rsidR="00132BB6" w:rsidRDefault="00132BB6" w:rsidP="00132BB6">
      <w:pPr>
        <w:jc w:val="both"/>
        <w:rPr>
          <w:rFonts w:ascii="Arial" w:hAnsi="Arial" w:cs="Arial"/>
          <w:sz w:val="18"/>
          <w:szCs w:val="18"/>
        </w:rPr>
      </w:pPr>
      <w:r w:rsidRPr="00CB45E0">
        <w:rPr>
          <w:rFonts w:ascii="Arial" w:hAnsi="Arial" w:cs="Arial"/>
          <w:b/>
          <w:noProof/>
          <w:sz w:val="20"/>
          <w:szCs w:val="20"/>
          <w:lang w:val="en-US"/>
          <w14:ligatures w14:val="none"/>
        </w:rPr>
        <mc:AlternateContent>
          <mc:Choice Requires="wps">
            <w:drawing>
              <wp:anchor distT="0" distB="0" distL="114300" distR="114300" simplePos="0" relativeHeight="251662336" behindDoc="0" locked="0" layoutInCell="1" allowOverlap="1" wp14:anchorId="0BF14083" wp14:editId="1B09BBA7">
                <wp:simplePos x="0" y="0"/>
                <wp:positionH relativeFrom="column">
                  <wp:posOffset>1758315</wp:posOffset>
                </wp:positionH>
                <wp:positionV relativeFrom="paragraph">
                  <wp:posOffset>208915</wp:posOffset>
                </wp:positionV>
                <wp:extent cx="485775" cy="485775"/>
                <wp:effectExtent l="0" t="0" r="28575" b="28575"/>
                <wp:wrapNone/>
                <wp:docPr id="6" name="Elipse 6"/>
                <wp:cNvGraphicFramePr/>
                <a:graphic xmlns:a="http://schemas.openxmlformats.org/drawingml/2006/main">
                  <a:graphicData uri="http://schemas.microsoft.com/office/word/2010/wordprocessingShape">
                    <wps:wsp>
                      <wps:cNvSpPr/>
                      <wps:spPr>
                        <a:xfrm>
                          <a:off x="0" y="0"/>
                          <a:ext cx="485775" cy="4857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796157" w14:textId="0B17DF45" w:rsidR="00132BB6" w:rsidRPr="00132BB6" w:rsidRDefault="00132BB6" w:rsidP="00132BB6">
                            <w:pPr>
                              <w:jc w:val="center"/>
                              <w:rPr>
                                <w:sz w:val="12"/>
                                <w:szCs w:val="12"/>
                              </w:rPr>
                            </w:pPr>
                            <w:r w:rsidRPr="00132BB6">
                              <w:rPr>
                                <w:sz w:val="12"/>
                                <w:szCs w:val="12"/>
                              </w:rPr>
                              <w:t>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F14083" id="Elipse 6" o:spid="_x0000_s1027" style="position:absolute;left:0;text-align:left;margin-left:138.45pt;margin-top:16.45pt;width:38.2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" filled="f" strokecolor="red" strokeweight="1.5pt">
                <v:stroke joinstyle="miter"/>
                <v:textbox>
                  <w:txbxContent>
                    <w:p w14:paraId="30796157" w14:textId="0B17DF45" w:rsidR="00132BB6" w:rsidRPr="00132BB6" w:rsidRDefault="00132BB6" w:rsidP="00132BB6">
                      <w:pPr>
                        <w:jc w:val="center"/>
                        <w:rPr>
                          <w:sz w:val="12"/>
                          <w:szCs w:val="12"/>
                        </w:rPr>
                      </w:pPr>
                      <w:r w:rsidRPr="00132BB6">
                        <w:rPr>
                          <w:sz w:val="12"/>
                          <w:szCs w:val="12"/>
                        </w:rPr>
                        <w:t>3.1</w:t>
                      </w:r>
                    </w:p>
                  </w:txbxContent>
                </v:textbox>
              </v:oval>
            </w:pict>
          </mc:Fallback>
        </mc:AlternateContent>
      </w:r>
    </w:p>
    <w:p w14:paraId="3471D6B4" w14:textId="78B73EA7" w:rsidR="00132BB6" w:rsidRDefault="00132BB6" w:rsidP="00132BB6">
      <w:pPr>
        <w:jc w:val="both"/>
        <w:rPr>
          <w:rFonts w:ascii="Arial" w:hAnsi="Arial" w:cs="Arial"/>
          <w:sz w:val="18"/>
          <w:szCs w:val="18"/>
        </w:rPr>
      </w:pPr>
    </w:p>
    <w:p w14:paraId="0E468612" w14:textId="3810A7C7" w:rsidR="00132BB6" w:rsidRDefault="00132BB6" w:rsidP="00132BB6">
      <w:pPr>
        <w:jc w:val="both"/>
        <w:rPr>
          <w:rFonts w:ascii="Arial" w:hAnsi="Arial" w:cs="Arial"/>
          <w:sz w:val="18"/>
          <w:szCs w:val="18"/>
        </w:rPr>
      </w:pPr>
      <w:r w:rsidRPr="00CB45E0">
        <w:rPr>
          <w:rFonts w:ascii="Arial" w:hAnsi="Arial" w:cs="Arial"/>
          <w:b/>
          <w:noProof/>
          <w:sz w:val="20"/>
          <w:szCs w:val="20"/>
          <w:lang w:val="en-US"/>
          <w14:ligatures w14:val="none"/>
        </w:rPr>
        <mc:AlternateContent>
          <mc:Choice Requires="wps">
            <w:drawing>
              <wp:anchor distT="0" distB="0" distL="114300" distR="114300" simplePos="0" relativeHeight="251660288" behindDoc="0" locked="0" layoutInCell="1" allowOverlap="1" wp14:anchorId="7E59C761" wp14:editId="518BAF21">
                <wp:simplePos x="0" y="0"/>
                <wp:positionH relativeFrom="column">
                  <wp:posOffset>786765</wp:posOffset>
                </wp:positionH>
                <wp:positionV relativeFrom="paragraph">
                  <wp:posOffset>120015</wp:posOffset>
                </wp:positionV>
                <wp:extent cx="438150" cy="466725"/>
                <wp:effectExtent l="0" t="0" r="19050" b="28575"/>
                <wp:wrapNone/>
                <wp:docPr id="4" name="Elipse 4"/>
                <wp:cNvGraphicFramePr/>
                <a:graphic xmlns:a="http://schemas.openxmlformats.org/drawingml/2006/main">
                  <a:graphicData uri="http://schemas.microsoft.com/office/word/2010/wordprocessingShape">
                    <wps:wsp>
                      <wps:cNvSpPr/>
                      <wps:spPr>
                        <a:xfrm>
                          <a:off x="0" y="0"/>
                          <a:ext cx="438150" cy="4667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E1F03E" w14:textId="53B31E80" w:rsidR="00132BB6" w:rsidRPr="00132BB6" w:rsidRDefault="00132BB6" w:rsidP="00132BB6">
                            <w:pPr>
                              <w:jc w:val="center"/>
                              <w:rPr>
                                <w:sz w:val="12"/>
                                <w:szCs w:val="12"/>
                              </w:rPr>
                            </w:pPr>
                            <w:r w:rsidRPr="00132BB6">
                              <w:rPr>
                                <w:sz w:val="12"/>
                                <w:szCs w:val="12"/>
                              </w:rPr>
                              <w:t>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59C761" id="Elipse 4" o:spid="_x0000_s1028" style="position:absolute;left:0;text-align:left;margin-left:61.95pt;margin-top:9.45pt;width:34.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" filled="f" strokecolor="red" strokeweight="1.5pt">
                <v:stroke joinstyle="miter"/>
                <v:textbox>
                  <w:txbxContent>
                    <w:p w14:paraId="12E1F03E" w14:textId="53B31E80" w:rsidR="00132BB6" w:rsidRPr="00132BB6" w:rsidRDefault="00132BB6" w:rsidP="00132BB6">
                      <w:pPr>
                        <w:jc w:val="center"/>
                        <w:rPr>
                          <w:sz w:val="12"/>
                          <w:szCs w:val="12"/>
                        </w:rPr>
                      </w:pPr>
                      <w:r w:rsidRPr="00132BB6">
                        <w:rPr>
                          <w:sz w:val="12"/>
                          <w:szCs w:val="12"/>
                        </w:rPr>
                        <w:t>3.2</w:t>
                      </w:r>
                    </w:p>
                  </w:txbxContent>
                </v:textbox>
              </v:oval>
            </w:pict>
          </mc:Fallback>
        </mc:AlternateContent>
      </w:r>
    </w:p>
    <w:p w14:paraId="42920960" w14:textId="0BD2FBC0" w:rsidR="00132BB6" w:rsidRDefault="00132BB6" w:rsidP="00132BB6">
      <w:pPr>
        <w:jc w:val="both"/>
        <w:rPr>
          <w:rFonts w:ascii="Arial" w:hAnsi="Arial" w:cs="Arial"/>
          <w:sz w:val="18"/>
          <w:szCs w:val="18"/>
        </w:rPr>
      </w:pPr>
    </w:p>
    <w:p w14:paraId="777E817C" w14:textId="77777777" w:rsidR="00132BB6" w:rsidRDefault="00132BB6" w:rsidP="00132BB6">
      <w:pPr>
        <w:jc w:val="both"/>
        <w:rPr>
          <w:rFonts w:ascii="Arial" w:hAnsi="Arial" w:cs="Arial"/>
          <w:sz w:val="18"/>
          <w:szCs w:val="18"/>
        </w:rPr>
      </w:pPr>
    </w:p>
    <w:p w14:paraId="5DB19865" w14:textId="77777777" w:rsidR="007321E7" w:rsidRDefault="007321E7" w:rsidP="00132BB6">
      <w:pPr>
        <w:jc w:val="both"/>
        <w:rPr>
          <w:rFonts w:ascii="Arial" w:hAnsi="Arial" w:cs="Arial"/>
          <w:sz w:val="18"/>
          <w:szCs w:val="18"/>
        </w:rPr>
      </w:pPr>
    </w:p>
    <w:p w14:paraId="08F1ABCF" w14:textId="77777777" w:rsidR="00132BB6" w:rsidRDefault="00132BB6" w:rsidP="00132BB6">
      <w:pPr>
        <w:jc w:val="both"/>
        <w:rPr>
          <w:rFonts w:ascii="Arial" w:hAnsi="Arial" w:cs="Arial"/>
          <w:sz w:val="18"/>
          <w:szCs w:val="18"/>
        </w:rPr>
      </w:pPr>
      <w:r>
        <w:rPr>
          <w:rFonts w:ascii="Arial" w:hAnsi="Arial" w:cs="Arial"/>
          <w:sz w:val="18"/>
          <w:szCs w:val="18"/>
        </w:rPr>
        <w:t>6.- ENTREGABLES.</w:t>
      </w:r>
    </w:p>
    <w:p w14:paraId="7F8A402B" w14:textId="66753ACE" w:rsidR="00132BB6" w:rsidRDefault="007321E7" w:rsidP="00132BB6">
      <w:pPr>
        <w:jc w:val="both"/>
        <w:rPr>
          <w:rFonts w:ascii="Arial" w:hAnsi="Arial" w:cs="Arial"/>
          <w:sz w:val="18"/>
          <w:szCs w:val="18"/>
        </w:rPr>
      </w:pPr>
      <w:r>
        <w:rPr>
          <w:rFonts w:ascii="Arial" w:hAnsi="Arial" w:cs="Arial"/>
          <w:sz w:val="18"/>
          <w:szCs w:val="18"/>
        </w:rPr>
        <w:t xml:space="preserve">Para el inicio del servicio, </w:t>
      </w:r>
      <w:r w:rsidR="00132BB6">
        <w:rPr>
          <w:rFonts w:ascii="Arial" w:hAnsi="Arial" w:cs="Arial"/>
          <w:sz w:val="18"/>
          <w:szCs w:val="18"/>
        </w:rPr>
        <w:t>EL CONTRATISTA deberá remitir lo siguiente:</w:t>
      </w:r>
    </w:p>
    <w:p w14:paraId="35B48508" w14:textId="69604757" w:rsidR="007321E7" w:rsidRDefault="00132BB6" w:rsidP="00132BB6">
      <w:pPr>
        <w:jc w:val="both"/>
        <w:rPr>
          <w:rFonts w:ascii="Arial" w:hAnsi="Arial" w:cs="Arial"/>
          <w:sz w:val="18"/>
          <w:szCs w:val="18"/>
        </w:rPr>
      </w:pPr>
      <w:r>
        <w:rPr>
          <w:rFonts w:ascii="Arial" w:hAnsi="Arial" w:cs="Arial"/>
          <w:sz w:val="18"/>
          <w:szCs w:val="18"/>
        </w:rPr>
        <w:t>-</w:t>
      </w:r>
      <w:r>
        <w:rPr>
          <w:rFonts w:ascii="Arial" w:hAnsi="Arial" w:cs="Arial"/>
          <w:sz w:val="18"/>
          <w:szCs w:val="18"/>
        </w:rPr>
        <w:tab/>
        <w:t>La relación del personal que ingresará a laborar en las instalaciones de SEDAPAR S. A., indicando nombres, apellidos, antecedentes penales y número de DNI; así como copia del documento que acredite que dicho personal cuenta con el Seguro Complementario de Trabajo de Riesgo.</w:t>
      </w:r>
    </w:p>
    <w:p w14:paraId="18EAC235" w14:textId="77777777" w:rsidR="00132BB6" w:rsidRDefault="00132BB6" w:rsidP="00132BB6">
      <w:pPr>
        <w:jc w:val="both"/>
        <w:rPr>
          <w:rFonts w:ascii="Arial" w:hAnsi="Arial" w:cs="Arial"/>
          <w:sz w:val="18"/>
          <w:szCs w:val="18"/>
        </w:rPr>
      </w:pPr>
      <w:r>
        <w:rPr>
          <w:rFonts w:ascii="Arial" w:hAnsi="Arial" w:cs="Arial"/>
          <w:sz w:val="18"/>
          <w:szCs w:val="18"/>
        </w:rPr>
        <w:t>-</w:t>
      </w:r>
      <w:r>
        <w:rPr>
          <w:rFonts w:ascii="Arial" w:hAnsi="Arial" w:cs="Arial"/>
          <w:sz w:val="18"/>
          <w:szCs w:val="18"/>
        </w:rPr>
        <w:tab/>
        <w:t xml:space="preserve">La copia simple del título profesional y DNI del Ingeniero de Seguridad y Salud en el Trabajo o Ingeniería Industrial o Ingeniería Ambiental o afines, propuesto, así como la colegiatura y habilitación profesional, al inicio de su participación efectiva en el servicio (*). </w:t>
      </w:r>
    </w:p>
    <w:p w14:paraId="01292F98" w14:textId="74ACE4F9" w:rsidR="00132BB6" w:rsidRDefault="00132BB6" w:rsidP="00132BB6">
      <w:pPr>
        <w:jc w:val="both"/>
        <w:rPr>
          <w:rFonts w:ascii="Arial" w:hAnsi="Arial" w:cs="Arial"/>
          <w:sz w:val="18"/>
          <w:szCs w:val="18"/>
        </w:rPr>
      </w:pPr>
      <w:r>
        <w:rPr>
          <w:rFonts w:ascii="Arial" w:hAnsi="Arial" w:cs="Arial"/>
          <w:sz w:val="18"/>
          <w:szCs w:val="18"/>
        </w:rPr>
        <w:t>(*) Adjunta las copias de contratos y su respectiva conformidad y/o constancias y/o certificados y/o cualquier otra documentación que, de manera fehaciente demuestre la experiencia solicitada de los mismos; así como la copia del documento que acredite que dicho personal cuenta con el Seguro Complementario de Trabajo de Riesgo.</w:t>
      </w:r>
    </w:p>
    <w:p w14:paraId="24138082" w14:textId="77777777" w:rsidR="00132BB6" w:rsidRDefault="00132BB6" w:rsidP="00132BB6">
      <w:pPr>
        <w:jc w:val="both"/>
        <w:rPr>
          <w:rFonts w:ascii="Arial" w:hAnsi="Arial" w:cs="Arial"/>
          <w:sz w:val="18"/>
          <w:szCs w:val="18"/>
        </w:rPr>
      </w:pPr>
      <w:r>
        <w:rPr>
          <w:rFonts w:ascii="Arial" w:hAnsi="Arial" w:cs="Arial"/>
          <w:sz w:val="18"/>
          <w:szCs w:val="18"/>
        </w:rPr>
        <w:t>EL CONTRATISTA no podrá iniciar los trabajos del presente servicio si antes no presenta el Plan de Trabajo revisado por la Oficina de Seguridad Industrial y Salud en el Trabajo del servicio a realizar.</w:t>
      </w:r>
    </w:p>
    <w:p w14:paraId="1B35CE1A" w14:textId="4749233A" w:rsidR="00132BB6" w:rsidRDefault="00132BB6" w:rsidP="00132BB6">
      <w:pPr>
        <w:jc w:val="both"/>
        <w:rPr>
          <w:rFonts w:ascii="Arial" w:hAnsi="Arial" w:cs="Arial"/>
          <w:sz w:val="18"/>
          <w:szCs w:val="18"/>
        </w:rPr>
      </w:pPr>
      <w:r>
        <w:rPr>
          <w:rFonts w:ascii="Arial" w:hAnsi="Arial" w:cs="Arial"/>
          <w:sz w:val="18"/>
          <w:szCs w:val="18"/>
        </w:rPr>
        <w:t xml:space="preserve">Finalizado el servicio, EL CONTRATISTA deberá de presentar un informe, el mismo que deberá indicar los trabajos </w:t>
      </w:r>
      <w:r w:rsidR="007321E7">
        <w:rPr>
          <w:rFonts w:ascii="Arial" w:hAnsi="Arial" w:cs="Arial"/>
          <w:sz w:val="18"/>
          <w:szCs w:val="18"/>
        </w:rPr>
        <w:t>realizados</w:t>
      </w:r>
      <w:r>
        <w:rPr>
          <w:rFonts w:ascii="Arial" w:hAnsi="Arial" w:cs="Arial"/>
          <w:sz w:val="18"/>
          <w:szCs w:val="18"/>
        </w:rPr>
        <w:t xml:space="preserve"> en el presente servicio</w:t>
      </w:r>
      <w:r w:rsidR="007321E7">
        <w:rPr>
          <w:rFonts w:ascii="Arial" w:hAnsi="Arial" w:cs="Arial"/>
          <w:sz w:val="18"/>
          <w:szCs w:val="18"/>
        </w:rPr>
        <w:t>.</w:t>
      </w:r>
    </w:p>
    <w:p w14:paraId="55333CF6" w14:textId="77777777" w:rsidR="00B07859"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p>
    <w:p w14:paraId="29B68801"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PRESTACIONES ACCESORIAS PARA BIENES O SERVICIOS</w:t>
      </w:r>
    </w:p>
    <w:p w14:paraId="5A8C51A6" w14:textId="77777777" w:rsidR="00B07859" w:rsidRPr="00E232E3" w:rsidRDefault="00B07859" w:rsidP="00B07859">
      <w:pPr>
        <w:spacing w:line="259" w:lineRule="auto"/>
        <w:jc w:val="both"/>
        <w:rPr>
          <w:rFonts w:ascii="Calibri" w:eastAsia="Calibri" w:hAnsi="Calibri" w:cs="Times New Roman"/>
          <w:kern w:val="0"/>
          <w:sz w:val="22"/>
          <w:szCs w:val="22"/>
          <w:lang w:val="es-ES" w:eastAsia="es-ES"/>
          <w14:ligatures w14:val="none"/>
        </w:rPr>
      </w:pPr>
    </w:p>
    <w:p w14:paraId="54252B7D" w14:textId="77777777" w:rsidR="00B07859" w:rsidRPr="00E232E3" w:rsidRDefault="00B07859" w:rsidP="00B07859">
      <w:pPr>
        <w:spacing w:line="259" w:lineRule="auto"/>
        <w:ind w:left="360"/>
        <w:jc w:val="both"/>
        <w:rPr>
          <w:rFonts w:ascii="Calibri" w:eastAsia="Calibri" w:hAnsi="Calibri" w:cs="Times New Roman"/>
          <w:kern w:val="0"/>
          <w:sz w:val="22"/>
          <w:szCs w:val="22"/>
          <w:lang w:eastAsia="es-ES"/>
          <w14:ligatures w14:val="none"/>
        </w:rPr>
      </w:pPr>
      <w:r w:rsidRPr="00E232E3">
        <w:rPr>
          <w:rFonts w:ascii="Calibri" w:eastAsia="Calibri" w:hAnsi="Calibri" w:cs="Times New Roman"/>
          <w:kern w:val="0"/>
          <w:sz w:val="22"/>
          <w:szCs w:val="22"/>
          <w:lang w:eastAsia="es-ES"/>
          <w14:ligatures w14:val="none"/>
        </w:rPr>
        <w:t>NO APLICA.</w:t>
      </w:r>
    </w:p>
    <w:p w14:paraId="3102409D"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 xml:space="preserve">OTROS RECURSOS QUE EL CONTRATISTA NECESITE PARA EJECUTAR LA CONTRATACIÓN </w:t>
      </w:r>
    </w:p>
    <w:p w14:paraId="3E759795" w14:textId="77777777" w:rsidR="00B07859" w:rsidRPr="00E232E3" w:rsidRDefault="00B07859" w:rsidP="00B07859">
      <w:pPr>
        <w:spacing w:line="259" w:lineRule="auto"/>
        <w:jc w:val="both"/>
        <w:rPr>
          <w:rFonts w:ascii="Arial" w:eastAsia="Calibri" w:hAnsi="Arial" w:cs="Arial"/>
          <w:kern w:val="0"/>
          <w:sz w:val="20"/>
          <w:szCs w:val="20"/>
          <w:lang w:val="es-ES" w:eastAsia="es-ES"/>
          <w14:ligatures w14:val="none"/>
        </w:rPr>
      </w:pPr>
    </w:p>
    <w:p w14:paraId="40451315"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lang w:val="es-ES" w:eastAsia="es-ES"/>
          <w14:ligatures w14:val="none"/>
        </w:rPr>
        <w:t>NO APLICA.</w:t>
      </w:r>
    </w:p>
    <w:p w14:paraId="34F9F24F"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MODALIDAD DE PAGO PARA BIENES Y SERVICIOS</w:t>
      </w:r>
    </w:p>
    <w:p w14:paraId="73D186D4" w14:textId="77777777" w:rsidR="00B07859" w:rsidRPr="00E232E3" w:rsidRDefault="00B07859" w:rsidP="00B07859">
      <w:pPr>
        <w:spacing w:line="259" w:lineRule="auto"/>
        <w:jc w:val="both"/>
        <w:rPr>
          <w:rFonts w:ascii="Calibri" w:eastAsia="Calibri" w:hAnsi="Calibri" w:cs="Times New Roman"/>
          <w:kern w:val="0"/>
          <w:sz w:val="22"/>
          <w:szCs w:val="22"/>
          <w:lang w:val="es-ES" w:eastAsia="es-ES"/>
          <w14:ligatures w14:val="none"/>
        </w:rPr>
      </w:pPr>
    </w:p>
    <w:p w14:paraId="482E73D1"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lang w:val="es-ES" w:eastAsia="es-ES"/>
          <w14:ligatures w14:val="none"/>
        </w:rPr>
        <w:t>Suma Alzada</w:t>
      </w:r>
    </w:p>
    <w:p w14:paraId="391DFC0F"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 xml:space="preserve">PLAZO DE ENTREGA </w:t>
      </w:r>
    </w:p>
    <w:p w14:paraId="4E5B8AD7" w14:textId="77777777" w:rsidR="00B07859" w:rsidRPr="00E232E3" w:rsidRDefault="00B07859" w:rsidP="00B07859">
      <w:pPr>
        <w:spacing w:line="259" w:lineRule="auto"/>
        <w:jc w:val="both"/>
        <w:rPr>
          <w:rFonts w:ascii="Calibri" w:eastAsia="Calibri" w:hAnsi="Calibri" w:cs="Times New Roman"/>
          <w:kern w:val="0"/>
          <w:sz w:val="22"/>
          <w:szCs w:val="22"/>
          <w:lang w:val="es-ES" w:eastAsia="es-ES"/>
          <w14:ligatures w14:val="none"/>
        </w:rPr>
      </w:pPr>
    </w:p>
    <w:p w14:paraId="28EA2735" w14:textId="5BD93DA3" w:rsidR="00B07859" w:rsidRPr="00E232E3" w:rsidRDefault="00B07859" w:rsidP="00B07859">
      <w:pPr>
        <w:spacing w:after="200" w:line="276" w:lineRule="auto"/>
        <w:ind w:left="426"/>
        <w:jc w:val="both"/>
        <w:rPr>
          <w:rFonts w:ascii="Tahoma" w:eastAsia="Times New Roman" w:hAnsi="Tahoma" w:cs="Tahoma"/>
          <w:color w:val="000000"/>
          <w:kern w:val="0"/>
          <w:sz w:val="18"/>
          <w:szCs w:val="18"/>
          <w14:ligatures w14:val="none"/>
        </w:rPr>
      </w:pPr>
      <w:r w:rsidRPr="00E232E3">
        <w:rPr>
          <w:rFonts w:ascii="Tahoma" w:eastAsia="Times New Roman" w:hAnsi="Tahoma" w:cs="Tahoma"/>
          <w:color w:val="000000"/>
          <w:kern w:val="0"/>
          <w:sz w:val="18"/>
          <w:szCs w:val="18"/>
          <w14:ligatures w14:val="none"/>
        </w:rPr>
        <w:t xml:space="preserve">El plazo de ejecución del servicio será de hasta </w:t>
      </w:r>
      <w:r>
        <w:rPr>
          <w:rFonts w:ascii="Tahoma" w:eastAsia="Times New Roman" w:hAnsi="Tahoma" w:cs="Tahoma"/>
          <w:color w:val="000000"/>
          <w:kern w:val="0"/>
          <w:sz w:val="18"/>
          <w:szCs w:val="18"/>
          <w14:ligatures w14:val="none"/>
        </w:rPr>
        <w:t>3</w:t>
      </w:r>
      <w:r w:rsidR="007321E7">
        <w:rPr>
          <w:rFonts w:ascii="Tahoma" w:eastAsia="Times New Roman" w:hAnsi="Tahoma" w:cs="Tahoma"/>
          <w:color w:val="000000"/>
          <w:kern w:val="0"/>
          <w:sz w:val="18"/>
          <w:szCs w:val="18"/>
          <w14:ligatures w14:val="none"/>
        </w:rPr>
        <w:t>0</w:t>
      </w:r>
      <w:r w:rsidRPr="00E232E3">
        <w:rPr>
          <w:rFonts w:ascii="Tahoma" w:eastAsia="Times New Roman" w:hAnsi="Tahoma" w:cs="Tahoma"/>
          <w:color w:val="000000"/>
          <w:kern w:val="0"/>
          <w:sz w:val="18"/>
          <w:szCs w:val="18"/>
          <w14:ligatures w14:val="none"/>
        </w:rPr>
        <w:t xml:space="preserve"> días calendario desde la entrega de la Orden de Servicio.</w:t>
      </w:r>
    </w:p>
    <w:p w14:paraId="39EEF292"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LUGAR DE ENTREGA (BIENES) O LUGAR DE PRESTACIÓN DEL SERVICIO (SERVICIOS)</w:t>
      </w:r>
    </w:p>
    <w:p w14:paraId="1EDCAE79" w14:textId="77777777" w:rsidR="00B07859" w:rsidRPr="00E232E3" w:rsidRDefault="00B07859" w:rsidP="00B07859">
      <w:pPr>
        <w:spacing w:line="259" w:lineRule="auto"/>
        <w:jc w:val="both"/>
        <w:rPr>
          <w:rFonts w:ascii="Arial" w:eastAsia="Calibri" w:hAnsi="Arial" w:cs="Arial"/>
          <w:kern w:val="0"/>
          <w:sz w:val="20"/>
          <w:szCs w:val="20"/>
          <w:lang w:val="es-ES" w:eastAsia="es-ES"/>
          <w14:ligatures w14:val="none"/>
        </w:rPr>
      </w:pPr>
    </w:p>
    <w:p w14:paraId="131E0CDC" w14:textId="317E714B" w:rsidR="00B07859" w:rsidRPr="00E232E3" w:rsidRDefault="007321E7" w:rsidP="00B07859">
      <w:pPr>
        <w:spacing w:line="259" w:lineRule="auto"/>
        <w:ind w:left="426"/>
        <w:jc w:val="both"/>
        <w:rPr>
          <w:rFonts w:ascii="Arial" w:eastAsia="Calibri" w:hAnsi="Arial" w:cs="Arial"/>
          <w:kern w:val="0"/>
          <w:sz w:val="18"/>
          <w:szCs w:val="18"/>
          <w14:ligatures w14:val="none"/>
        </w:rPr>
      </w:pPr>
      <w:r>
        <w:rPr>
          <w:rFonts w:ascii="Arial" w:eastAsia="Calibri" w:hAnsi="Arial" w:cs="Arial"/>
          <w:kern w:val="0"/>
          <w:sz w:val="18"/>
          <w:szCs w:val="18"/>
          <w14:ligatures w14:val="none"/>
        </w:rPr>
        <w:t>AV. Las Peñas S/N Socabaya Arequipa</w:t>
      </w:r>
    </w:p>
    <w:p w14:paraId="02E0108B" w14:textId="77777777" w:rsidR="00B07859" w:rsidRPr="00E232E3" w:rsidRDefault="00B07859" w:rsidP="00B07859">
      <w:pPr>
        <w:spacing w:line="259" w:lineRule="auto"/>
        <w:jc w:val="both"/>
        <w:rPr>
          <w:rFonts w:ascii="Arial" w:eastAsia="Calibri" w:hAnsi="Arial" w:cs="Arial"/>
          <w:kern w:val="0"/>
          <w:sz w:val="20"/>
          <w:szCs w:val="20"/>
          <w:lang w:eastAsia="es-ES"/>
          <w14:ligatures w14:val="none"/>
        </w:rPr>
      </w:pPr>
    </w:p>
    <w:p w14:paraId="68E755F2"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SISTEMA DE ENTREGA PARA BIENES Y SERVICIOS</w:t>
      </w:r>
    </w:p>
    <w:p w14:paraId="0DD920A0"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p>
    <w:p w14:paraId="5DC56055"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lang w:val="es-ES" w:eastAsia="es-ES"/>
          <w14:ligatures w14:val="none"/>
        </w:rPr>
        <w:t>NO APLICA</w:t>
      </w:r>
    </w:p>
    <w:p w14:paraId="780D7E48"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p>
    <w:p w14:paraId="38B29574"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lastRenderedPageBreak/>
        <w:t xml:space="preserve">FORMA DE PAGO PARA BIENES Y SERVICIOS </w:t>
      </w:r>
    </w:p>
    <w:p w14:paraId="361C6260" w14:textId="77777777" w:rsidR="00B07859" w:rsidRPr="00E232E3" w:rsidRDefault="00B07859" w:rsidP="00B07859">
      <w:pPr>
        <w:spacing w:line="259" w:lineRule="auto"/>
        <w:jc w:val="both"/>
        <w:rPr>
          <w:rFonts w:ascii="Arial" w:eastAsia="Calibri" w:hAnsi="Arial" w:cs="Arial"/>
          <w:kern w:val="0"/>
          <w:sz w:val="20"/>
          <w:szCs w:val="20"/>
          <w:lang w:val="es-ES" w:eastAsia="es-ES"/>
          <w14:ligatures w14:val="none"/>
        </w:rPr>
      </w:pPr>
    </w:p>
    <w:p w14:paraId="79F6D18A" w14:textId="77777777" w:rsidR="00B07859" w:rsidRPr="00E232E3" w:rsidRDefault="00B07859" w:rsidP="00B07859">
      <w:pPr>
        <w:spacing w:after="0" w:line="240" w:lineRule="auto"/>
        <w:ind w:left="426"/>
        <w:contextualSpacing/>
        <w:jc w:val="both"/>
        <w:outlineLvl w:val="0"/>
        <w:rPr>
          <w:rFonts w:ascii="Arial" w:eastAsia="Times New Roman" w:hAnsi="Arial" w:cs="Arial"/>
          <w:bCs/>
          <w:kern w:val="0"/>
          <w:sz w:val="20"/>
          <w:szCs w:val="20"/>
          <w:lang w:val="es-ES" w:eastAsia="es-ES"/>
          <w14:ligatures w14:val="none"/>
        </w:rPr>
      </w:pPr>
      <w:r w:rsidRPr="00E232E3">
        <w:rPr>
          <w:rFonts w:ascii="Arial" w:eastAsia="Times New Roman" w:hAnsi="Arial" w:cs="Arial"/>
          <w:bCs/>
          <w:kern w:val="0"/>
          <w:sz w:val="20"/>
          <w:szCs w:val="20"/>
          <w:lang w:val="es-ES" w:eastAsia="es-ES"/>
          <w14:ligatures w14:val="none"/>
        </w:rPr>
        <w:t>Se realizará un único en un plazo no mayor a 7 días calendario, previa presentación de los informes y documentación solicitada, los cuales están sujetos a la conformidad de la Oficina de Servicios.</w:t>
      </w:r>
    </w:p>
    <w:p w14:paraId="0CD1A514" w14:textId="77777777" w:rsidR="00B07859" w:rsidRPr="00E232E3" w:rsidRDefault="00B07859" w:rsidP="00B07859">
      <w:pPr>
        <w:spacing w:line="259" w:lineRule="auto"/>
        <w:rPr>
          <w:rFonts w:ascii="Calibri" w:eastAsia="Calibri" w:hAnsi="Calibri" w:cs="Times New Roman"/>
          <w:kern w:val="0"/>
          <w:sz w:val="22"/>
          <w:szCs w:val="22"/>
          <w:lang w:val="es-ES" w:eastAsia="es-ES"/>
          <w14:ligatures w14:val="none"/>
        </w:rPr>
      </w:pPr>
    </w:p>
    <w:p w14:paraId="61B6B32D" w14:textId="77777777" w:rsidR="00B07859" w:rsidRPr="00E232E3" w:rsidRDefault="00B07859" w:rsidP="00B07859">
      <w:pPr>
        <w:spacing w:line="259" w:lineRule="auto"/>
        <w:ind w:left="426"/>
        <w:jc w:val="both"/>
        <w:rPr>
          <w:rFonts w:ascii="Arial" w:eastAsia="Times New Roman" w:hAnsi="Arial" w:cs="Arial"/>
          <w:bCs/>
          <w:kern w:val="0"/>
          <w:sz w:val="20"/>
          <w:szCs w:val="20"/>
          <w:lang w:val="es-ES" w:eastAsia="es-ES"/>
          <w14:ligatures w14:val="none"/>
        </w:rPr>
      </w:pPr>
      <w:r w:rsidRPr="00E232E3">
        <w:rPr>
          <w:rFonts w:ascii="Arial" w:eastAsia="Times New Roman" w:hAnsi="Arial" w:cs="Arial"/>
          <w:bCs/>
          <w:kern w:val="0"/>
          <w:sz w:val="20"/>
          <w:szCs w:val="20"/>
          <w:lang w:val="es-ES" w:eastAsia="es-ES"/>
          <w14:ligatures w14:val="none"/>
        </w:rPr>
        <w:t>Para efectos del pago de las contraprestaciones ejecutadas por EL CONTRATISTA, SEDAPAR S. A. deberá contar con la siguiente documentación:</w:t>
      </w:r>
    </w:p>
    <w:p w14:paraId="3904A70E" w14:textId="3B9C03E1" w:rsidR="00B07859" w:rsidRPr="00E232E3" w:rsidRDefault="00B07859" w:rsidP="00B07859">
      <w:pPr>
        <w:spacing w:line="259" w:lineRule="auto"/>
        <w:ind w:left="426"/>
        <w:jc w:val="both"/>
        <w:rPr>
          <w:rFonts w:ascii="Arial" w:eastAsia="Times New Roman" w:hAnsi="Arial" w:cs="Arial"/>
          <w:bCs/>
          <w:kern w:val="0"/>
          <w:sz w:val="20"/>
          <w:szCs w:val="20"/>
          <w:lang w:val="es-ES" w:eastAsia="es-ES"/>
          <w14:ligatures w14:val="none"/>
        </w:rPr>
      </w:pPr>
      <w:r w:rsidRPr="00E232E3">
        <w:rPr>
          <w:rFonts w:ascii="Arial" w:eastAsia="Times New Roman" w:hAnsi="Arial" w:cs="Arial"/>
          <w:bCs/>
          <w:kern w:val="0"/>
          <w:sz w:val="20"/>
          <w:szCs w:val="20"/>
          <w:lang w:val="es-ES" w:eastAsia="es-ES"/>
          <w14:ligatures w14:val="none"/>
        </w:rPr>
        <w:t>a)</w:t>
      </w:r>
      <w:r w:rsidRPr="00E232E3">
        <w:rPr>
          <w:rFonts w:ascii="Arial" w:eastAsia="Times New Roman" w:hAnsi="Arial" w:cs="Arial"/>
          <w:bCs/>
          <w:kern w:val="0"/>
          <w:sz w:val="20"/>
          <w:szCs w:val="20"/>
          <w:lang w:val="es-ES" w:eastAsia="es-ES"/>
          <w14:ligatures w14:val="none"/>
        </w:rPr>
        <w:tab/>
        <w:t xml:space="preserve">Informe de EL CONTRATISTA el mismo que deberá indicar los trabajos considerados en el presente servicio, haciendo conocer </w:t>
      </w:r>
      <w:r w:rsidR="007321E7">
        <w:rPr>
          <w:rFonts w:ascii="Arial" w:eastAsia="Times New Roman" w:hAnsi="Arial" w:cs="Arial"/>
          <w:bCs/>
          <w:kern w:val="0"/>
          <w:sz w:val="20"/>
          <w:szCs w:val="20"/>
          <w:lang w:val="es-ES" w:eastAsia="es-ES"/>
          <w14:ligatures w14:val="none"/>
        </w:rPr>
        <w:t>con</w:t>
      </w:r>
      <w:r w:rsidRPr="00E232E3">
        <w:rPr>
          <w:rFonts w:ascii="Arial" w:eastAsia="Times New Roman" w:hAnsi="Arial" w:cs="Arial"/>
          <w:bCs/>
          <w:kern w:val="0"/>
          <w:sz w:val="20"/>
          <w:szCs w:val="20"/>
          <w:lang w:val="es-ES" w:eastAsia="es-ES"/>
          <w14:ligatures w14:val="none"/>
        </w:rPr>
        <w:t xml:space="preserve"> tomas fotográficas del antes, durante y después de las actividades del servicio, quedando a satisfacción de SEDAPAR S. A.</w:t>
      </w:r>
    </w:p>
    <w:p w14:paraId="02899889" w14:textId="77777777" w:rsidR="00B07859" w:rsidRPr="00E232E3" w:rsidRDefault="00B07859" w:rsidP="00B07859">
      <w:pPr>
        <w:spacing w:line="259" w:lineRule="auto"/>
        <w:ind w:left="426"/>
        <w:jc w:val="both"/>
        <w:rPr>
          <w:rFonts w:ascii="Arial" w:eastAsia="Times New Roman" w:hAnsi="Arial" w:cs="Arial"/>
          <w:bCs/>
          <w:kern w:val="0"/>
          <w:sz w:val="20"/>
          <w:szCs w:val="20"/>
          <w:lang w:val="es-ES" w:eastAsia="es-ES"/>
          <w14:ligatures w14:val="none"/>
        </w:rPr>
      </w:pPr>
      <w:r w:rsidRPr="00E232E3">
        <w:rPr>
          <w:rFonts w:ascii="Arial" w:eastAsia="Times New Roman" w:hAnsi="Arial" w:cs="Arial"/>
          <w:bCs/>
          <w:kern w:val="0"/>
          <w:sz w:val="20"/>
          <w:szCs w:val="20"/>
          <w:lang w:val="es-ES" w:eastAsia="es-ES"/>
          <w14:ligatures w14:val="none"/>
        </w:rPr>
        <w:t>b)</w:t>
      </w:r>
      <w:r w:rsidRPr="00E232E3">
        <w:rPr>
          <w:rFonts w:ascii="Arial" w:eastAsia="Times New Roman" w:hAnsi="Arial" w:cs="Arial"/>
          <w:bCs/>
          <w:kern w:val="0"/>
          <w:sz w:val="20"/>
          <w:szCs w:val="20"/>
          <w:lang w:val="es-ES" w:eastAsia="es-ES"/>
          <w14:ligatures w14:val="none"/>
        </w:rPr>
        <w:tab/>
        <w:t xml:space="preserve">Recepción y conformidad del Departamento de Logística y/o </w:t>
      </w:r>
      <w:r>
        <w:rPr>
          <w:rFonts w:ascii="Arial" w:eastAsia="Times New Roman" w:hAnsi="Arial" w:cs="Arial"/>
          <w:bCs/>
          <w:kern w:val="0"/>
          <w:sz w:val="20"/>
          <w:szCs w:val="20"/>
          <w:lang w:val="es-ES" w:eastAsia="es-ES"/>
          <w14:ligatures w14:val="none"/>
        </w:rPr>
        <w:t>C</w:t>
      </w:r>
      <w:r w:rsidRPr="00E232E3">
        <w:rPr>
          <w:rFonts w:ascii="Arial" w:eastAsia="Times New Roman" w:hAnsi="Arial" w:cs="Arial"/>
          <w:bCs/>
          <w:kern w:val="0"/>
          <w:sz w:val="20"/>
          <w:szCs w:val="20"/>
          <w:lang w:val="es-ES" w:eastAsia="es-ES"/>
          <w14:ligatures w14:val="none"/>
        </w:rPr>
        <w:t xml:space="preserve">ontrol </w:t>
      </w:r>
      <w:r>
        <w:rPr>
          <w:rFonts w:ascii="Arial" w:eastAsia="Times New Roman" w:hAnsi="Arial" w:cs="Arial"/>
          <w:bCs/>
          <w:kern w:val="0"/>
          <w:sz w:val="20"/>
          <w:szCs w:val="20"/>
          <w:lang w:val="es-ES" w:eastAsia="es-ES"/>
          <w14:ligatures w14:val="none"/>
        </w:rPr>
        <w:t>P</w:t>
      </w:r>
      <w:r w:rsidRPr="00E232E3">
        <w:rPr>
          <w:rFonts w:ascii="Arial" w:eastAsia="Times New Roman" w:hAnsi="Arial" w:cs="Arial"/>
          <w:bCs/>
          <w:kern w:val="0"/>
          <w:sz w:val="20"/>
          <w:szCs w:val="20"/>
          <w:lang w:val="es-ES" w:eastAsia="es-ES"/>
          <w14:ligatures w14:val="none"/>
        </w:rPr>
        <w:t>atrimonial.</w:t>
      </w:r>
    </w:p>
    <w:p w14:paraId="73AD6814" w14:textId="77777777" w:rsidR="00B07859" w:rsidRPr="00E232E3" w:rsidRDefault="00B07859" w:rsidP="00B07859">
      <w:pPr>
        <w:spacing w:line="259" w:lineRule="auto"/>
        <w:ind w:left="426"/>
        <w:jc w:val="both"/>
        <w:rPr>
          <w:rFonts w:ascii="Arial" w:eastAsia="Times New Roman" w:hAnsi="Arial" w:cs="Arial"/>
          <w:bCs/>
          <w:kern w:val="0"/>
          <w:sz w:val="20"/>
          <w:szCs w:val="20"/>
          <w:lang w:val="es-ES" w:eastAsia="es-ES"/>
          <w14:ligatures w14:val="none"/>
        </w:rPr>
      </w:pPr>
      <w:r w:rsidRPr="00E232E3">
        <w:rPr>
          <w:rFonts w:ascii="Arial" w:eastAsia="Times New Roman" w:hAnsi="Arial" w:cs="Arial"/>
          <w:bCs/>
          <w:kern w:val="0"/>
          <w:sz w:val="20"/>
          <w:szCs w:val="20"/>
          <w:lang w:val="es-ES" w:eastAsia="es-ES"/>
          <w14:ligatures w14:val="none"/>
        </w:rPr>
        <w:t>c)</w:t>
      </w:r>
      <w:r w:rsidRPr="00E232E3">
        <w:rPr>
          <w:rFonts w:ascii="Arial" w:eastAsia="Times New Roman" w:hAnsi="Arial" w:cs="Arial"/>
          <w:bCs/>
          <w:kern w:val="0"/>
          <w:sz w:val="20"/>
          <w:szCs w:val="20"/>
          <w:lang w:val="es-ES" w:eastAsia="es-ES"/>
          <w14:ligatures w14:val="none"/>
        </w:rPr>
        <w:tab/>
        <w:t>Informe del funcionario responsable del Departamento de Logística y/o control patrimonial, emitiendo su conformidad de la prestación efectuada.</w:t>
      </w:r>
    </w:p>
    <w:p w14:paraId="5E7EBCD4" w14:textId="77777777" w:rsidR="00B07859" w:rsidRPr="00E232E3" w:rsidRDefault="00B07859" w:rsidP="00B07859">
      <w:pPr>
        <w:spacing w:line="259" w:lineRule="auto"/>
        <w:ind w:left="426"/>
        <w:jc w:val="both"/>
        <w:rPr>
          <w:rFonts w:ascii="Arial" w:eastAsia="Times New Roman" w:hAnsi="Arial" w:cs="Arial"/>
          <w:bCs/>
          <w:kern w:val="0"/>
          <w:sz w:val="20"/>
          <w:szCs w:val="20"/>
          <w:lang w:val="es-ES" w:eastAsia="es-ES"/>
          <w14:ligatures w14:val="none"/>
        </w:rPr>
      </w:pPr>
      <w:r w:rsidRPr="00E232E3">
        <w:rPr>
          <w:rFonts w:ascii="Arial" w:eastAsia="Times New Roman" w:hAnsi="Arial" w:cs="Arial"/>
          <w:bCs/>
          <w:kern w:val="0"/>
          <w:sz w:val="20"/>
          <w:szCs w:val="20"/>
          <w:lang w:val="es-ES" w:eastAsia="es-ES"/>
          <w14:ligatures w14:val="none"/>
        </w:rPr>
        <w:t>d)</w:t>
      </w:r>
      <w:r w:rsidRPr="00E232E3">
        <w:rPr>
          <w:rFonts w:ascii="Arial" w:eastAsia="Times New Roman" w:hAnsi="Arial" w:cs="Arial"/>
          <w:bCs/>
          <w:kern w:val="0"/>
          <w:sz w:val="20"/>
          <w:szCs w:val="20"/>
          <w:lang w:val="es-ES" w:eastAsia="es-ES"/>
          <w14:ligatures w14:val="none"/>
        </w:rPr>
        <w:tab/>
        <w:t>Comprobante de pago de la valorización correspondiente.</w:t>
      </w:r>
    </w:p>
    <w:p w14:paraId="3F1F01A2" w14:textId="77777777" w:rsidR="00B07859" w:rsidRPr="00E232E3" w:rsidRDefault="00B07859" w:rsidP="00B07859">
      <w:pPr>
        <w:spacing w:line="259" w:lineRule="auto"/>
        <w:ind w:left="426"/>
        <w:rPr>
          <w:rFonts w:ascii="Arial" w:eastAsia="Times New Roman" w:hAnsi="Arial" w:cs="Arial"/>
          <w:bCs/>
          <w:kern w:val="0"/>
          <w:sz w:val="20"/>
          <w:szCs w:val="20"/>
          <w:lang w:val="es-ES" w:eastAsia="es-ES"/>
          <w14:ligatures w14:val="none"/>
        </w:rPr>
      </w:pPr>
    </w:p>
    <w:p w14:paraId="238E7DEB"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 xml:space="preserve">CONFORMIDAD </w:t>
      </w:r>
    </w:p>
    <w:p w14:paraId="2C816096"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p>
    <w:p w14:paraId="7A632784" w14:textId="77777777" w:rsidR="00B07859" w:rsidRPr="00E232E3" w:rsidRDefault="00B07859" w:rsidP="00B07859">
      <w:pPr>
        <w:spacing w:line="259" w:lineRule="auto"/>
        <w:ind w:left="360"/>
        <w:jc w:val="both"/>
        <w:rPr>
          <w:rFonts w:ascii="Arial" w:eastAsia="Calibri" w:hAnsi="Arial" w:cs="Arial"/>
          <w:kern w:val="0"/>
          <w:sz w:val="20"/>
          <w:szCs w:val="20"/>
          <w:lang w:eastAsia="es-ES"/>
          <w14:ligatures w14:val="none"/>
        </w:rPr>
      </w:pPr>
      <w:r w:rsidRPr="00E232E3">
        <w:rPr>
          <w:rFonts w:ascii="Arial" w:eastAsia="Calibri" w:hAnsi="Arial" w:cs="Arial"/>
          <w:kern w:val="0"/>
          <w:sz w:val="20"/>
          <w:szCs w:val="20"/>
          <w:lang w:eastAsia="es-ES"/>
          <w14:ligatures w14:val="none"/>
        </w:rPr>
        <w:t xml:space="preserve">La conformidad de la prestación del servicio se regula por lo dispuesto en el artículo 168 del Reglamento de la ley de contrataciones del estado. </w:t>
      </w:r>
    </w:p>
    <w:p w14:paraId="48EFE8AA" w14:textId="0265E677" w:rsidR="00B07859" w:rsidRPr="00E232E3" w:rsidRDefault="00B07859" w:rsidP="00B07859">
      <w:pPr>
        <w:spacing w:line="259" w:lineRule="auto"/>
        <w:ind w:left="360"/>
        <w:jc w:val="both"/>
        <w:rPr>
          <w:rFonts w:ascii="Arial" w:eastAsia="Calibri" w:hAnsi="Arial" w:cs="Arial"/>
          <w:kern w:val="0"/>
          <w:sz w:val="20"/>
          <w:szCs w:val="20"/>
          <w:lang w:eastAsia="es-ES"/>
          <w14:ligatures w14:val="none"/>
        </w:rPr>
      </w:pPr>
      <w:r w:rsidRPr="00E232E3">
        <w:rPr>
          <w:rFonts w:ascii="Arial" w:eastAsia="Calibri" w:hAnsi="Arial" w:cs="Arial"/>
          <w:kern w:val="0"/>
          <w:sz w:val="20"/>
          <w:szCs w:val="20"/>
          <w:lang w:eastAsia="es-ES"/>
          <w14:ligatures w14:val="none"/>
        </w:rPr>
        <w:t xml:space="preserve">Será otorgada por el Departamento de Logística y/o </w:t>
      </w:r>
      <w:r w:rsidR="007321E7">
        <w:rPr>
          <w:rFonts w:ascii="Arial" w:eastAsia="Calibri" w:hAnsi="Arial" w:cs="Arial"/>
          <w:kern w:val="0"/>
          <w:sz w:val="20"/>
          <w:szCs w:val="20"/>
          <w:lang w:eastAsia="es-ES"/>
          <w14:ligatures w14:val="none"/>
        </w:rPr>
        <w:t>C</w:t>
      </w:r>
      <w:r w:rsidRPr="00E232E3">
        <w:rPr>
          <w:rFonts w:ascii="Arial" w:eastAsia="Calibri" w:hAnsi="Arial" w:cs="Arial"/>
          <w:kern w:val="0"/>
          <w:sz w:val="20"/>
          <w:szCs w:val="20"/>
          <w:lang w:eastAsia="es-ES"/>
          <w14:ligatures w14:val="none"/>
        </w:rPr>
        <w:t xml:space="preserve">ontrol </w:t>
      </w:r>
      <w:r w:rsidR="007321E7">
        <w:rPr>
          <w:rFonts w:ascii="Arial" w:eastAsia="Calibri" w:hAnsi="Arial" w:cs="Arial"/>
          <w:kern w:val="0"/>
          <w:sz w:val="20"/>
          <w:szCs w:val="20"/>
          <w:lang w:eastAsia="es-ES"/>
          <w14:ligatures w14:val="none"/>
        </w:rPr>
        <w:t>P</w:t>
      </w:r>
      <w:r w:rsidRPr="00E232E3">
        <w:rPr>
          <w:rFonts w:ascii="Arial" w:eastAsia="Calibri" w:hAnsi="Arial" w:cs="Arial"/>
          <w:kern w:val="0"/>
          <w:sz w:val="20"/>
          <w:szCs w:val="20"/>
          <w:lang w:eastAsia="es-ES"/>
          <w14:ligatures w14:val="none"/>
        </w:rPr>
        <w:t>atrimonial.</w:t>
      </w:r>
    </w:p>
    <w:p w14:paraId="36BDA962"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p>
    <w:p w14:paraId="2517F676"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GARANTÍA COMERCIAL (SOLO EN EL CASO DE BIENES)</w:t>
      </w:r>
    </w:p>
    <w:p w14:paraId="2356C8E3" w14:textId="77777777" w:rsidR="00B07859" w:rsidRPr="00E232E3" w:rsidRDefault="00B07859" w:rsidP="00B07859">
      <w:pPr>
        <w:spacing w:line="259" w:lineRule="auto"/>
        <w:jc w:val="both"/>
        <w:rPr>
          <w:rFonts w:ascii="Arial" w:eastAsia="Calibri" w:hAnsi="Arial" w:cs="Arial"/>
          <w:kern w:val="0"/>
          <w:sz w:val="20"/>
          <w:szCs w:val="20"/>
          <w:lang w:val="es-ES" w:eastAsia="es-ES"/>
          <w14:ligatures w14:val="none"/>
        </w:rPr>
      </w:pPr>
    </w:p>
    <w:p w14:paraId="536572E6" w14:textId="77777777" w:rsidR="00B07859" w:rsidRPr="00E232E3" w:rsidRDefault="00B07859" w:rsidP="00B07859">
      <w:pPr>
        <w:spacing w:line="259" w:lineRule="auto"/>
        <w:ind w:left="426"/>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lang w:val="es-ES" w:eastAsia="es-ES"/>
          <w14:ligatures w14:val="none"/>
        </w:rPr>
        <w:t>NO APLICA</w:t>
      </w:r>
    </w:p>
    <w:p w14:paraId="75F5B180"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VICIOS OCULTOS</w:t>
      </w:r>
    </w:p>
    <w:p w14:paraId="6DA7746F" w14:textId="77777777" w:rsidR="00B07859" w:rsidRPr="00E232E3" w:rsidRDefault="00B07859" w:rsidP="00B07859">
      <w:pPr>
        <w:spacing w:line="259" w:lineRule="auto"/>
        <w:jc w:val="both"/>
        <w:rPr>
          <w:rFonts w:ascii="Calibri" w:eastAsia="Calibri" w:hAnsi="Calibri" w:cs="Times New Roman"/>
          <w:kern w:val="0"/>
          <w:sz w:val="22"/>
          <w:szCs w:val="22"/>
          <w:lang w:val="es-ES" w:eastAsia="es-ES"/>
          <w14:ligatures w14:val="none"/>
        </w:rPr>
      </w:pPr>
    </w:p>
    <w:p w14:paraId="4C2AA6C2" w14:textId="77777777" w:rsidR="00B07859" w:rsidRPr="00E232E3" w:rsidRDefault="00B07859" w:rsidP="00B07859">
      <w:pPr>
        <w:widowControl w:val="0"/>
        <w:spacing w:line="259" w:lineRule="auto"/>
        <w:ind w:left="349"/>
        <w:jc w:val="both"/>
        <w:rPr>
          <w:rFonts w:ascii="Arial" w:eastAsia="Calibri" w:hAnsi="Arial" w:cs="Arial"/>
          <w:kern w:val="0"/>
          <w:sz w:val="20"/>
          <w:szCs w:val="20"/>
          <w:lang w:val="es-ES"/>
          <w14:ligatures w14:val="none"/>
        </w:rPr>
      </w:pPr>
      <w:r w:rsidRPr="00E232E3">
        <w:rPr>
          <w:rFonts w:ascii="Arial" w:eastAsia="Calibri" w:hAnsi="Arial" w:cs="Arial"/>
          <w:kern w:val="0"/>
          <w:sz w:val="20"/>
          <w:szCs w:val="20"/>
          <w14:ligatures w14:val="none"/>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1B4C31A0"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 xml:space="preserve">RESPONSABILIDAD DEL CONTRATISTA </w:t>
      </w:r>
    </w:p>
    <w:p w14:paraId="55189619" w14:textId="77777777" w:rsidR="00B07859" w:rsidRPr="00E232E3" w:rsidRDefault="00B07859" w:rsidP="00B07859">
      <w:pPr>
        <w:spacing w:line="259" w:lineRule="auto"/>
        <w:jc w:val="both"/>
        <w:rPr>
          <w:rFonts w:ascii="Calibri" w:eastAsia="Calibri" w:hAnsi="Calibri" w:cs="Times New Roman"/>
          <w:kern w:val="0"/>
          <w:sz w:val="22"/>
          <w:szCs w:val="22"/>
          <w:lang w:val="es-ES" w:eastAsia="es-ES"/>
          <w14:ligatures w14:val="none"/>
        </w:rPr>
      </w:pPr>
    </w:p>
    <w:p w14:paraId="2B432828" w14:textId="77777777" w:rsidR="00B07859" w:rsidRPr="00E232E3" w:rsidRDefault="00B07859" w:rsidP="00B07859">
      <w:pPr>
        <w:spacing w:line="259" w:lineRule="auto"/>
        <w:ind w:left="284"/>
        <w:jc w:val="both"/>
        <w:rPr>
          <w:rFonts w:ascii="Calibri" w:eastAsia="Calibri" w:hAnsi="Calibri" w:cs="Times New Roman"/>
          <w:kern w:val="0"/>
          <w:sz w:val="22"/>
          <w:szCs w:val="22"/>
          <w:lang w:val="es-ES" w:eastAsia="es-ES"/>
          <w14:ligatures w14:val="none"/>
        </w:rPr>
      </w:pPr>
      <w:r w:rsidRPr="00E232E3">
        <w:rPr>
          <w:rFonts w:ascii="Calibri" w:eastAsia="Calibri" w:hAnsi="Calibri" w:cs="Times New Roman"/>
          <w:kern w:val="0"/>
          <w:sz w:val="22"/>
          <w:szCs w:val="22"/>
          <w:lang w:val="es-ES" w:eastAsia="es-ES"/>
          <w14:ligatures w14:val="none"/>
        </w:rPr>
        <w:t>Entregar los Informes de tasación debidamente sustentados en formato físico y digital.</w:t>
      </w:r>
    </w:p>
    <w:p w14:paraId="4A684FA9"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PENALIDADES</w:t>
      </w:r>
    </w:p>
    <w:p w14:paraId="1EC4EB07" w14:textId="77777777" w:rsidR="00B07859" w:rsidRPr="00E232E3" w:rsidRDefault="00B07859" w:rsidP="00B07859">
      <w:pPr>
        <w:spacing w:line="259" w:lineRule="auto"/>
        <w:jc w:val="both"/>
        <w:rPr>
          <w:rFonts w:ascii="Arial" w:eastAsia="Calibri" w:hAnsi="Arial" w:cs="Arial"/>
          <w:kern w:val="0"/>
          <w:sz w:val="20"/>
          <w:szCs w:val="20"/>
          <w:lang w:val="es-ES" w:eastAsia="es-ES"/>
          <w14:ligatures w14:val="none"/>
        </w:rPr>
      </w:pPr>
    </w:p>
    <w:p w14:paraId="03791CDA" w14:textId="77777777" w:rsidR="00B07859" w:rsidRPr="00E232E3" w:rsidRDefault="00B07859" w:rsidP="00B07859">
      <w:pPr>
        <w:numPr>
          <w:ilvl w:val="1"/>
          <w:numId w:val="0"/>
        </w:num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 xml:space="preserve">PENALIDAD POR MORA EN LA EJECUCIÓN </w:t>
      </w:r>
    </w:p>
    <w:p w14:paraId="5854783D" w14:textId="77777777" w:rsidR="00B07859" w:rsidRPr="00E232E3" w:rsidRDefault="00B07859" w:rsidP="00B07859">
      <w:pPr>
        <w:spacing w:line="259" w:lineRule="auto"/>
        <w:jc w:val="both"/>
        <w:rPr>
          <w:rFonts w:ascii="Arial" w:eastAsia="Calibri" w:hAnsi="Arial" w:cs="Arial"/>
          <w:kern w:val="0"/>
          <w:sz w:val="20"/>
          <w:szCs w:val="20"/>
          <w:lang w:val="es-ES" w:eastAsia="es-ES"/>
          <w14:ligatures w14:val="none"/>
        </w:rPr>
      </w:pPr>
    </w:p>
    <w:p w14:paraId="3B9599F9" w14:textId="77777777" w:rsidR="00B07859" w:rsidRPr="00E232E3" w:rsidRDefault="00B07859" w:rsidP="00B07859">
      <w:pPr>
        <w:spacing w:line="259" w:lineRule="auto"/>
        <w:ind w:firstLine="284"/>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lang w:val="es-ES" w:eastAsia="es-ES"/>
          <w14:ligatures w14:val="none"/>
        </w:rPr>
        <w:t>Artículo 120 del Reglamento</w:t>
      </w:r>
    </w:p>
    <w:p w14:paraId="7540A8D1"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Penalidad por Mora en la ejecución de la prestación:</w:t>
      </w:r>
    </w:p>
    <w:p w14:paraId="4C993F14"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 xml:space="preserve">En caso de retraso injustificado del proveedor en la ejecución de las prestaciones objeto del contrato, la Entidad le aplica automáticamente una penalidad por mora por cada día de atraso que le sea imputable. </w:t>
      </w:r>
    </w:p>
    <w:p w14:paraId="2E15C47F"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lastRenderedPageBreak/>
        <w:t xml:space="preserve">La penalidad se aplica automáticamente y se calcula de acuerdo con la siguiente fórmula: </w:t>
      </w:r>
    </w:p>
    <w:p w14:paraId="14201B00"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Penalidad diaria = 0.10 x monto</w:t>
      </w:r>
    </w:p>
    <w:p w14:paraId="2EB880D4"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 xml:space="preserve">                            F x plazo en días </w:t>
      </w:r>
    </w:p>
    <w:p w14:paraId="773316D6"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Donde F tiene los siguientes valores:</w:t>
      </w:r>
    </w:p>
    <w:p w14:paraId="7DFFF711"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Para bienes y servicios: F = 0.40.</w:t>
      </w:r>
    </w:p>
    <w:p w14:paraId="5FB63398"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Para obras:</w:t>
      </w:r>
    </w:p>
    <w:p w14:paraId="6BE64820" w14:textId="77777777" w:rsidR="00B07859" w:rsidRPr="00E232E3" w:rsidRDefault="00B07859" w:rsidP="00B07859">
      <w:pPr>
        <w:numPr>
          <w:ilvl w:val="0"/>
          <w:numId w:val="1"/>
        </w:numPr>
        <w:spacing w:line="259" w:lineRule="auto"/>
        <w:ind w:left="284"/>
        <w:contextualSpacing/>
        <w:jc w:val="both"/>
        <w:rPr>
          <w:rFonts w:ascii="Arial" w:eastAsia="Times New Roman" w:hAnsi="Arial" w:cs="Arial"/>
          <w:kern w:val="0"/>
          <w:sz w:val="20"/>
          <w:szCs w:val="20"/>
          <w:lang w:val="es-ES" w:eastAsia="es-ES"/>
          <w14:ligatures w14:val="none"/>
        </w:rPr>
      </w:pPr>
      <w:r w:rsidRPr="00E232E3">
        <w:rPr>
          <w:rFonts w:ascii="Arial" w:eastAsia="Times New Roman" w:hAnsi="Arial" w:cs="Arial"/>
          <w:kern w:val="0"/>
          <w:sz w:val="20"/>
          <w:szCs w:val="20"/>
          <w:lang w:val="es-ES" w:eastAsia="es-ES"/>
          <w14:ligatures w14:val="none"/>
        </w:rPr>
        <w:t>Para plazos menores o iguales a sesenta días: F = 0.40</w:t>
      </w:r>
    </w:p>
    <w:p w14:paraId="7C69E1C4" w14:textId="77777777" w:rsidR="00B07859" w:rsidRPr="00E232E3" w:rsidRDefault="00B07859" w:rsidP="00B07859">
      <w:pPr>
        <w:numPr>
          <w:ilvl w:val="0"/>
          <w:numId w:val="1"/>
        </w:numPr>
        <w:spacing w:line="259" w:lineRule="auto"/>
        <w:ind w:left="284"/>
        <w:contextualSpacing/>
        <w:jc w:val="both"/>
        <w:rPr>
          <w:rFonts w:ascii="Arial" w:eastAsia="Times New Roman" w:hAnsi="Arial" w:cs="Arial"/>
          <w:kern w:val="0"/>
          <w:sz w:val="20"/>
          <w:szCs w:val="20"/>
          <w:lang w:val="es-ES" w:eastAsia="es-ES"/>
          <w14:ligatures w14:val="none"/>
        </w:rPr>
      </w:pPr>
      <w:r w:rsidRPr="00E232E3">
        <w:rPr>
          <w:rFonts w:ascii="Arial" w:eastAsia="Times New Roman" w:hAnsi="Arial" w:cs="Arial"/>
          <w:kern w:val="0"/>
          <w:sz w:val="20"/>
          <w:szCs w:val="20"/>
          <w:lang w:val="es-ES" w:eastAsia="es-ES"/>
          <w14:ligatures w14:val="none"/>
        </w:rPr>
        <w:t>Para plazos entre sesenta y uno a ciento veinte días: F = 0.25</w:t>
      </w:r>
    </w:p>
    <w:p w14:paraId="05071D02" w14:textId="77777777" w:rsidR="00B07859" w:rsidRPr="00E232E3" w:rsidRDefault="00B07859" w:rsidP="00B07859">
      <w:pPr>
        <w:numPr>
          <w:ilvl w:val="0"/>
          <w:numId w:val="1"/>
        </w:numPr>
        <w:spacing w:line="259" w:lineRule="auto"/>
        <w:ind w:left="284"/>
        <w:contextualSpacing/>
        <w:jc w:val="both"/>
        <w:rPr>
          <w:rFonts w:ascii="Arial" w:eastAsia="Times New Roman" w:hAnsi="Arial" w:cs="Arial"/>
          <w:kern w:val="0"/>
          <w:sz w:val="20"/>
          <w:szCs w:val="20"/>
          <w:lang w:val="es-ES" w:eastAsia="es-ES"/>
          <w14:ligatures w14:val="none"/>
        </w:rPr>
      </w:pPr>
      <w:r w:rsidRPr="00E232E3">
        <w:rPr>
          <w:rFonts w:ascii="Arial" w:eastAsia="Times New Roman" w:hAnsi="Arial" w:cs="Arial"/>
          <w:kern w:val="0"/>
          <w:sz w:val="20"/>
          <w:szCs w:val="20"/>
          <w:lang w:val="es-ES" w:eastAsia="es-ES"/>
          <w14:ligatures w14:val="none"/>
        </w:rPr>
        <w:t>Para plazos mayores a ciento veinte días: F = 0.15</w:t>
      </w:r>
    </w:p>
    <w:p w14:paraId="7CF0927D"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 xml:space="preserve">Para consultorías de obras: </w:t>
      </w:r>
    </w:p>
    <w:p w14:paraId="3430D187" w14:textId="77777777" w:rsidR="00B07859" w:rsidRPr="00E232E3" w:rsidRDefault="00B07859" w:rsidP="00B07859">
      <w:pPr>
        <w:numPr>
          <w:ilvl w:val="0"/>
          <w:numId w:val="2"/>
        </w:numPr>
        <w:spacing w:line="259" w:lineRule="auto"/>
        <w:ind w:left="284"/>
        <w:contextualSpacing/>
        <w:jc w:val="both"/>
        <w:rPr>
          <w:rFonts w:ascii="Arial" w:eastAsia="Times New Roman" w:hAnsi="Arial" w:cs="Arial"/>
          <w:kern w:val="0"/>
          <w:sz w:val="20"/>
          <w:szCs w:val="20"/>
          <w:lang w:val="es-ES" w:eastAsia="es-ES"/>
          <w14:ligatures w14:val="none"/>
        </w:rPr>
      </w:pPr>
      <w:r w:rsidRPr="00E232E3">
        <w:rPr>
          <w:rFonts w:ascii="Arial" w:eastAsia="Times New Roman" w:hAnsi="Arial" w:cs="Arial"/>
          <w:kern w:val="0"/>
          <w:sz w:val="20"/>
          <w:szCs w:val="20"/>
          <w:lang w:val="es-ES" w:eastAsia="es-ES"/>
          <w14:ligatures w14:val="none"/>
        </w:rPr>
        <w:t>Para plazos menores o iguales a sesenta días: F = 0.40</w:t>
      </w:r>
    </w:p>
    <w:p w14:paraId="4FE2F54B" w14:textId="77777777" w:rsidR="00B07859" w:rsidRPr="00E232E3" w:rsidRDefault="00B07859" w:rsidP="00B07859">
      <w:pPr>
        <w:numPr>
          <w:ilvl w:val="0"/>
          <w:numId w:val="2"/>
        </w:numPr>
        <w:spacing w:line="259" w:lineRule="auto"/>
        <w:ind w:left="284"/>
        <w:contextualSpacing/>
        <w:jc w:val="both"/>
        <w:rPr>
          <w:rFonts w:ascii="Arial" w:eastAsia="Times New Roman" w:hAnsi="Arial" w:cs="Arial"/>
          <w:kern w:val="0"/>
          <w:sz w:val="20"/>
          <w:szCs w:val="20"/>
          <w:lang w:val="es-ES" w:eastAsia="es-ES"/>
          <w14:ligatures w14:val="none"/>
        </w:rPr>
      </w:pPr>
      <w:r w:rsidRPr="00E232E3">
        <w:rPr>
          <w:rFonts w:ascii="Arial" w:eastAsia="Times New Roman" w:hAnsi="Arial" w:cs="Arial"/>
          <w:kern w:val="0"/>
          <w:sz w:val="20"/>
          <w:szCs w:val="20"/>
          <w:lang w:val="es-ES" w:eastAsia="es-ES"/>
          <w14:ligatures w14:val="none"/>
        </w:rPr>
        <w:t>Para plazos mayores a sesenta días: F = 0.25</w:t>
      </w:r>
    </w:p>
    <w:p w14:paraId="50E92280"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1ADD63B1"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En el caso de sistemas de entrega de obra y consultoría de obra que contenga más de un componente el monto y plazo corresponde al componente que se ejecuta.</w:t>
      </w:r>
    </w:p>
    <w:p w14:paraId="3A4632F3"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En caso no sea posible cuantificar el monto de la prestación materia de retraso, la entidad contratante establece en las bases la penalidad a aplicar.</w:t>
      </w:r>
    </w:p>
    <w:p w14:paraId="321D7037" w14:textId="77777777" w:rsidR="00B07859" w:rsidRPr="00E232E3" w:rsidRDefault="00B07859" w:rsidP="00B07859">
      <w:pPr>
        <w:spacing w:line="259" w:lineRule="auto"/>
        <w:ind w:left="284"/>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2E66C2F3" w14:textId="77777777" w:rsidR="00B07859" w:rsidRPr="00E232E3" w:rsidRDefault="00B07859" w:rsidP="00B07859">
      <w:pPr>
        <w:numPr>
          <w:ilvl w:val="1"/>
          <w:numId w:val="0"/>
        </w:numPr>
        <w:spacing w:after="0" w:line="240" w:lineRule="auto"/>
        <w:ind w:left="360" w:hanging="360"/>
        <w:contextualSpacing/>
        <w:jc w:val="both"/>
        <w:rPr>
          <w:rFonts w:ascii="Arial" w:eastAsia="Times New Roman" w:hAnsi="Arial" w:cs="Arial"/>
          <w:b/>
          <w:bCs/>
          <w:kern w:val="0"/>
          <w:sz w:val="20"/>
          <w:szCs w:val="20"/>
          <w:lang w:val="es-ES" w:eastAsia="es-ES"/>
          <w14:ligatures w14:val="none"/>
        </w:rPr>
      </w:pPr>
      <w:r w:rsidRPr="00E232E3">
        <w:rPr>
          <w:rFonts w:ascii="Arial" w:eastAsia="Times New Roman" w:hAnsi="Arial" w:cs="Arial"/>
          <w:b/>
          <w:bCs/>
          <w:kern w:val="0"/>
          <w:sz w:val="20"/>
          <w:szCs w:val="20"/>
          <w:lang w:val="es-ES" w:eastAsia="es-ES"/>
          <w14:ligatures w14:val="none"/>
        </w:rPr>
        <w:t>OTRAS PENALIDADES</w:t>
      </w:r>
    </w:p>
    <w:p w14:paraId="3751BD5E" w14:textId="77777777" w:rsidR="00B07859" w:rsidRPr="00E232E3" w:rsidRDefault="00B07859" w:rsidP="00B07859">
      <w:pPr>
        <w:spacing w:after="0" w:line="240" w:lineRule="auto"/>
        <w:ind w:left="360"/>
        <w:contextualSpacing/>
        <w:jc w:val="both"/>
        <w:rPr>
          <w:rFonts w:ascii="Arial" w:eastAsia="Times New Roman" w:hAnsi="Arial" w:cs="Arial"/>
          <w:kern w:val="0"/>
          <w:sz w:val="20"/>
          <w:szCs w:val="20"/>
          <w:lang w:val="es-ES" w:eastAsia="es-ES"/>
          <w14:ligatures w14:val="none"/>
        </w:rPr>
      </w:pPr>
    </w:p>
    <w:p w14:paraId="55DA97DD"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14:ligatures w14:val="none"/>
        </w:rPr>
        <w:t>NO APLICA</w:t>
      </w:r>
    </w:p>
    <w:p w14:paraId="3E00D586"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 xml:space="preserve">ADELANTOS </w:t>
      </w:r>
    </w:p>
    <w:p w14:paraId="410C4029" w14:textId="77777777" w:rsidR="00B07859" w:rsidRPr="00E232E3" w:rsidRDefault="00B07859" w:rsidP="00B07859">
      <w:pPr>
        <w:spacing w:line="259" w:lineRule="auto"/>
        <w:jc w:val="both"/>
        <w:rPr>
          <w:rFonts w:ascii="Arial" w:eastAsia="Calibri" w:hAnsi="Arial" w:cs="Arial"/>
          <w:kern w:val="0"/>
          <w:sz w:val="20"/>
          <w:szCs w:val="20"/>
          <w:lang w:val="es-ES" w:eastAsia="es-ES"/>
          <w14:ligatures w14:val="none"/>
        </w:rPr>
      </w:pPr>
    </w:p>
    <w:p w14:paraId="0E062D81" w14:textId="77777777" w:rsidR="00B07859" w:rsidRPr="00E232E3" w:rsidRDefault="00B07859" w:rsidP="00B07859">
      <w:pPr>
        <w:spacing w:line="259" w:lineRule="auto"/>
        <w:ind w:firstLine="360"/>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lang w:val="es-ES" w:eastAsia="es-ES"/>
          <w14:ligatures w14:val="none"/>
        </w:rPr>
        <w:t>NO APLICA</w:t>
      </w:r>
    </w:p>
    <w:p w14:paraId="1E0C61B7"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 xml:space="preserve">GARANTÍAS DE FIEL CUMPLIMIENTO PARA BIENES Y SERVICIOS </w:t>
      </w:r>
    </w:p>
    <w:p w14:paraId="5C0D77A1" w14:textId="77777777" w:rsidR="00B07859" w:rsidRPr="00E232E3" w:rsidRDefault="00B07859" w:rsidP="00B07859">
      <w:pPr>
        <w:spacing w:line="259" w:lineRule="auto"/>
        <w:jc w:val="both"/>
        <w:rPr>
          <w:rFonts w:ascii="Calibri" w:eastAsia="Calibri" w:hAnsi="Calibri" w:cs="Times New Roman"/>
          <w:kern w:val="0"/>
          <w:sz w:val="22"/>
          <w:szCs w:val="22"/>
          <w:lang w:val="es-ES" w:eastAsia="es-ES"/>
          <w14:ligatures w14:val="none"/>
        </w:rPr>
      </w:pPr>
    </w:p>
    <w:p w14:paraId="0BB346A4" w14:textId="77777777" w:rsidR="00B07859" w:rsidRPr="00E232E3" w:rsidRDefault="00B07859" w:rsidP="00B07859">
      <w:pPr>
        <w:spacing w:line="259" w:lineRule="auto"/>
        <w:ind w:left="360"/>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lang w:val="es-ES" w:eastAsia="es-ES"/>
          <w14:ligatures w14:val="none"/>
        </w:rPr>
        <w:t>NO APLICA</w:t>
      </w:r>
    </w:p>
    <w:p w14:paraId="77A9AB4F"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CLAUSULA ANTICORRUPCIÓN Y ANTISOBORNO</w:t>
      </w:r>
    </w:p>
    <w:p w14:paraId="431DFC92" w14:textId="77777777" w:rsidR="00B07859" w:rsidRPr="00E232E3" w:rsidRDefault="00B07859" w:rsidP="00B07859">
      <w:pPr>
        <w:spacing w:line="259" w:lineRule="auto"/>
        <w:ind w:left="360"/>
        <w:jc w:val="both"/>
        <w:rPr>
          <w:rFonts w:ascii="Calibri" w:eastAsia="Calibri" w:hAnsi="Calibri" w:cs="Times New Roman"/>
          <w:kern w:val="0"/>
          <w:sz w:val="22"/>
          <w:szCs w:val="22"/>
          <w:lang w:val="es-ES" w:eastAsia="es-ES"/>
          <w14:ligatures w14:val="none"/>
        </w:rPr>
      </w:pPr>
    </w:p>
    <w:p w14:paraId="706F4514" w14:textId="77777777" w:rsidR="00B07859" w:rsidRPr="00E232E3" w:rsidRDefault="00B07859" w:rsidP="00B07859">
      <w:pPr>
        <w:spacing w:line="259" w:lineRule="auto"/>
        <w:ind w:left="360"/>
        <w:jc w:val="both"/>
        <w:rPr>
          <w:rFonts w:ascii="Arial" w:eastAsia="Calibri" w:hAnsi="Arial" w:cs="Arial"/>
          <w:kern w:val="0"/>
          <w:sz w:val="20"/>
          <w:szCs w:val="20"/>
          <w14:ligatures w14:val="none"/>
        </w:rPr>
      </w:pPr>
      <w:bookmarkStart w:id="8" w:name="_Hlk192779318"/>
      <w:r w:rsidRPr="00E232E3">
        <w:rPr>
          <w:rFonts w:ascii="Arial" w:eastAsia="Calibri" w:hAnsi="Arial" w:cs="Arial"/>
          <w:kern w:val="0"/>
          <w:sz w:val="20"/>
          <w:szCs w:val="20"/>
          <w14:ligatures w14:val="none"/>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8"/>
    <w:p w14:paraId="77B9FA83" w14:textId="77777777" w:rsidR="00B07859" w:rsidRPr="00E232E3" w:rsidRDefault="00B07859" w:rsidP="00B07859">
      <w:pPr>
        <w:spacing w:line="259" w:lineRule="auto"/>
        <w:ind w:left="360"/>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4CC634F" w14:textId="77777777" w:rsidR="00B07859" w:rsidRPr="00E232E3" w:rsidRDefault="00B07859" w:rsidP="00B07859">
      <w:pPr>
        <w:spacing w:line="259" w:lineRule="auto"/>
        <w:ind w:left="360"/>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w:t>
      </w:r>
      <w:r w:rsidRPr="00E232E3">
        <w:rPr>
          <w:rFonts w:ascii="Arial" w:eastAsia="Calibri" w:hAnsi="Arial" w:cs="Arial"/>
          <w:kern w:val="0"/>
          <w:sz w:val="20"/>
          <w:szCs w:val="20"/>
          <w14:ligatures w14:val="none"/>
        </w:rPr>
        <w:lastRenderedPageBreak/>
        <w:t>de contratación</w:t>
      </w:r>
      <w:r w:rsidRPr="00E232E3">
        <w:rPr>
          <w:rFonts w:ascii="Arial" w:eastAsia="Calibri" w:hAnsi="Arial" w:cs="Arial"/>
          <w:kern w:val="0"/>
          <w:sz w:val="20"/>
          <w:szCs w:val="20"/>
          <w:vertAlign w:val="superscript"/>
          <w14:ligatures w14:val="none"/>
        </w:rPr>
        <w:footnoteReference w:id="1"/>
      </w:r>
      <w:r w:rsidRPr="00E232E3">
        <w:rPr>
          <w:rFonts w:ascii="Arial" w:eastAsia="Calibri" w:hAnsi="Arial" w:cs="Arial"/>
          <w:kern w:val="0"/>
          <w:sz w:val="20"/>
          <w:szCs w:val="20"/>
          <w14:ligatures w14:val="none"/>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00AA0F2" w14:textId="77777777" w:rsidR="00B07859" w:rsidRPr="00E232E3" w:rsidRDefault="00B07859" w:rsidP="00B07859">
      <w:pPr>
        <w:spacing w:line="259" w:lineRule="auto"/>
        <w:ind w:left="360"/>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2CD362F" w14:textId="77777777" w:rsidR="00B07859" w:rsidRPr="00E232E3" w:rsidRDefault="00B07859" w:rsidP="00B07859">
      <w:pPr>
        <w:spacing w:line="259" w:lineRule="auto"/>
        <w:ind w:left="360"/>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25A493D9" w14:textId="77777777" w:rsidR="00B07859" w:rsidRPr="00E232E3" w:rsidRDefault="00B07859" w:rsidP="00B07859">
      <w:pPr>
        <w:spacing w:line="259" w:lineRule="auto"/>
        <w:ind w:left="360"/>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Finalmente, el incumplimiento de las obligaciones establecidas en esta cláusula, durante la ejecución contractual, otorga a LA ENTIDAD CONTRATANTE el derecho de resolver total o parcialmente el contrato</w:t>
      </w:r>
      <w:r w:rsidRPr="00E232E3">
        <w:rPr>
          <w:rFonts w:ascii="Arial" w:eastAsia="Calibri" w:hAnsi="Arial" w:cs="Arial"/>
          <w:kern w:val="0"/>
          <w:sz w:val="20"/>
          <w:szCs w:val="20"/>
          <w:vertAlign w:val="superscript"/>
          <w14:ligatures w14:val="none"/>
        </w:rPr>
        <w:footnoteReference w:id="2"/>
      </w:r>
      <w:r w:rsidRPr="00E232E3">
        <w:rPr>
          <w:rFonts w:ascii="Arial" w:eastAsia="Calibri" w:hAnsi="Arial" w:cs="Arial"/>
          <w:kern w:val="0"/>
          <w:sz w:val="20"/>
          <w:szCs w:val="20"/>
          <w14:ligatures w14:val="none"/>
        </w:rPr>
        <w:t>. Cuando lo anterior se produzca por parte de un proveedor adjudicatario de los catálogos electrónicos de acuerdo marco, el incumplimiento de la presente cláusula conllevará que sea excluido de los Catálogos Electrónicos de Acuerdo Marco</w:t>
      </w:r>
      <w:r w:rsidRPr="00E232E3">
        <w:rPr>
          <w:rFonts w:ascii="Arial" w:eastAsia="Calibri" w:hAnsi="Arial" w:cs="Arial"/>
          <w:kern w:val="0"/>
          <w:sz w:val="20"/>
          <w:szCs w:val="20"/>
          <w:vertAlign w:val="superscript"/>
          <w14:ligatures w14:val="none"/>
        </w:rPr>
        <w:footnoteReference w:id="3"/>
      </w:r>
      <w:r w:rsidRPr="00E232E3">
        <w:rPr>
          <w:rFonts w:ascii="Arial" w:eastAsia="Calibri" w:hAnsi="Arial" w:cs="Arial"/>
          <w:kern w:val="0"/>
          <w:sz w:val="20"/>
          <w:szCs w:val="20"/>
          <w14:ligatures w14:val="none"/>
        </w:rPr>
        <w:t>. En ningún caso, dichas medidas impiden el inicio de las acciones civiles, penales y administrativas a que hubiera lugar</w:t>
      </w:r>
      <w:r w:rsidRPr="00E232E3">
        <w:rPr>
          <w:rFonts w:ascii="Arial" w:eastAsia="Calibri" w:hAnsi="Arial" w:cs="Arial"/>
          <w:kern w:val="0"/>
          <w:sz w:val="20"/>
          <w:szCs w:val="20"/>
          <w:vertAlign w:val="superscript"/>
          <w14:ligatures w14:val="none"/>
        </w:rPr>
        <w:footnoteReference w:id="4"/>
      </w:r>
      <w:r w:rsidRPr="00E232E3">
        <w:rPr>
          <w:rFonts w:ascii="Arial" w:eastAsia="Calibri" w:hAnsi="Arial" w:cs="Arial"/>
          <w:kern w:val="0"/>
          <w:sz w:val="20"/>
          <w:szCs w:val="20"/>
          <w14:ligatures w14:val="none"/>
        </w:rPr>
        <w:t>.</w:t>
      </w:r>
    </w:p>
    <w:p w14:paraId="716593E3"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SOLUCIÓN DE CONTROVERSIAS</w:t>
      </w:r>
    </w:p>
    <w:p w14:paraId="60E767FE" w14:textId="77777777" w:rsidR="00B07859" w:rsidRPr="00E232E3" w:rsidRDefault="00B07859" w:rsidP="00B07859">
      <w:pPr>
        <w:spacing w:line="259" w:lineRule="auto"/>
        <w:jc w:val="both"/>
        <w:rPr>
          <w:rFonts w:ascii="Arial" w:eastAsia="Calibri" w:hAnsi="Arial" w:cs="Arial"/>
          <w:kern w:val="0"/>
          <w:sz w:val="20"/>
          <w:szCs w:val="20"/>
          <w14:ligatures w14:val="none"/>
        </w:rPr>
      </w:pPr>
    </w:p>
    <w:p w14:paraId="288D7748" w14:textId="77777777" w:rsidR="00B07859" w:rsidRPr="00E232E3" w:rsidRDefault="00B07859" w:rsidP="00B07859">
      <w:pPr>
        <w:spacing w:line="259" w:lineRule="auto"/>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 xml:space="preserve">La solución de controversias será a través Centro de Conciliación designado por las partes. </w:t>
      </w:r>
    </w:p>
    <w:p w14:paraId="5625D03C"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 xml:space="preserve">RESOLUCIÓN DE CONTRATO POR INCUMPLIMIENTO </w:t>
      </w:r>
    </w:p>
    <w:p w14:paraId="03B267CA" w14:textId="77777777" w:rsidR="00B07859" w:rsidRPr="00E232E3" w:rsidRDefault="00B07859" w:rsidP="00B07859">
      <w:pPr>
        <w:spacing w:line="259" w:lineRule="auto"/>
        <w:jc w:val="both"/>
        <w:rPr>
          <w:rFonts w:ascii="Calibri" w:eastAsia="Calibri" w:hAnsi="Calibri" w:cs="Times New Roman"/>
          <w:kern w:val="0"/>
          <w:sz w:val="22"/>
          <w:szCs w:val="22"/>
          <w:lang w:val="es-ES" w:eastAsia="es-ES"/>
          <w14:ligatures w14:val="none"/>
        </w:rPr>
      </w:pPr>
    </w:p>
    <w:p w14:paraId="6E4469A0" w14:textId="77777777" w:rsidR="00B07859" w:rsidRPr="00E232E3" w:rsidRDefault="00B07859" w:rsidP="00B07859">
      <w:pPr>
        <w:spacing w:line="259" w:lineRule="auto"/>
        <w:jc w:val="both"/>
        <w:rPr>
          <w:rFonts w:ascii="Arial" w:eastAsia="Calibri" w:hAnsi="Arial" w:cs="Arial"/>
          <w:kern w:val="0"/>
          <w:sz w:val="20"/>
          <w:szCs w:val="20"/>
          <w:lang w:val="es-ES" w:eastAsia="es-ES"/>
          <w14:ligatures w14:val="none"/>
        </w:rPr>
      </w:pPr>
      <w:r w:rsidRPr="00E232E3">
        <w:rPr>
          <w:rFonts w:ascii="Arial" w:eastAsia="Calibri" w:hAnsi="Arial" w:cs="Arial"/>
          <w:kern w:val="0"/>
          <w:sz w:val="20"/>
          <w:szCs w:val="20"/>
          <w:lang w:val="es-ES" w:eastAsia="es-ES"/>
          <w14:ligatures w14:val="none"/>
        </w:rPr>
        <w:t>Se aplicará el Artículo 122 del Sub Capitulo III Incumplimiento del contrato del Capitulo V Disposiciones generales de ejecución contractual para bienes y servicios del Reglamento de la Ley General de Contratación Públicas</w:t>
      </w:r>
    </w:p>
    <w:p w14:paraId="519516A3" w14:textId="77777777" w:rsidR="00B07859" w:rsidRPr="00E232E3" w:rsidRDefault="00B07859" w:rsidP="00B07859">
      <w:pPr>
        <w:spacing w:after="0" w:line="240" w:lineRule="auto"/>
        <w:ind w:left="360" w:hanging="360"/>
        <w:contextualSpacing/>
        <w:jc w:val="both"/>
        <w:outlineLvl w:val="0"/>
        <w:rPr>
          <w:rFonts w:ascii="Arial" w:eastAsia="Times New Roman" w:hAnsi="Arial" w:cs="Arial"/>
          <w:b/>
          <w:kern w:val="0"/>
          <w:sz w:val="20"/>
          <w:szCs w:val="20"/>
          <w:lang w:val="es-ES" w:eastAsia="es-ES"/>
          <w14:ligatures w14:val="none"/>
        </w:rPr>
      </w:pPr>
      <w:r w:rsidRPr="00E232E3">
        <w:rPr>
          <w:rFonts w:ascii="Arial" w:eastAsia="Times New Roman" w:hAnsi="Arial" w:cs="Arial"/>
          <w:b/>
          <w:kern w:val="0"/>
          <w:sz w:val="20"/>
          <w:szCs w:val="20"/>
          <w:lang w:val="es-ES" w:eastAsia="es-ES"/>
          <w14:ligatures w14:val="none"/>
        </w:rPr>
        <w:t>GESTIÓN DE RIESGOS</w:t>
      </w:r>
    </w:p>
    <w:p w14:paraId="5F923A43" w14:textId="77777777" w:rsidR="00B07859" w:rsidRDefault="00B07859" w:rsidP="00B07859">
      <w:pPr>
        <w:spacing w:line="259" w:lineRule="auto"/>
        <w:jc w:val="both"/>
        <w:rPr>
          <w:rFonts w:ascii="Arial" w:eastAsia="Calibri" w:hAnsi="Arial" w:cs="Arial"/>
          <w:kern w:val="0"/>
          <w:sz w:val="20"/>
          <w:szCs w:val="20"/>
          <w14:ligatures w14:val="none"/>
        </w:rPr>
      </w:pPr>
    </w:p>
    <w:p w14:paraId="07D20E62" w14:textId="19C9A265" w:rsidR="00B07859" w:rsidRPr="00E232E3" w:rsidRDefault="00B07859" w:rsidP="00B07859">
      <w:pPr>
        <w:spacing w:line="259" w:lineRule="auto"/>
        <w:jc w:val="both"/>
        <w:rPr>
          <w:rFonts w:ascii="Arial" w:eastAsia="Calibri" w:hAnsi="Arial" w:cs="Arial"/>
          <w:kern w:val="0"/>
          <w:sz w:val="20"/>
          <w:szCs w:val="20"/>
          <w14:ligatures w14:val="none"/>
        </w:rPr>
      </w:pPr>
      <w:r w:rsidRPr="00E232E3">
        <w:rPr>
          <w:rFonts w:ascii="Arial" w:eastAsia="Calibri" w:hAnsi="Arial" w:cs="Arial"/>
          <w:kern w:val="0"/>
          <w:sz w:val="20"/>
          <w:szCs w:val="20"/>
          <w14:ligatures w14:val="none"/>
        </w:rPr>
        <w:t xml:space="preserve">En caso no se realice este servicio puede ocasionar </w:t>
      </w:r>
      <w:r w:rsidR="007321E7">
        <w:rPr>
          <w:rFonts w:ascii="Arial" w:eastAsia="Calibri" w:hAnsi="Arial" w:cs="Arial"/>
          <w:kern w:val="0"/>
          <w:sz w:val="20"/>
          <w:szCs w:val="20"/>
          <w14:ligatures w14:val="none"/>
        </w:rPr>
        <w:t>un mayor deterioro en los bienes almacenados en la instalación de chilpina.</w:t>
      </w:r>
    </w:p>
    <w:p w14:paraId="207E8A9D" w14:textId="77777777" w:rsidR="00B07859" w:rsidRPr="00E232E3" w:rsidRDefault="00B07859" w:rsidP="00B07859">
      <w:pPr>
        <w:spacing w:line="259" w:lineRule="auto"/>
        <w:ind w:left="360"/>
        <w:jc w:val="both"/>
        <w:rPr>
          <w:rFonts w:ascii="Arial" w:eastAsia="Calibri" w:hAnsi="Arial" w:cs="Arial"/>
          <w:i/>
          <w:iCs/>
          <w:kern w:val="0"/>
          <w:sz w:val="20"/>
          <w:szCs w:val="20"/>
          <w14:ligatures w14:val="none"/>
        </w:rPr>
      </w:pPr>
    </w:p>
    <w:p w14:paraId="319867AD" w14:textId="77777777" w:rsidR="00B07859" w:rsidRDefault="00B07859" w:rsidP="00B07859"/>
    <w:p w14:paraId="3ECE2BFE" w14:textId="77777777" w:rsidR="00B07859" w:rsidRDefault="00B07859" w:rsidP="00B07859"/>
    <w:p w14:paraId="040ED1B9" w14:textId="77777777" w:rsidR="00B07859" w:rsidRDefault="00B07859"/>
    <w:sectPr w:rsidR="00B07859" w:rsidSect="00B07859">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4AE33" w14:textId="77777777" w:rsidR="00C329F9" w:rsidRDefault="00C329F9" w:rsidP="00B07859">
      <w:pPr>
        <w:spacing w:after="0" w:line="240" w:lineRule="auto"/>
      </w:pPr>
      <w:r>
        <w:separator/>
      </w:r>
    </w:p>
  </w:endnote>
  <w:endnote w:type="continuationSeparator" w:id="0">
    <w:p w14:paraId="6F437D7B" w14:textId="77777777" w:rsidR="00C329F9" w:rsidRDefault="00C329F9" w:rsidP="00B07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1F43" w14:textId="77777777" w:rsidR="00B07859" w:rsidRPr="00E232E3" w:rsidRDefault="00B07859">
    <w:pPr>
      <w:pStyle w:val="Piedepgina"/>
      <w:tabs>
        <w:tab w:val="clear" w:pos="4252"/>
        <w:tab w:val="clear" w:pos="8504"/>
        <w:tab w:val="right" w:pos="8931"/>
      </w:tabs>
      <w:jc w:val="both"/>
      <w:rPr>
        <w:i/>
        <w:color w:val="1F4E79"/>
        <w:sz w:val="20"/>
        <w:szCs w:val="20"/>
      </w:rPr>
    </w:pPr>
    <w:r w:rsidRPr="00E232E3">
      <w:rPr>
        <w:i/>
        <w:color w:val="1F4E79"/>
        <w:sz w:val="20"/>
        <w:szCs w:val="20"/>
      </w:rPr>
      <w:tab/>
    </w:r>
    <w:sdt>
      <w:sdtPr>
        <w:rPr>
          <w:i/>
          <w:color w:val="1F4E79"/>
          <w:sz w:val="20"/>
          <w:szCs w:val="20"/>
        </w:rPr>
        <w:id w:val="-705481130"/>
        <w:docPartObj>
          <w:docPartGallery w:val="Page Numbers (Bottom of Page)"/>
          <w:docPartUnique/>
        </w:docPartObj>
      </w:sdtPr>
      <w:sdtContent>
        <w:r w:rsidRPr="00E232E3">
          <w:rPr>
            <w:i/>
            <w:color w:val="1F4E79"/>
            <w:sz w:val="20"/>
            <w:szCs w:val="20"/>
          </w:rPr>
          <w:fldChar w:fldCharType="begin"/>
        </w:r>
        <w:r w:rsidRPr="00E232E3">
          <w:rPr>
            <w:i/>
            <w:color w:val="1F4E79"/>
            <w:sz w:val="20"/>
            <w:szCs w:val="20"/>
          </w:rPr>
          <w:instrText>PAGE   \* MERGEFORMAT</w:instrText>
        </w:r>
        <w:r w:rsidRPr="00E232E3">
          <w:rPr>
            <w:i/>
            <w:color w:val="1F4E79"/>
            <w:sz w:val="20"/>
            <w:szCs w:val="20"/>
          </w:rPr>
          <w:fldChar w:fldCharType="separate"/>
        </w:r>
        <w:r w:rsidRPr="00E232E3">
          <w:rPr>
            <w:i/>
            <w:noProof/>
            <w:color w:val="1F4E79"/>
            <w:sz w:val="20"/>
            <w:szCs w:val="20"/>
            <w:lang w:val="es-ES"/>
          </w:rPr>
          <w:t>18</w:t>
        </w:r>
        <w:r w:rsidRPr="00E232E3">
          <w:rPr>
            <w:i/>
            <w:color w:val="1F4E79"/>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06CA9" w14:textId="77777777" w:rsidR="00C329F9" w:rsidRDefault="00C329F9" w:rsidP="00B07859">
      <w:pPr>
        <w:spacing w:after="0" w:line="240" w:lineRule="auto"/>
      </w:pPr>
      <w:r>
        <w:separator/>
      </w:r>
    </w:p>
  </w:footnote>
  <w:footnote w:type="continuationSeparator" w:id="0">
    <w:p w14:paraId="0B419E8B" w14:textId="77777777" w:rsidR="00C329F9" w:rsidRDefault="00C329F9" w:rsidP="00B07859">
      <w:pPr>
        <w:spacing w:after="0" w:line="240" w:lineRule="auto"/>
      </w:pPr>
      <w:r>
        <w:continuationSeparator/>
      </w:r>
    </w:p>
  </w:footnote>
  <w:footnote w:id="1">
    <w:p w14:paraId="067A8871" w14:textId="77777777" w:rsidR="00B07859" w:rsidRPr="00AC30E8" w:rsidRDefault="00B07859" w:rsidP="00B07859">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25D1105F" w14:textId="77777777" w:rsidR="00B07859" w:rsidRPr="007630AD" w:rsidRDefault="00B07859" w:rsidP="00B07859">
      <w:pPr>
        <w:pStyle w:val="Textonotapie"/>
        <w:rPr>
          <w:lang w:val="es-MX"/>
        </w:rPr>
      </w:pPr>
    </w:p>
  </w:footnote>
  <w:footnote w:id="2">
    <w:p w14:paraId="606DE4A0" w14:textId="77777777" w:rsidR="00B07859" w:rsidRPr="007630AD" w:rsidRDefault="00B07859" w:rsidP="00B07859">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72E8BF57" w14:textId="77777777" w:rsidR="00B07859" w:rsidRPr="007630AD" w:rsidRDefault="00B07859" w:rsidP="00B07859">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6601580D" w14:textId="77777777" w:rsidR="00B07859" w:rsidRPr="001574AF" w:rsidRDefault="00B07859" w:rsidP="00B07859">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BD6D8" w14:textId="77777777" w:rsidR="00B07859" w:rsidRPr="005D0C9F" w:rsidRDefault="00B07859">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35F53B3"/>
    <w:multiLevelType w:val="hybridMultilevel"/>
    <w:tmpl w:val="A354658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2BD01349"/>
    <w:multiLevelType w:val="hybridMultilevel"/>
    <w:tmpl w:val="3528C0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 w15:restartNumberingAfterBreak="0">
    <w:nsid w:val="2F2673E2"/>
    <w:multiLevelType w:val="hybridMultilevel"/>
    <w:tmpl w:val="267248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4D469FF"/>
    <w:multiLevelType w:val="hybridMultilevel"/>
    <w:tmpl w:val="515495A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3ED81C51"/>
    <w:multiLevelType w:val="hybridMultilevel"/>
    <w:tmpl w:val="FA5423A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66C970F3"/>
    <w:multiLevelType w:val="multilevel"/>
    <w:tmpl w:val="9AC63CC2"/>
    <w:lvl w:ilvl="0">
      <w:start w:val="1"/>
      <w:numFmt w:val="lowerLetter"/>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16cid:durableId="1165630874">
    <w:abstractNumId w:val="6"/>
  </w:num>
  <w:num w:numId="2" w16cid:durableId="1530530126">
    <w:abstractNumId w:val="0"/>
  </w:num>
  <w:num w:numId="3" w16cid:durableId="277108418">
    <w:abstractNumId w:val="7"/>
  </w:num>
  <w:num w:numId="4" w16cid:durableId="1594171565">
    <w:abstractNumId w:val="5"/>
  </w:num>
  <w:num w:numId="5" w16cid:durableId="313805395">
    <w:abstractNumId w:val="4"/>
  </w:num>
  <w:num w:numId="6" w16cid:durableId="1623799938">
    <w:abstractNumId w:val="3"/>
  </w:num>
  <w:num w:numId="7" w16cid:durableId="1552301629">
    <w:abstractNumId w:val="2"/>
  </w:num>
  <w:num w:numId="8" w16cid:durableId="318921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859"/>
    <w:rsid w:val="00132BB6"/>
    <w:rsid w:val="001569C3"/>
    <w:rsid w:val="001D7818"/>
    <w:rsid w:val="0033368C"/>
    <w:rsid w:val="007321E7"/>
    <w:rsid w:val="007E6A01"/>
    <w:rsid w:val="008C2A31"/>
    <w:rsid w:val="00B07859"/>
    <w:rsid w:val="00C329F9"/>
    <w:rsid w:val="00F70D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3F5F"/>
  <w15:chartTrackingRefBased/>
  <w15:docId w15:val="{CC1286FE-3D80-48B1-87E6-AE447C52D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859"/>
  </w:style>
  <w:style w:type="paragraph" w:styleId="Ttulo1">
    <w:name w:val="heading 1"/>
    <w:basedOn w:val="Normal"/>
    <w:next w:val="Normal"/>
    <w:link w:val="Ttulo1Car"/>
    <w:uiPriority w:val="9"/>
    <w:qFormat/>
    <w:rsid w:val="00B078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078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0785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0785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0785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0785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0785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0785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0785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0785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0785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0785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0785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0785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0785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0785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0785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07859"/>
    <w:rPr>
      <w:rFonts w:eastAsiaTheme="majorEastAsia" w:cstheme="majorBidi"/>
      <w:color w:val="272727" w:themeColor="text1" w:themeTint="D8"/>
    </w:rPr>
  </w:style>
  <w:style w:type="paragraph" w:styleId="Ttulo">
    <w:name w:val="Title"/>
    <w:basedOn w:val="Normal"/>
    <w:next w:val="Normal"/>
    <w:link w:val="TtuloCar"/>
    <w:uiPriority w:val="10"/>
    <w:qFormat/>
    <w:rsid w:val="00B078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0785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0785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0785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07859"/>
    <w:pPr>
      <w:spacing w:before="160"/>
      <w:jc w:val="center"/>
    </w:pPr>
    <w:rPr>
      <w:i/>
      <w:iCs/>
      <w:color w:val="404040" w:themeColor="text1" w:themeTint="BF"/>
    </w:rPr>
  </w:style>
  <w:style w:type="character" w:customStyle="1" w:styleId="CitaCar">
    <w:name w:val="Cita Car"/>
    <w:basedOn w:val="Fuentedeprrafopredeter"/>
    <w:link w:val="Cita"/>
    <w:uiPriority w:val="29"/>
    <w:rsid w:val="00B07859"/>
    <w:rPr>
      <w:i/>
      <w:iCs/>
      <w:color w:val="404040" w:themeColor="text1" w:themeTint="BF"/>
    </w:rPr>
  </w:style>
  <w:style w:type="paragraph" w:styleId="Prrafodelista">
    <w:name w:val="List Paragraph"/>
    <w:basedOn w:val="Normal"/>
    <w:uiPriority w:val="34"/>
    <w:qFormat/>
    <w:rsid w:val="00B07859"/>
    <w:pPr>
      <w:ind w:left="720"/>
      <w:contextualSpacing/>
    </w:pPr>
  </w:style>
  <w:style w:type="character" w:styleId="nfasisintenso">
    <w:name w:val="Intense Emphasis"/>
    <w:basedOn w:val="Fuentedeprrafopredeter"/>
    <w:uiPriority w:val="21"/>
    <w:qFormat/>
    <w:rsid w:val="00B07859"/>
    <w:rPr>
      <w:i/>
      <w:iCs/>
      <w:color w:val="0F4761" w:themeColor="accent1" w:themeShade="BF"/>
    </w:rPr>
  </w:style>
  <w:style w:type="paragraph" w:styleId="Citadestacada">
    <w:name w:val="Intense Quote"/>
    <w:basedOn w:val="Normal"/>
    <w:next w:val="Normal"/>
    <w:link w:val="CitadestacadaCar"/>
    <w:uiPriority w:val="30"/>
    <w:qFormat/>
    <w:rsid w:val="00B078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07859"/>
    <w:rPr>
      <w:i/>
      <w:iCs/>
      <w:color w:val="0F4761" w:themeColor="accent1" w:themeShade="BF"/>
    </w:rPr>
  </w:style>
  <w:style w:type="character" w:styleId="Referenciaintensa">
    <w:name w:val="Intense Reference"/>
    <w:basedOn w:val="Fuentedeprrafopredeter"/>
    <w:uiPriority w:val="32"/>
    <w:qFormat/>
    <w:rsid w:val="00B07859"/>
    <w:rPr>
      <w:b/>
      <w:bCs/>
      <w:smallCaps/>
      <w:color w:val="0F4761" w:themeColor="accent1" w:themeShade="BF"/>
      <w:spacing w:val="5"/>
    </w:rPr>
  </w:style>
  <w:style w:type="paragraph" w:styleId="Textonotapie">
    <w:name w:val="footnote text"/>
    <w:basedOn w:val="Normal"/>
    <w:link w:val="TextonotapieCar"/>
    <w:uiPriority w:val="99"/>
    <w:semiHidden/>
    <w:unhideWhenUsed/>
    <w:rsid w:val="00B0785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07859"/>
    <w:rPr>
      <w:sz w:val="20"/>
      <w:szCs w:val="20"/>
    </w:rPr>
  </w:style>
  <w:style w:type="paragraph" w:styleId="Piedepgina">
    <w:name w:val="footer"/>
    <w:basedOn w:val="Normal"/>
    <w:link w:val="PiedepginaCar"/>
    <w:uiPriority w:val="99"/>
    <w:unhideWhenUsed/>
    <w:rsid w:val="00B07859"/>
    <w:pPr>
      <w:tabs>
        <w:tab w:val="center" w:pos="4252"/>
        <w:tab w:val="right" w:pos="8504"/>
      </w:tabs>
      <w:spacing w:after="0" w:line="240" w:lineRule="auto"/>
    </w:pPr>
    <w:rPr>
      <w:kern w:val="0"/>
      <w:sz w:val="22"/>
      <w:szCs w:val="22"/>
      <w14:ligatures w14:val="none"/>
    </w:rPr>
  </w:style>
  <w:style w:type="character" w:customStyle="1" w:styleId="PiedepginaCar">
    <w:name w:val="Pie de página Car"/>
    <w:basedOn w:val="Fuentedeprrafopredeter"/>
    <w:link w:val="Piedepgina"/>
    <w:uiPriority w:val="99"/>
    <w:rsid w:val="00B07859"/>
    <w:rPr>
      <w:kern w:val="0"/>
      <w:sz w:val="22"/>
      <w:szCs w:val="22"/>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B07859"/>
    <w:rPr>
      <w:vertAlign w:val="superscript"/>
    </w:rPr>
  </w:style>
  <w:style w:type="table" w:styleId="Tablaconcuadrcula">
    <w:name w:val="Table Grid"/>
    <w:basedOn w:val="Tablanormal"/>
    <w:uiPriority w:val="39"/>
    <w:rsid w:val="00132BB6"/>
    <w:pPr>
      <w:spacing w:after="0" w:line="240" w:lineRule="auto"/>
    </w:pPr>
    <w:rPr>
      <w:rFonts w:ascii="Times New Roman" w:eastAsia="SimSun" w:hAnsi="Times New Roman" w:cs="Times New Roman"/>
      <w:kern w:val="0"/>
      <w:sz w:val="20"/>
      <w:szCs w:val="20"/>
      <w:lang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2215</Words>
  <Characters>12188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I. Falcón Cahua</dc:creator>
  <cp:keywords/>
  <dc:description/>
  <cp:lastModifiedBy>James I. Falcón Cahua</cp:lastModifiedBy>
  <cp:revision>2</cp:revision>
  <cp:lastPrinted>2025-09-26T13:00:00Z</cp:lastPrinted>
  <dcterms:created xsi:type="dcterms:W3CDTF">2025-09-26T20:47:00Z</dcterms:created>
  <dcterms:modified xsi:type="dcterms:W3CDTF">2025-09-26T20:47:00Z</dcterms:modified>
</cp:coreProperties>
</file>