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8EF107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w:t>
      </w:r>
      <w:r w:rsidR="00813266" w:rsidRPr="00813266">
        <w:rPr>
          <w:rFonts w:ascii="Arial" w:hAnsi="Arial" w:cs="Arial"/>
          <w:color w:val="000000" w:themeColor="text1"/>
          <w:sz w:val="20"/>
        </w:rPr>
        <w:t>tasación de inmueble en Miraflores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4B4B"/>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266"/>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592</Words>
  <Characters>3257</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2025-09-30T21:38:00Z</dcterms:created>
  <dcterms:modified xsi:type="dcterms:W3CDTF">2025-09-30T21:38:00Z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