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1A3AA5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CC07E7" w:rsidRPr="00001998">
        <w:rPr>
          <w:sz w:val="20"/>
          <w:szCs w:val="20"/>
        </w:rPr>
        <w:t>ADQUISICIÓN BANDEJA CLASIFICADORA DE MONEDAS PARA LAS AGENCIAS DEL BANCO DE LA NACIÓN PERTENECIENTES A LA SMR III HUANCAYO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ECBD1C2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bookmarkStart w:id="0" w:name="_GoBack"/>
            <w:bookmarkEnd w:id="0"/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D035F"/>
    <w:rsid w:val="00BD31FD"/>
    <w:rsid w:val="00CC07E7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15</cp:revision>
  <dcterms:created xsi:type="dcterms:W3CDTF">2025-05-28T17:53:00Z</dcterms:created>
  <dcterms:modified xsi:type="dcterms:W3CDTF">2025-09-26T17:36:00Z</dcterms:modified>
</cp:coreProperties>
</file>