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653656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1A6AE2">
        <w:rPr>
          <w:rFonts w:cstheme="minorHAnsi"/>
          <w:sz w:val="20"/>
          <w:szCs w:val="20"/>
        </w:rPr>
        <w:t>2</w:t>
      </w:r>
      <w:r w:rsidR="00C25765">
        <w:rPr>
          <w:rFonts w:cstheme="minorHAnsi"/>
          <w:sz w:val="20"/>
          <w:szCs w:val="20"/>
        </w:rPr>
        <w:t>5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591464AE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C56511">
        <w:rPr>
          <w:rFonts w:cstheme="minorHAnsi"/>
          <w:b/>
          <w:sz w:val="26"/>
          <w:szCs w:val="26"/>
        </w:rPr>
        <w:t>9</w:t>
      </w:r>
      <w:r w:rsidR="00EE73D5">
        <w:rPr>
          <w:rFonts w:cstheme="minorHAnsi"/>
          <w:b/>
          <w:sz w:val="26"/>
          <w:szCs w:val="26"/>
        </w:rPr>
        <w:t>4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EE73D5">
        <w:rPr>
          <w:rFonts w:cstheme="minorHAnsi"/>
          <w:b/>
          <w:sz w:val="26"/>
          <w:szCs w:val="26"/>
        </w:rPr>
        <w:t>65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C95366A" w14:textId="28F430DF" w:rsidR="00EE73D5" w:rsidRPr="00EE73D5" w:rsidRDefault="00987148" w:rsidP="00EE73D5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EE73D5" w:rsidRPr="00EE73D5">
        <w:rPr>
          <w:rFonts w:cstheme="minorHAnsi"/>
          <w:bCs/>
          <w:sz w:val="20"/>
          <w:szCs w:val="20"/>
        </w:rPr>
        <w:t>ELABORACIÓN DEL ESTUDIO DE DISPONIBILIDAD HÍDRICA</w:t>
      </w:r>
      <w:r w:rsidR="00EE73D5">
        <w:rPr>
          <w:rFonts w:cstheme="minorHAnsi"/>
          <w:bCs/>
          <w:sz w:val="20"/>
          <w:szCs w:val="20"/>
        </w:rPr>
        <w:t xml:space="preserve"> </w:t>
      </w:r>
      <w:r w:rsidR="00EE73D5" w:rsidRPr="00EE73D5">
        <w:rPr>
          <w:rFonts w:cstheme="minorHAnsi"/>
          <w:bCs/>
          <w:sz w:val="20"/>
          <w:szCs w:val="20"/>
        </w:rPr>
        <w:t>DE LA CENTRAL HIDROELÉCTRICA ARICOTA 3</w:t>
      </w:r>
      <w:r w:rsidR="00EE73D5" w:rsidRPr="00EE73D5">
        <w:rPr>
          <w:rFonts w:cstheme="minorHAnsi"/>
          <w:b/>
          <w:bCs/>
          <w:sz w:val="20"/>
          <w:szCs w:val="20"/>
          <w:u w:val="single"/>
        </w:rPr>
        <w:t xml:space="preserve"> </w:t>
      </w:r>
    </w:p>
    <w:p w14:paraId="043C329B" w14:textId="00328140" w:rsidR="00F16426" w:rsidRPr="00694533" w:rsidRDefault="00363651" w:rsidP="00EE73D5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0104A86" w:rsidR="001E6564" w:rsidRPr="00C25765" w:rsidRDefault="00EE73D5" w:rsidP="00EE73D5">
            <w:pPr>
              <w:rPr>
                <w:rFonts w:cstheme="minorHAnsi"/>
                <w:sz w:val="20"/>
                <w:szCs w:val="20"/>
              </w:rPr>
            </w:pPr>
            <w:r w:rsidRPr="00EE73D5">
              <w:rPr>
                <w:rFonts w:cstheme="minorHAnsi"/>
                <w:sz w:val="20"/>
                <w:szCs w:val="20"/>
              </w:rPr>
              <w:t xml:space="preserve">La ejecución del servicio se realizará de manera remota, a través del uso de plataformas y/o herramientas de videoconferencia, correo electrónico, telefónicamente, etc.; o de ser requerido en la sede de la AAA </w:t>
            </w:r>
            <w:proofErr w:type="spellStart"/>
            <w:r w:rsidRPr="00EE73D5">
              <w:rPr>
                <w:rFonts w:cstheme="minorHAnsi"/>
                <w:sz w:val="20"/>
                <w:szCs w:val="20"/>
              </w:rPr>
              <w:t>Caplina</w:t>
            </w:r>
            <w:proofErr w:type="spellEnd"/>
            <w:r w:rsidRPr="00EE73D5">
              <w:rPr>
                <w:rFonts w:cstheme="minorHAnsi"/>
                <w:sz w:val="20"/>
                <w:szCs w:val="20"/>
              </w:rPr>
              <w:t xml:space="preserve">-Ocoña donde se tenga que sustentar el estudio.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E73D5">
              <w:rPr>
                <w:rFonts w:cstheme="minorHAnsi"/>
                <w:sz w:val="20"/>
                <w:szCs w:val="20"/>
              </w:rPr>
              <w:t>Este servicio no se encuentra sujeto a horario ni subordinación, debiendo ser responsabilidad de EL PROVEEDOR asignar el tiempo necesario para cumplir con las actividades a su cargo.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BC23FFF" w:rsidR="00751048" w:rsidRPr="004331A1" w:rsidRDefault="00EE73D5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E73D5">
              <w:rPr>
                <w:rFonts w:cstheme="minorHAnsi"/>
                <w:bCs/>
                <w:sz w:val="20"/>
                <w:szCs w:val="20"/>
              </w:rPr>
              <w:t>ELABORACIÓN DEL ESTUDIO DE DISPONIBILIDAD HÍDRICA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E73D5">
              <w:rPr>
                <w:rFonts w:cstheme="minorHAnsi"/>
                <w:bCs/>
                <w:sz w:val="20"/>
                <w:szCs w:val="20"/>
              </w:rPr>
              <w:t>DE LA CENTRAL HIDROELÉCTRICA ARICOTA 3</w:t>
            </w:r>
            <w:r w:rsidRPr="00EE73D5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8717B8B" w:rsidR="00B2631B" w:rsidRPr="00CF7C39" w:rsidRDefault="00EE73D5" w:rsidP="004520A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E73D5">
              <w:rPr>
                <w:rFonts w:cstheme="minorHAnsi"/>
                <w:sz w:val="20"/>
                <w:szCs w:val="20"/>
              </w:rPr>
              <w:t xml:space="preserve">Treinta (30) días calendario, desde la notificación de la Orden de Servicio. El plazo establecido en los presentes Términos de Referencia NO comprende el plazo para evaluación y aprobación del estudio de disponibilidad hídrica por la AAA </w:t>
            </w:r>
            <w:proofErr w:type="spellStart"/>
            <w:r w:rsidRPr="00EE73D5">
              <w:rPr>
                <w:rFonts w:cstheme="minorHAnsi"/>
                <w:sz w:val="20"/>
                <w:szCs w:val="20"/>
              </w:rPr>
              <w:t>Caplina</w:t>
            </w:r>
            <w:proofErr w:type="spellEnd"/>
            <w:r w:rsidRPr="00EE73D5">
              <w:rPr>
                <w:rFonts w:cstheme="minorHAnsi"/>
                <w:sz w:val="20"/>
                <w:szCs w:val="20"/>
              </w:rPr>
              <w:t>-Ocoña. EL PROVEEDOR deberá absolver las observaciones, si se presentaran, hasta la aprobación por la entidad competente.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8F41C21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4520AA">
              <w:rPr>
                <w:b/>
                <w:bCs/>
                <w:sz w:val="20"/>
                <w:szCs w:val="20"/>
              </w:rPr>
              <w:t>1</w:t>
            </w:r>
            <w:r w:rsidR="00EE73D5">
              <w:rPr>
                <w:b/>
                <w:bCs/>
                <w:sz w:val="20"/>
                <w:szCs w:val="20"/>
              </w:rPr>
              <w:t>1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del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E73D5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2025-09-25T14:21:00Z</dcterms:created>
  <dcterms:modified xsi:type="dcterms:W3CDTF">2025-09-25T14:21:00Z</dcterms:modified>
</cp:coreProperties>
</file>